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21C48">
        <w:rPr>
          <w:bCs/>
          <w:sz w:val="26"/>
          <w:szCs w:val="26"/>
        </w:rPr>
        <w:t>1</w:t>
      </w:r>
      <w:r w:rsidR="007D010D">
        <w:rPr>
          <w:bCs/>
          <w:sz w:val="26"/>
          <w:szCs w:val="26"/>
        </w:rPr>
        <w:t>.11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021C48">
        <w:rPr>
          <w:bCs/>
          <w:sz w:val="26"/>
          <w:szCs w:val="26"/>
        </w:rPr>
        <w:t>6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7D010D" w:rsidRPr="007D010D" w:rsidRDefault="007D010D" w:rsidP="007D010D">
      <w:pPr>
        <w:pStyle w:val="a6"/>
        <w:numPr>
          <w:ilvl w:val="0"/>
          <w:numId w:val="13"/>
        </w:numPr>
        <w:tabs>
          <w:tab w:val="left" w:pos="9540"/>
        </w:tabs>
        <w:spacing w:line="360" w:lineRule="auto"/>
        <w:ind w:right="-2"/>
        <w:jc w:val="both"/>
        <w:rPr>
          <w:sz w:val="26"/>
          <w:szCs w:val="26"/>
        </w:rPr>
      </w:pPr>
      <w:r w:rsidRPr="007D010D">
        <w:rPr>
          <w:sz w:val="26"/>
          <w:szCs w:val="26"/>
        </w:rPr>
        <w:t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</w:t>
      </w:r>
      <w:r>
        <w:rPr>
          <w:sz w:val="26"/>
          <w:szCs w:val="26"/>
        </w:rPr>
        <w:t>.</w:t>
      </w:r>
    </w:p>
    <w:p w:rsidR="003A0317" w:rsidRPr="007D010D" w:rsidRDefault="007D010D" w:rsidP="007D010D">
      <w:pPr>
        <w:pStyle w:val="a6"/>
        <w:numPr>
          <w:ilvl w:val="0"/>
          <w:numId w:val="13"/>
        </w:numPr>
        <w:tabs>
          <w:tab w:val="left" w:pos="6521"/>
        </w:tabs>
        <w:spacing w:line="360" w:lineRule="auto"/>
        <w:ind w:right="-6"/>
        <w:jc w:val="both"/>
        <w:rPr>
          <w:spacing w:val="-2"/>
          <w:sz w:val="26"/>
          <w:szCs w:val="26"/>
        </w:rPr>
      </w:pPr>
      <w:r w:rsidRPr="007D010D">
        <w:rPr>
          <w:sz w:val="26"/>
          <w:szCs w:val="26"/>
        </w:rPr>
        <w:t>О 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постановлением Администрации городского округа Спасск-Дальний от 19 декабря 2016 года № 565-па»</w:t>
      </w:r>
      <w:proofErr w:type="gramStart"/>
      <w:r w:rsidRPr="007D010D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7D010D" w:rsidRPr="007D010D" w:rsidRDefault="007D010D" w:rsidP="007D010D">
      <w:pPr>
        <w:pStyle w:val="a6"/>
        <w:numPr>
          <w:ilvl w:val="0"/>
          <w:numId w:val="13"/>
        </w:numPr>
        <w:tabs>
          <w:tab w:val="left" w:pos="4320"/>
          <w:tab w:val="left" w:pos="4500"/>
          <w:tab w:val="left" w:pos="9354"/>
        </w:tabs>
        <w:spacing w:line="360" w:lineRule="auto"/>
        <w:jc w:val="both"/>
        <w:rPr>
          <w:sz w:val="26"/>
          <w:szCs w:val="26"/>
        </w:rPr>
      </w:pPr>
      <w:r w:rsidRPr="007D010D">
        <w:rPr>
          <w:sz w:val="26"/>
          <w:szCs w:val="26"/>
        </w:rPr>
        <w:t>Об утверждении муниципальной программы «Развитие малого и среднего предпринимательства  на территории городского округа Спасск-Дальний  на 2020-2022 годы»</w:t>
      </w:r>
      <w:r>
        <w:rPr>
          <w:sz w:val="26"/>
          <w:szCs w:val="26"/>
        </w:rPr>
        <w:t>.</w:t>
      </w:r>
    </w:p>
    <w:p w:rsidR="002C6F8A" w:rsidRPr="007D010D" w:rsidRDefault="002C6F8A" w:rsidP="007D010D">
      <w:pPr>
        <w:tabs>
          <w:tab w:val="left" w:pos="993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</w:p>
    <w:p w:rsidR="002C6F8A" w:rsidRPr="007D010D" w:rsidRDefault="002C6F8A" w:rsidP="007D010D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1C48"/>
    <w:rsid w:val="000273E6"/>
    <w:rsid w:val="0004284C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473F5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97</cp:revision>
  <cp:lastPrinted>2019-04-16T05:43:00Z</cp:lastPrinted>
  <dcterms:created xsi:type="dcterms:W3CDTF">2013-03-18T05:49:00Z</dcterms:created>
  <dcterms:modified xsi:type="dcterms:W3CDTF">2019-11-19T01:53:00Z</dcterms:modified>
</cp:coreProperties>
</file>