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2C42C8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601816239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7D5F36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18 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7D5F36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октября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7D5F36" w:rsidRPr="007D5F36" w:rsidRDefault="00246986" w:rsidP="007D5F3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5F36">
        <w:rPr>
          <w:rFonts w:ascii="Times New Roman" w:hAnsi="Times New Roman"/>
          <w:bCs/>
          <w:sz w:val="26"/>
          <w:szCs w:val="26"/>
        </w:rPr>
        <w:t xml:space="preserve"> </w:t>
      </w:r>
      <w:r w:rsidR="007D5F36" w:rsidRPr="007D5F36">
        <w:rPr>
          <w:rFonts w:ascii="Times New Roman" w:hAnsi="Times New Roman"/>
          <w:bCs/>
          <w:sz w:val="26"/>
          <w:szCs w:val="26"/>
        </w:rPr>
        <w:t>Информацию</w:t>
      </w:r>
      <w:r w:rsidRPr="007D5F36">
        <w:rPr>
          <w:rFonts w:ascii="Times New Roman" w:hAnsi="Times New Roman"/>
          <w:bCs/>
          <w:sz w:val="26"/>
          <w:szCs w:val="26"/>
        </w:rPr>
        <w:t xml:space="preserve"> </w:t>
      </w:r>
      <w:r w:rsidR="007D5F36" w:rsidRPr="007D5F36">
        <w:rPr>
          <w:rFonts w:ascii="Times New Roman" w:hAnsi="Times New Roman"/>
          <w:sz w:val="26"/>
          <w:szCs w:val="26"/>
        </w:rPr>
        <w:t xml:space="preserve">о подготовке к прохождению отопительного сезона в городском округе Спасск-Дальний в 2018-2019 гг. (Запас топлива для городских котельных) </w:t>
      </w:r>
      <w:r w:rsidRPr="007D5F3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D5F36">
        <w:rPr>
          <w:rFonts w:ascii="Times New Roman" w:eastAsia="TextBook" w:hAnsi="Times New Roman"/>
          <w:sz w:val="26"/>
          <w:szCs w:val="26"/>
        </w:rPr>
        <w:t xml:space="preserve">принять </w:t>
      </w:r>
      <w:r w:rsidR="007D5F36" w:rsidRPr="007D5F36">
        <w:rPr>
          <w:rFonts w:ascii="Times New Roman" w:eastAsia="TextBook" w:hAnsi="Times New Roman"/>
          <w:sz w:val="26"/>
          <w:szCs w:val="26"/>
        </w:rPr>
        <w:t>к сведению.</w:t>
      </w:r>
    </w:p>
    <w:p w:rsidR="007D5F36" w:rsidRPr="007D5F36" w:rsidRDefault="007D5F36" w:rsidP="007D5F3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5F36">
        <w:rPr>
          <w:rFonts w:ascii="Times New Roman" w:hAnsi="Times New Roman"/>
          <w:sz w:val="26"/>
          <w:szCs w:val="26"/>
        </w:rPr>
        <w:t xml:space="preserve">Информацию о завершении строительства и вводе в эксплуатацию  «Физкультурно-оздоровительный комплекс»  городского округа Спасск-Дальний </w:t>
      </w:r>
      <w:r w:rsidRPr="007D5F36">
        <w:rPr>
          <w:rFonts w:ascii="Times New Roman" w:eastAsia="TextBook" w:hAnsi="Times New Roman"/>
          <w:sz w:val="26"/>
          <w:szCs w:val="26"/>
        </w:rPr>
        <w:t>принять к сведению.</w:t>
      </w:r>
    </w:p>
    <w:p w:rsidR="007D5F36" w:rsidRPr="007D5F36" w:rsidRDefault="007D5F36" w:rsidP="007D5F3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5F36">
        <w:rPr>
          <w:rFonts w:ascii="Times New Roman" w:hAnsi="Times New Roman"/>
          <w:sz w:val="26"/>
          <w:szCs w:val="26"/>
        </w:rPr>
        <w:t xml:space="preserve">Информацию о ходе капитального ремонта автомобильных дорог в городском округе Спасск-Дальний </w:t>
      </w:r>
      <w:r w:rsidRPr="007D5F36">
        <w:rPr>
          <w:rFonts w:ascii="Times New Roman" w:eastAsia="TextBook" w:hAnsi="Times New Roman"/>
          <w:sz w:val="26"/>
          <w:szCs w:val="26"/>
        </w:rPr>
        <w:t>принять к сведению.</w:t>
      </w:r>
    </w:p>
    <w:p w:rsidR="007D5F36" w:rsidRPr="007D5F36" w:rsidRDefault="007D5F36" w:rsidP="007D5F3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D5F36">
        <w:rPr>
          <w:rFonts w:ascii="Times New Roman" w:eastAsia="TextBook" w:hAnsi="Times New Roman"/>
          <w:sz w:val="26"/>
          <w:szCs w:val="26"/>
        </w:rPr>
        <w:t xml:space="preserve">Информацию о </w:t>
      </w:r>
      <w:r w:rsidRPr="007D5F36">
        <w:rPr>
          <w:rFonts w:ascii="Times New Roman" w:hAnsi="Times New Roman"/>
          <w:sz w:val="26"/>
          <w:szCs w:val="26"/>
        </w:rPr>
        <w:t>содержании и обслуживании дорог  городского округа Спасск-Дальний в зимний период 2018-2019 гг. (Наличие реагентов для обработки дорог в зимний период) принять к сведению.</w:t>
      </w:r>
    </w:p>
    <w:p w:rsidR="00246986" w:rsidRPr="007D5F36" w:rsidRDefault="00246986" w:rsidP="00246986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957F04" w:rsidRPr="00246986" w:rsidRDefault="00957F04" w:rsidP="00246986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B1AF8"/>
    <w:multiLevelType w:val="hybridMultilevel"/>
    <w:tmpl w:val="7FE4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B50AA7"/>
    <w:multiLevelType w:val="hybridMultilevel"/>
    <w:tmpl w:val="A276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373"/>
    <w:multiLevelType w:val="hybridMultilevel"/>
    <w:tmpl w:val="D66A31AC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757F67EA"/>
    <w:multiLevelType w:val="hybridMultilevel"/>
    <w:tmpl w:val="9C1E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406"/>
    <w:rsid w:val="000E243E"/>
    <w:rsid w:val="000E5B8D"/>
    <w:rsid w:val="000F0406"/>
    <w:rsid w:val="00246986"/>
    <w:rsid w:val="0026507A"/>
    <w:rsid w:val="00267D26"/>
    <w:rsid w:val="002C42C8"/>
    <w:rsid w:val="00464866"/>
    <w:rsid w:val="005F76B7"/>
    <w:rsid w:val="00660865"/>
    <w:rsid w:val="006777E6"/>
    <w:rsid w:val="006F7C1A"/>
    <w:rsid w:val="007D5F36"/>
    <w:rsid w:val="007F360F"/>
    <w:rsid w:val="0088514F"/>
    <w:rsid w:val="008965A0"/>
    <w:rsid w:val="00957F04"/>
    <w:rsid w:val="00994895"/>
    <w:rsid w:val="009B113B"/>
    <w:rsid w:val="00A14480"/>
    <w:rsid w:val="00B0471F"/>
    <w:rsid w:val="00B95EE6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12</cp:revision>
  <dcterms:created xsi:type="dcterms:W3CDTF">2018-05-03T04:29:00Z</dcterms:created>
  <dcterms:modified xsi:type="dcterms:W3CDTF">2018-10-23T06:11:00Z</dcterms:modified>
</cp:coreProperties>
</file>