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E7" w:rsidRPr="00C614E7" w:rsidRDefault="00C614E7" w:rsidP="00C614E7">
      <w:pPr>
        <w:spacing w:after="840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14E7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C614E7">
        <w:rPr>
          <w:rFonts w:ascii="Times New Roman" w:hAnsi="Times New Roman" w:cs="Times New Roman"/>
          <w:sz w:val="24"/>
          <w:szCs w:val="24"/>
        </w:rPr>
        <w:br/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14E7">
        <w:rPr>
          <w:rFonts w:ascii="Times New Roman" w:hAnsi="Times New Roman" w:cs="Times New Roman"/>
          <w:sz w:val="24"/>
          <w:szCs w:val="24"/>
        </w:rPr>
        <w:t>равительства Российской Федерации</w:t>
      </w:r>
      <w:r w:rsidRPr="00C614E7">
        <w:rPr>
          <w:rFonts w:ascii="Times New Roman" w:hAnsi="Times New Roman" w:cs="Times New Roman"/>
          <w:sz w:val="24"/>
          <w:szCs w:val="24"/>
        </w:rPr>
        <w:br/>
        <w:t>от 5 июня 2015 г. № 555</w:t>
      </w:r>
    </w:p>
    <w:p w:rsidR="00C614E7" w:rsidRPr="00C614E7" w:rsidRDefault="00C614E7" w:rsidP="00C614E7">
      <w:pPr>
        <w:spacing w:after="120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C614E7">
        <w:rPr>
          <w:rFonts w:ascii="Times New Roman" w:hAnsi="Times New Roman" w:cs="Times New Roman"/>
          <w:b/>
          <w:bCs/>
          <w:spacing w:val="60"/>
          <w:sz w:val="26"/>
          <w:szCs w:val="26"/>
        </w:rPr>
        <w:t>ФОРМА</w:t>
      </w:r>
      <w:r w:rsidRPr="00C614E7">
        <w:rPr>
          <w:rStyle w:val="a6"/>
          <w:rFonts w:ascii="Times New Roman" w:hAnsi="Times New Roman"/>
          <w:b/>
          <w:bCs/>
          <w:spacing w:val="60"/>
          <w:sz w:val="26"/>
          <w:szCs w:val="26"/>
        </w:rPr>
        <w:endnoteReference w:customMarkFollows="1" w:id="2"/>
        <w:t>1</w:t>
      </w:r>
    </w:p>
    <w:p w:rsidR="00C614E7" w:rsidRPr="00C614E7" w:rsidRDefault="00C614E7" w:rsidP="00C614E7">
      <w:p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14E7">
        <w:rPr>
          <w:rFonts w:ascii="Times New Roman" w:hAnsi="Times New Roman" w:cs="Times New Roman"/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 w:rsidRPr="00C614E7">
        <w:rPr>
          <w:rFonts w:ascii="Times New Roman" w:hAnsi="Times New Roman" w:cs="Times New Roman"/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154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263"/>
      </w:tblGrid>
      <w:tr w:rsidR="00C614E7" w:rsidRPr="00C614E7" w:rsidTr="00C614E7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D5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4E7">
              <w:rPr>
                <w:rFonts w:ascii="Times New Roman" w:hAnsi="Times New Roman" w:cs="Times New Roman"/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D5195F">
            <w:pPr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E7" w:rsidRPr="00C614E7" w:rsidTr="00C614E7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4E7" w:rsidRPr="00C614E7" w:rsidRDefault="00C614E7" w:rsidP="00D5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E7">
              <w:rPr>
                <w:rFonts w:ascii="Times New Roman" w:hAnsi="Times New Roman" w:cs="Times New Roman"/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D5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3046" w:rsidRDefault="00E83046"/>
    <w:tbl>
      <w:tblPr>
        <w:tblStyle w:val="a3"/>
        <w:tblW w:w="0" w:type="auto"/>
        <w:tblLayout w:type="fixed"/>
        <w:tblLook w:val="04A0"/>
      </w:tblPr>
      <w:tblGrid>
        <w:gridCol w:w="565"/>
        <w:gridCol w:w="1476"/>
        <w:gridCol w:w="1239"/>
        <w:gridCol w:w="1506"/>
        <w:gridCol w:w="1701"/>
        <w:gridCol w:w="2154"/>
        <w:gridCol w:w="1715"/>
        <w:gridCol w:w="1483"/>
        <w:gridCol w:w="1483"/>
        <w:gridCol w:w="1464"/>
      </w:tblGrid>
      <w:tr w:rsidR="00C614E7" w:rsidTr="00C614E7">
        <w:tc>
          <w:tcPr>
            <w:tcW w:w="565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614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614E7">
              <w:rPr>
                <w:rFonts w:ascii="Times New Roman" w:hAnsi="Times New Roman" w:cs="Times New Roman"/>
              </w:rPr>
              <w:t>/</w:t>
            </w:r>
            <w:proofErr w:type="spellStart"/>
            <w:r w:rsidRPr="00C614E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76" w:type="dxa"/>
            <w:vAlign w:val="center"/>
          </w:tcPr>
          <w:p w:rsidR="00C614E7" w:rsidRPr="00C614E7" w:rsidRDefault="00C614E7" w:rsidP="00D5195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Иденти</w:t>
            </w:r>
            <w:r w:rsidRPr="00C614E7">
              <w:rPr>
                <w:rFonts w:ascii="Times New Roman" w:hAnsi="Times New Roman" w:cs="Times New Roman"/>
              </w:rPr>
              <w:softHyphen/>
              <w:t>фикаци</w:t>
            </w:r>
            <w:r w:rsidRPr="00C614E7">
              <w:rPr>
                <w:rFonts w:ascii="Times New Roman" w:hAnsi="Times New Roman" w:cs="Times New Roman"/>
              </w:rPr>
              <w:softHyphen/>
              <w:t>онный код закуп</w:t>
            </w:r>
            <w:r w:rsidRPr="00C614E7">
              <w:rPr>
                <w:rFonts w:ascii="Times New Roman" w:hAnsi="Times New Roman" w:cs="Times New Roman"/>
              </w:rPr>
              <w:softHyphen/>
              <w:t>ки </w:t>
            </w:r>
            <w:r w:rsidRPr="00C614E7">
              <w:rPr>
                <w:rStyle w:val="a6"/>
                <w:rFonts w:ascii="Times New Roman" w:hAnsi="Times New Roman"/>
              </w:rPr>
              <w:endnoteReference w:customMarkFollows="1" w:id="3"/>
              <w:t>2</w:t>
            </w:r>
          </w:p>
        </w:tc>
        <w:tc>
          <w:tcPr>
            <w:tcW w:w="1239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Наимено</w:t>
            </w:r>
            <w:r w:rsidRPr="00C614E7">
              <w:rPr>
                <w:rFonts w:ascii="Times New Roman" w:hAnsi="Times New Roman" w:cs="Times New Roman"/>
              </w:rPr>
              <w:softHyphen/>
              <w:t>вание объекта закупки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154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14E7">
              <w:rPr>
                <w:rFonts w:ascii="Times New Roman" w:hAnsi="Times New Roman" w:cs="Times New Roman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</w:t>
            </w:r>
            <w:r w:rsidRPr="00C614E7">
              <w:rPr>
                <w:rFonts w:ascii="Times New Roman" w:hAnsi="Times New Roman" w:cs="Times New Roman"/>
              </w:rPr>
              <w:lastRenderedPageBreak/>
              <w:t xml:space="preserve">“О контрактной системе в сфере закупок товаров, работ, услуг для обеспечения государственных и муниципальных нужд” </w:t>
            </w:r>
            <w:r w:rsidRPr="00C614E7">
              <w:rPr>
                <w:rFonts w:ascii="Times New Roman" w:hAnsi="Times New Roman" w:cs="Times New Roman"/>
              </w:rPr>
              <w:br/>
              <w:t>(далее –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C614E7">
              <w:rPr>
                <w:rFonts w:ascii="Times New Roman" w:hAnsi="Times New Roman" w:cs="Times New Roman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715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Способ определения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464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Обоснование дополни</w:t>
            </w:r>
            <w:r w:rsidRPr="00C614E7">
              <w:rPr>
                <w:rFonts w:ascii="Times New Roman" w:hAnsi="Times New Roman" w:cs="Times New Roman"/>
              </w:rPr>
              <w:softHyphen/>
              <w:t>тельных требований к участникам закупки (при наличии таких требований)</w:t>
            </w:r>
          </w:p>
        </w:tc>
      </w:tr>
      <w:tr w:rsidR="00C614E7" w:rsidTr="00C614E7">
        <w:tc>
          <w:tcPr>
            <w:tcW w:w="565" w:type="dxa"/>
          </w:tcPr>
          <w:p w:rsidR="00C614E7" w:rsidRPr="00C614E7" w:rsidRDefault="00C614E7">
            <w:pPr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76" w:type="dxa"/>
          </w:tcPr>
          <w:p w:rsidR="00C614E7" w:rsidRPr="00C614E7" w:rsidRDefault="00C614E7">
            <w:pPr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239" w:type="dxa"/>
          </w:tcPr>
          <w:p w:rsidR="00C614E7" w:rsidRPr="00C614E7" w:rsidRDefault="00C614E7">
            <w:pPr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 xml:space="preserve">        3</w:t>
            </w:r>
          </w:p>
        </w:tc>
        <w:tc>
          <w:tcPr>
            <w:tcW w:w="1506" w:type="dxa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5" w:type="dxa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3" w:type="dxa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3" w:type="dxa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4" w:type="dxa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10</w:t>
            </w:r>
          </w:p>
        </w:tc>
      </w:tr>
      <w:tr w:rsidR="00C614E7" w:rsidTr="00610E80">
        <w:tc>
          <w:tcPr>
            <w:tcW w:w="565" w:type="dxa"/>
          </w:tcPr>
          <w:p w:rsidR="00C614E7" w:rsidRDefault="00C614E7"/>
        </w:tc>
        <w:tc>
          <w:tcPr>
            <w:tcW w:w="147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183251000712725100100100010016190242</w:t>
            </w:r>
          </w:p>
        </w:tc>
        <w:tc>
          <w:tcPr>
            <w:tcW w:w="1239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50000.00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Нормативный </w:t>
            </w:r>
          </w:p>
        </w:tc>
        <w:tc>
          <w:tcPr>
            <w:tcW w:w="2154" w:type="dxa"/>
          </w:tcPr>
          <w:p w:rsidR="00C614E7" w:rsidRDefault="00C614E7"/>
        </w:tc>
        <w:tc>
          <w:tcPr>
            <w:tcW w:w="1715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п. 1 ч. 1 ст. 93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до 100 тыс. руб.</w:t>
            </w:r>
          </w:p>
        </w:tc>
        <w:tc>
          <w:tcPr>
            <w:tcW w:w="1464" w:type="dxa"/>
          </w:tcPr>
          <w:p w:rsidR="00C614E7" w:rsidRDefault="00C614E7"/>
        </w:tc>
      </w:tr>
      <w:tr w:rsidR="00C614E7" w:rsidTr="00610E80">
        <w:tc>
          <w:tcPr>
            <w:tcW w:w="565" w:type="dxa"/>
          </w:tcPr>
          <w:p w:rsidR="00C614E7" w:rsidRDefault="00C614E7"/>
        </w:tc>
        <w:tc>
          <w:tcPr>
            <w:tcW w:w="147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183251000712725100100100020029511242</w:t>
            </w:r>
          </w:p>
        </w:tc>
        <w:tc>
          <w:tcPr>
            <w:tcW w:w="1239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техническому обслуживанию и ремонту периферийного оборудования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16000.00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2154" w:type="dxa"/>
          </w:tcPr>
          <w:p w:rsidR="00C614E7" w:rsidRDefault="00C614E7"/>
        </w:tc>
        <w:tc>
          <w:tcPr>
            <w:tcW w:w="1715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превышает ограничения, установленные пунктом 4 части 1 статьи 93 44-ФЗ от 05.04.2013 г.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до 100 тыс</w:t>
            </w:r>
            <w:proofErr w:type="gramStart"/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464" w:type="dxa"/>
          </w:tcPr>
          <w:p w:rsidR="00C614E7" w:rsidRDefault="00C614E7"/>
        </w:tc>
      </w:tr>
      <w:tr w:rsidR="00C614E7" w:rsidTr="00610E80">
        <w:tc>
          <w:tcPr>
            <w:tcW w:w="565" w:type="dxa"/>
          </w:tcPr>
          <w:p w:rsidR="00C614E7" w:rsidRDefault="00C614E7"/>
        </w:tc>
        <w:tc>
          <w:tcPr>
            <w:tcW w:w="147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183251000712725100100100030036203242</w:t>
            </w:r>
          </w:p>
        </w:tc>
        <w:tc>
          <w:tcPr>
            <w:tcW w:w="1239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сопровождению, обновлению, внедрению программного обеспечения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100000.00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2154" w:type="dxa"/>
          </w:tcPr>
          <w:p w:rsidR="00C614E7" w:rsidRDefault="00C614E7"/>
        </w:tc>
        <w:tc>
          <w:tcPr>
            <w:tcW w:w="1715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до 100 тыс</w:t>
            </w:r>
            <w:proofErr w:type="gramStart"/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464" w:type="dxa"/>
          </w:tcPr>
          <w:p w:rsidR="00C614E7" w:rsidRDefault="00C614E7"/>
        </w:tc>
      </w:tr>
      <w:tr w:rsidR="00C614E7" w:rsidTr="00610E80">
        <w:tc>
          <w:tcPr>
            <w:tcW w:w="565" w:type="dxa"/>
          </w:tcPr>
          <w:p w:rsidR="00C614E7" w:rsidRDefault="00C614E7"/>
        </w:tc>
        <w:tc>
          <w:tcPr>
            <w:tcW w:w="147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183251000712725100100100040042620242</w:t>
            </w:r>
          </w:p>
        </w:tc>
        <w:tc>
          <w:tcPr>
            <w:tcW w:w="1239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50000.00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2154" w:type="dxa"/>
          </w:tcPr>
          <w:p w:rsidR="00C614E7" w:rsidRDefault="00C614E7"/>
        </w:tc>
        <w:tc>
          <w:tcPr>
            <w:tcW w:w="1715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до 100 тыс. руб.</w:t>
            </w:r>
          </w:p>
        </w:tc>
        <w:tc>
          <w:tcPr>
            <w:tcW w:w="1464" w:type="dxa"/>
          </w:tcPr>
          <w:p w:rsidR="00C614E7" w:rsidRDefault="00C614E7"/>
        </w:tc>
      </w:tr>
      <w:tr w:rsidR="00C614E7" w:rsidTr="00610E80">
        <w:tc>
          <w:tcPr>
            <w:tcW w:w="565" w:type="dxa"/>
          </w:tcPr>
          <w:p w:rsidR="00C614E7" w:rsidRDefault="00C614E7"/>
        </w:tc>
        <w:tc>
          <w:tcPr>
            <w:tcW w:w="147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183251000712725100100100050052620242</w:t>
            </w:r>
          </w:p>
        </w:tc>
        <w:tc>
          <w:tcPr>
            <w:tcW w:w="1239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комплектующие и запасные части для вычислительных машин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43496.00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2154" w:type="dxa"/>
          </w:tcPr>
          <w:p w:rsidR="00C614E7" w:rsidRDefault="00C614E7"/>
        </w:tc>
        <w:tc>
          <w:tcPr>
            <w:tcW w:w="1715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до 100 тыс. руб.</w:t>
            </w:r>
          </w:p>
        </w:tc>
        <w:tc>
          <w:tcPr>
            <w:tcW w:w="1464" w:type="dxa"/>
          </w:tcPr>
          <w:p w:rsidR="00C614E7" w:rsidRDefault="00C614E7"/>
        </w:tc>
      </w:tr>
      <w:tr w:rsidR="00C614E7" w:rsidTr="00610E80">
        <w:tc>
          <w:tcPr>
            <w:tcW w:w="565" w:type="dxa"/>
          </w:tcPr>
          <w:p w:rsidR="00C614E7" w:rsidRDefault="00C614E7"/>
        </w:tc>
        <w:tc>
          <w:tcPr>
            <w:tcW w:w="147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183251000712725100100100060067312244</w:t>
            </w:r>
          </w:p>
        </w:tc>
        <w:tc>
          <w:tcPr>
            <w:tcW w:w="1239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учреждения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60000.00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2154" w:type="dxa"/>
          </w:tcPr>
          <w:p w:rsidR="00C614E7" w:rsidRDefault="00C614E7"/>
        </w:tc>
        <w:tc>
          <w:tcPr>
            <w:tcW w:w="1715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до 100 тыс. руб.</w:t>
            </w:r>
          </w:p>
        </w:tc>
        <w:tc>
          <w:tcPr>
            <w:tcW w:w="1464" w:type="dxa"/>
          </w:tcPr>
          <w:p w:rsidR="00C614E7" w:rsidRDefault="00C614E7"/>
        </w:tc>
      </w:tr>
      <w:tr w:rsidR="00C614E7" w:rsidTr="00610E80">
        <w:tc>
          <w:tcPr>
            <w:tcW w:w="565" w:type="dxa"/>
          </w:tcPr>
          <w:p w:rsidR="00C614E7" w:rsidRDefault="00C614E7"/>
        </w:tc>
        <w:tc>
          <w:tcPr>
            <w:tcW w:w="147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183251000712725100100100070075814244</w:t>
            </w:r>
          </w:p>
        </w:tc>
        <w:tc>
          <w:tcPr>
            <w:tcW w:w="1239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учреждения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35000.00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2154" w:type="dxa"/>
          </w:tcPr>
          <w:p w:rsidR="00C614E7" w:rsidRDefault="00C614E7"/>
        </w:tc>
        <w:tc>
          <w:tcPr>
            <w:tcW w:w="1715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до 100 тыс. руб.</w:t>
            </w:r>
          </w:p>
        </w:tc>
        <w:tc>
          <w:tcPr>
            <w:tcW w:w="1464" w:type="dxa"/>
          </w:tcPr>
          <w:p w:rsidR="00C614E7" w:rsidRDefault="00C614E7"/>
        </w:tc>
      </w:tr>
      <w:tr w:rsidR="00C614E7" w:rsidTr="00610E80">
        <w:tc>
          <w:tcPr>
            <w:tcW w:w="565" w:type="dxa"/>
          </w:tcPr>
          <w:p w:rsidR="00C614E7" w:rsidRDefault="00C614E7"/>
        </w:tc>
        <w:tc>
          <w:tcPr>
            <w:tcW w:w="147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183251000712725100100100080088542244</w:t>
            </w:r>
          </w:p>
        </w:tc>
        <w:tc>
          <w:tcPr>
            <w:tcW w:w="1239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учреждения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20000.00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2154" w:type="dxa"/>
          </w:tcPr>
          <w:p w:rsidR="00C614E7" w:rsidRDefault="00C614E7"/>
        </w:tc>
        <w:tc>
          <w:tcPr>
            <w:tcW w:w="1715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до 100 тыс. руб.</w:t>
            </w:r>
          </w:p>
        </w:tc>
        <w:tc>
          <w:tcPr>
            <w:tcW w:w="1464" w:type="dxa"/>
          </w:tcPr>
          <w:p w:rsidR="00C614E7" w:rsidRDefault="00C614E7"/>
        </w:tc>
      </w:tr>
      <w:tr w:rsidR="00C614E7" w:rsidTr="00610E80">
        <w:tc>
          <w:tcPr>
            <w:tcW w:w="565" w:type="dxa"/>
          </w:tcPr>
          <w:p w:rsidR="00C614E7" w:rsidRDefault="00C614E7"/>
        </w:tc>
        <w:tc>
          <w:tcPr>
            <w:tcW w:w="147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183251000712725100100100090091712244</w:t>
            </w:r>
          </w:p>
        </w:tc>
        <w:tc>
          <w:tcPr>
            <w:tcW w:w="1239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учреждения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15000.00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2154" w:type="dxa"/>
          </w:tcPr>
          <w:p w:rsidR="00C614E7" w:rsidRDefault="00C614E7"/>
        </w:tc>
        <w:tc>
          <w:tcPr>
            <w:tcW w:w="1715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до 100 тыс. руб.</w:t>
            </w:r>
          </w:p>
        </w:tc>
        <w:tc>
          <w:tcPr>
            <w:tcW w:w="1464" w:type="dxa"/>
          </w:tcPr>
          <w:p w:rsidR="00C614E7" w:rsidRDefault="00C614E7"/>
        </w:tc>
      </w:tr>
      <w:tr w:rsidR="00C614E7" w:rsidTr="00610E80">
        <w:tc>
          <w:tcPr>
            <w:tcW w:w="565" w:type="dxa"/>
          </w:tcPr>
          <w:p w:rsidR="00C614E7" w:rsidRDefault="00C614E7"/>
        </w:tc>
        <w:tc>
          <w:tcPr>
            <w:tcW w:w="1476" w:type="dxa"/>
            <w:vAlign w:val="center"/>
          </w:tcPr>
          <w:p w:rsidR="00C614E7" w:rsidRPr="00DB7686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183251000712725100100100100102229244</w:t>
            </w:r>
          </w:p>
        </w:tc>
        <w:tc>
          <w:tcPr>
            <w:tcW w:w="1239" w:type="dxa"/>
            <w:vAlign w:val="center"/>
          </w:tcPr>
          <w:p w:rsidR="00C614E7" w:rsidRPr="00DB7686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3000.00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2154" w:type="dxa"/>
          </w:tcPr>
          <w:p w:rsidR="00C614E7" w:rsidRDefault="00C614E7"/>
        </w:tc>
        <w:tc>
          <w:tcPr>
            <w:tcW w:w="1715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до 100 тыс. руб.</w:t>
            </w:r>
          </w:p>
        </w:tc>
        <w:tc>
          <w:tcPr>
            <w:tcW w:w="1464" w:type="dxa"/>
          </w:tcPr>
          <w:p w:rsidR="00C614E7" w:rsidRDefault="00C614E7"/>
        </w:tc>
      </w:tr>
      <w:tr w:rsidR="00C614E7" w:rsidTr="00610E80">
        <w:tc>
          <w:tcPr>
            <w:tcW w:w="565" w:type="dxa"/>
          </w:tcPr>
          <w:p w:rsidR="00C614E7" w:rsidRDefault="00C614E7"/>
        </w:tc>
        <w:tc>
          <w:tcPr>
            <w:tcW w:w="1476" w:type="dxa"/>
            <w:vAlign w:val="center"/>
          </w:tcPr>
          <w:p w:rsidR="00C614E7" w:rsidRPr="00DB7686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183251000712725100100100110110000244</w:t>
            </w:r>
          </w:p>
        </w:tc>
        <w:tc>
          <w:tcPr>
            <w:tcW w:w="1239" w:type="dxa"/>
            <w:vAlign w:val="center"/>
          </w:tcPr>
          <w:p w:rsidR="00C614E7" w:rsidRPr="00DB7686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2000.00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2154" w:type="dxa"/>
          </w:tcPr>
          <w:p w:rsidR="00C614E7" w:rsidRDefault="00C614E7"/>
        </w:tc>
        <w:tc>
          <w:tcPr>
            <w:tcW w:w="1715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до 100 тыс. руб.</w:t>
            </w:r>
          </w:p>
        </w:tc>
        <w:tc>
          <w:tcPr>
            <w:tcW w:w="1464" w:type="dxa"/>
          </w:tcPr>
          <w:p w:rsidR="00C614E7" w:rsidRDefault="00C614E7"/>
        </w:tc>
      </w:tr>
    </w:tbl>
    <w:p w:rsidR="00C614E7" w:rsidRPr="00C614E7" w:rsidRDefault="00C614E7">
      <w:pPr>
        <w:rPr>
          <w:rFonts w:ascii="Times New Roman" w:hAnsi="Times New Roman" w:cs="Times New Roman"/>
        </w:rPr>
      </w:pPr>
    </w:p>
    <w:tbl>
      <w:tblPr>
        <w:tblW w:w="158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509"/>
        <w:gridCol w:w="397"/>
      </w:tblGrid>
      <w:tr w:rsidR="00C614E7" w:rsidRPr="00C614E7" w:rsidTr="00321A0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4E7" w:rsidRPr="00C614E7" w:rsidRDefault="00C614E7" w:rsidP="00C614E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Алексей Николаевич, председатель Думы городского округа</w:t>
            </w:r>
            <w:r w:rsidR="00F2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205DE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4E7" w:rsidRPr="00C614E7" w:rsidRDefault="00C614E7" w:rsidP="00D5195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4E7" w:rsidRPr="00C614E7" w:rsidRDefault="00C614E7" w:rsidP="00D5195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4E7" w:rsidRPr="00C614E7" w:rsidRDefault="00C614E7" w:rsidP="00D5195F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4E7" w:rsidRPr="00C614E7" w:rsidRDefault="00321A0F" w:rsidP="00D5195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4E7" w:rsidRPr="00C614E7" w:rsidRDefault="00C614E7" w:rsidP="00D5195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614E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4E7" w:rsidRPr="00C614E7" w:rsidRDefault="00321A0F" w:rsidP="00D5195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4E7" w:rsidRPr="00C614E7" w:rsidRDefault="00C614E7" w:rsidP="00D5195F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4E7" w:rsidRPr="00C614E7" w:rsidRDefault="00321A0F" w:rsidP="00321A0F">
            <w:pPr>
              <w:keepNext/>
              <w:ind w:right="-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4E7" w:rsidRPr="00C614E7" w:rsidRDefault="00C614E7" w:rsidP="00D5195F">
            <w:pPr>
              <w:keepNext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4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61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4E7" w:rsidRPr="00C614E7" w:rsidTr="00321A0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D5195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D5195F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D5195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D5195F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D5195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D5195F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D5195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D5195F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D5195F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D5195F">
            <w:pPr>
              <w:keepNext/>
              <w:rPr>
                <w:rFonts w:ascii="Times New Roman" w:hAnsi="Times New Roman" w:cs="Times New Roman"/>
              </w:rPr>
            </w:pPr>
          </w:p>
        </w:tc>
      </w:tr>
    </w:tbl>
    <w:p w:rsidR="00C614E7" w:rsidRPr="00C614E7" w:rsidRDefault="00C614E7" w:rsidP="00C614E7">
      <w:pPr>
        <w:keepNext/>
        <w:spacing w:after="24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C614E7" w:rsidRPr="00C614E7" w:rsidTr="00D519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4E7" w:rsidRPr="00C614E7" w:rsidRDefault="00F205DE" w:rsidP="00F2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Чуднов Сергей Павлович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4E7" w:rsidRPr="00C614E7" w:rsidRDefault="00C614E7" w:rsidP="00D5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4E7">
              <w:rPr>
                <w:rFonts w:ascii="Times New Roman" w:hAnsi="Times New Roman" w:cs="Times New Roman"/>
                <w:b/>
                <w:bCs/>
              </w:rPr>
              <w:t>М.П.</w:t>
            </w:r>
          </w:p>
        </w:tc>
      </w:tr>
      <w:tr w:rsidR="00C614E7" w:rsidRPr="00C614E7" w:rsidTr="00D519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D51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D5195F">
            <w:pPr>
              <w:rPr>
                <w:rFonts w:ascii="Times New Roman" w:hAnsi="Times New Roman" w:cs="Times New Roman"/>
              </w:rPr>
            </w:pPr>
          </w:p>
        </w:tc>
      </w:tr>
    </w:tbl>
    <w:p w:rsidR="00F205DE" w:rsidRDefault="00F205DE" w:rsidP="00F205DE">
      <w:pPr>
        <w:pStyle w:val="a4"/>
        <w:ind w:firstLine="567"/>
        <w:jc w:val="both"/>
      </w:pPr>
      <w:r>
        <w:rPr>
          <w:rStyle w:val="a6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  <w:p w:rsidR="00F205DE" w:rsidRDefault="00F205DE" w:rsidP="00F205DE">
      <w:pPr>
        <w:pStyle w:val="a4"/>
        <w:ind w:firstLine="567"/>
        <w:jc w:val="both"/>
      </w:pPr>
      <w:r>
        <w:rPr>
          <w:rStyle w:val="a6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  <w:p w:rsidR="00C614E7" w:rsidRPr="00C614E7" w:rsidRDefault="00C614E7" w:rsidP="00F205DE">
      <w:pPr>
        <w:rPr>
          <w:rFonts w:ascii="Times New Roman" w:hAnsi="Times New Roman" w:cs="Times New Roman"/>
        </w:rPr>
      </w:pPr>
    </w:p>
    <w:sectPr w:rsidR="00C614E7" w:rsidRPr="00C614E7" w:rsidSect="00F205D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E84" w:rsidRDefault="00847E84" w:rsidP="00C614E7">
      <w:pPr>
        <w:spacing w:after="0" w:line="240" w:lineRule="auto"/>
      </w:pPr>
      <w:r>
        <w:separator/>
      </w:r>
    </w:p>
  </w:endnote>
  <w:endnote w:type="continuationSeparator" w:id="1">
    <w:p w:rsidR="00847E84" w:rsidRDefault="00847E84" w:rsidP="00C614E7">
      <w:pPr>
        <w:spacing w:after="0" w:line="240" w:lineRule="auto"/>
      </w:pPr>
      <w:r>
        <w:continuationSeparator/>
      </w:r>
    </w:p>
  </w:endnote>
  <w:endnote w:id="2">
    <w:p w:rsidR="00C614E7" w:rsidRDefault="00C614E7" w:rsidP="00C614E7">
      <w:pPr>
        <w:pStyle w:val="a4"/>
        <w:ind w:firstLine="567"/>
        <w:jc w:val="both"/>
      </w:pPr>
      <w:r>
        <w:rPr>
          <w:rStyle w:val="a6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3">
    <w:p w:rsidR="00C614E7" w:rsidRDefault="00C614E7">
      <w:pPr>
        <w:pStyle w:val="a4"/>
        <w:ind w:firstLine="567"/>
        <w:jc w:val="both"/>
      </w:pPr>
      <w:r>
        <w:rPr>
          <w:rStyle w:val="a6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E84" w:rsidRDefault="00847E84" w:rsidP="00C614E7">
      <w:pPr>
        <w:spacing w:after="0" w:line="240" w:lineRule="auto"/>
      </w:pPr>
      <w:r>
        <w:separator/>
      </w:r>
    </w:p>
  </w:footnote>
  <w:footnote w:type="continuationSeparator" w:id="1">
    <w:p w:rsidR="00847E84" w:rsidRDefault="00847E84" w:rsidP="00C61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4E7"/>
    <w:rsid w:val="00321A0F"/>
    <w:rsid w:val="00847E84"/>
    <w:rsid w:val="00C614E7"/>
    <w:rsid w:val="00E83046"/>
    <w:rsid w:val="00F2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rsid w:val="00C614E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C614E7"/>
    <w:rPr>
      <w:rFonts w:ascii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rsid w:val="00C614E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chudnov_sp</cp:lastModifiedBy>
  <cp:revision>3</cp:revision>
  <cp:lastPrinted>2018-02-21T02:55:00Z</cp:lastPrinted>
  <dcterms:created xsi:type="dcterms:W3CDTF">2018-02-21T02:56:00Z</dcterms:created>
  <dcterms:modified xsi:type="dcterms:W3CDTF">2018-04-09T05:06:00Z</dcterms:modified>
</cp:coreProperties>
</file>