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68" w:rsidRDefault="00726A68" w:rsidP="00726A6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Доклад</w:t>
      </w:r>
    </w:p>
    <w:p w:rsidR="0089727D" w:rsidRDefault="00726A68" w:rsidP="0089727D">
      <w:pPr>
        <w:pStyle w:val="Default"/>
        <w:jc w:val="center"/>
        <w:rPr>
          <w:b/>
          <w:bCs/>
          <w:sz w:val="26"/>
          <w:szCs w:val="26"/>
        </w:rPr>
      </w:pPr>
      <w:r w:rsidRPr="0089727D">
        <w:rPr>
          <w:b/>
          <w:bCs/>
          <w:sz w:val="26"/>
          <w:szCs w:val="26"/>
        </w:rPr>
        <w:t xml:space="preserve">о состоянии и развитии конкурентной среды на рынках товаров, работ и услуг </w:t>
      </w:r>
      <w:r w:rsidR="0089727D" w:rsidRPr="0089727D">
        <w:rPr>
          <w:b/>
          <w:bCs/>
          <w:sz w:val="26"/>
          <w:szCs w:val="26"/>
        </w:rPr>
        <w:t>на территории городского округа Спасск-Дальний</w:t>
      </w:r>
    </w:p>
    <w:p w:rsidR="0089727D" w:rsidRPr="0089727D" w:rsidRDefault="0089727D" w:rsidP="0089727D">
      <w:pPr>
        <w:pStyle w:val="Default"/>
        <w:jc w:val="center"/>
        <w:rPr>
          <w:b/>
          <w:bCs/>
          <w:sz w:val="26"/>
          <w:szCs w:val="26"/>
        </w:rPr>
      </w:pPr>
    </w:p>
    <w:p w:rsidR="00726A68" w:rsidRDefault="0089727D" w:rsidP="0019155C">
      <w:pPr>
        <w:pStyle w:val="Default"/>
        <w:spacing w:line="360" w:lineRule="auto"/>
        <w:ind w:firstLine="709"/>
        <w:jc w:val="both"/>
        <w:rPr>
          <w:iCs/>
          <w:sz w:val="26"/>
          <w:szCs w:val="26"/>
          <w:lang w:eastAsia="ru-RU"/>
        </w:rPr>
      </w:pPr>
      <w:r w:rsidRPr="0089727D">
        <w:rPr>
          <w:iCs/>
          <w:sz w:val="26"/>
          <w:szCs w:val="26"/>
          <w:lang w:eastAsia="ru-RU"/>
        </w:rPr>
        <w:t xml:space="preserve">По данным Территориального органа Федеральной службы государственной статистики по Приморскому краю в </w:t>
      </w:r>
      <w:r>
        <w:rPr>
          <w:iCs/>
          <w:sz w:val="26"/>
          <w:szCs w:val="26"/>
          <w:lang w:eastAsia="ru-RU"/>
        </w:rPr>
        <w:t>городском округе Спасск-Дальний</w:t>
      </w:r>
      <w:r w:rsidRPr="0089727D">
        <w:rPr>
          <w:iCs/>
          <w:sz w:val="26"/>
          <w:szCs w:val="26"/>
          <w:lang w:eastAsia="ru-RU"/>
        </w:rPr>
        <w:t xml:space="preserve"> на </w:t>
      </w:r>
      <w:r w:rsidR="004E06D5">
        <w:rPr>
          <w:iCs/>
          <w:sz w:val="26"/>
          <w:szCs w:val="26"/>
          <w:lang w:eastAsia="ru-RU"/>
        </w:rPr>
        <w:t>01.0</w:t>
      </w:r>
      <w:r w:rsidR="00214968">
        <w:rPr>
          <w:iCs/>
          <w:sz w:val="26"/>
          <w:szCs w:val="26"/>
          <w:lang w:eastAsia="ru-RU"/>
        </w:rPr>
        <w:t>1</w:t>
      </w:r>
      <w:r w:rsidRPr="0089727D">
        <w:rPr>
          <w:iCs/>
          <w:sz w:val="26"/>
          <w:szCs w:val="26"/>
          <w:lang w:eastAsia="ru-RU"/>
        </w:rPr>
        <w:t>.201</w:t>
      </w:r>
      <w:r w:rsidR="00214968">
        <w:rPr>
          <w:iCs/>
          <w:sz w:val="26"/>
          <w:szCs w:val="26"/>
          <w:lang w:eastAsia="ru-RU"/>
        </w:rPr>
        <w:t>8</w:t>
      </w:r>
      <w:r w:rsidRPr="0089727D">
        <w:rPr>
          <w:iCs/>
          <w:sz w:val="26"/>
          <w:szCs w:val="26"/>
          <w:lang w:eastAsia="ru-RU"/>
        </w:rPr>
        <w:t xml:space="preserve"> года в Статистическом  регистре хозяйствующих субъектов зарегистрировано </w:t>
      </w:r>
      <w:r>
        <w:rPr>
          <w:iCs/>
          <w:sz w:val="26"/>
          <w:szCs w:val="26"/>
          <w:lang w:eastAsia="ru-RU"/>
        </w:rPr>
        <w:t>4</w:t>
      </w:r>
      <w:r w:rsidR="004E06D5">
        <w:rPr>
          <w:iCs/>
          <w:sz w:val="26"/>
          <w:szCs w:val="26"/>
          <w:lang w:eastAsia="ru-RU"/>
        </w:rPr>
        <w:t>8</w:t>
      </w:r>
      <w:r w:rsidR="00214968">
        <w:rPr>
          <w:iCs/>
          <w:sz w:val="26"/>
          <w:szCs w:val="26"/>
          <w:lang w:eastAsia="ru-RU"/>
        </w:rPr>
        <w:t>2</w:t>
      </w:r>
      <w:r>
        <w:rPr>
          <w:iCs/>
          <w:sz w:val="26"/>
          <w:szCs w:val="26"/>
          <w:lang w:eastAsia="ru-RU"/>
        </w:rPr>
        <w:t xml:space="preserve"> </w:t>
      </w:r>
      <w:r w:rsidRPr="0089727D">
        <w:rPr>
          <w:iCs/>
          <w:sz w:val="26"/>
          <w:szCs w:val="26"/>
          <w:lang w:eastAsia="ru-RU"/>
        </w:rPr>
        <w:t>организаци</w:t>
      </w:r>
      <w:r w:rsidR="00214968">
        <w:rPr>
          <w:iCs/>
          <w:sz w:val="26"/>
          <w:szCs w:val="26"/>
          <w:lang w:eastAsia="ru-RU"/>
        </w:rPr>
        <w:t>и</w:t>
      </w:r>
      <w:r>
        <w:rPr>
          <w:iCs/>
          <w:sz w:val="26"/>
          <w:szCs w:val="26"/>
          <w:lang w:eastAsia="ru-RU"/>
        </w:rPr>
        <w:t>.</w:t>
      </w:r>
    </w:p>
    <w:p w:rsidR="0089727D" w:rsidRDefault="0089727D" w:rsidP="0089727D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727D">
        <w:rPr>
          <w:rFonts w:ascii="Times New Roman" w:eastAsia="Times New Roman" w:hAnsi="Times New Roman"/>
          <w:sz w:val="26"/>
          <w:szCs w:val="26"/>
          <w:lang w:eastAsia="ru-RU"/>
        </w:rPr>
        <w:t xml:space="preserve">Подавляющее большинство организаций края является коммерческими структурами, самой распространенной формой которых, является общество с ограниченной ответственностью. Их доля в общем количестве организаций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города </w:t>
      </w:r>
      <w:r w:rsidRPr="0089727D">
        <w:rPr>
          <w:rFonts w:ascii="Times New Roman" w:eastAsia="Times New Roman" w:hAnsi="Times New Roman"/>
          <w:sz w:val="26"/>
          <w:szCs w:val="26"/>
          <w:lang w:eastAsia="ru-RU"/>
        </w:rPr>
        <w:t xml:space="preserve">всех организационно-правовых форм составляет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61,</w:t>
      </w:r>
      <w:r w:rsidR="0021496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9727D">
        <w:rPr>
          <w:rFonts w:ascii="Times New Roman" w:eastAsia="Times New Roman" w:hAnsi="Times New Roman"/>
          <w:sz w:val="26"/>
          <w:szCs w:val="26"/>
          <w:lang w:eastAsia="ru-RU"/>
        </w:rPr>
        <w:t xml:space="preserve">%. </w:t>
      </w:r>
    </w:p>
    <w:p w:rsidR="00511604" w:rsidRDefault="00511604" w:rsidP="0089727D">
      <w:pPr>
        <w:spacing w:after="0" w:line="360" w:lineRule="auto"/>
        <w:ind w:firstLine="708"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511604">
        <w:rPr>
          <w:rFonts w:ascii="Times New Roman" w:hAnsi="Times New Roman"/>
          <w:iCs/>
          <w:sz w:val="26"/>
          <w:szCs w:val="26"/>
          <w:lang w:eastAsia="ru-RU"/>
        </w:rPr>
        <w:t>В большинстве случаев организации различных форм собственности при государственной регистрации заявили в качестве основного вида деятельности розничную и оптовую торговлю, ремонт автотранспорта и  бытовых изделий – 22,</w:t>
      </w:r>
      <w:r w:rsidR="00F629DB">
        <w:rPr>
          <w:rFonts w:ascii="Times New Roman" w:hAnsi="Times New Roman"/>
          <w:iCs/>
          <w:sz w:val="26"/>
          <w:szCs w:val="26"/>
          <w:lang w:eastAsia="ru-RU"/>
        </w:rPr>
        <w:t>2</w:t>
      </w:r>
      <w:r w:rsidRPr="00511604">
        <w:rPr>
          <w:rFonts w:ascii="Times New Roman" w:hAnsi="Times New Roman"/>
          <w:iCs/>
          <w:sz w:val="26"/>
          <w:szCs w:val="26"/>
          <w:lang w:eastAsia="ru-RU"/>
        </w:rPr>
        <w:t>%, операции с недвижимым имуществом, аренда и предоставление услуг -</w:t>
      </w:r>
      <w:r w:rsidR="004E06D5">
        <w:rPr>
          <w:rFonts w:ascii="Times New Roman" w:hAnsi="Times New Roman"/>
          <w:iCs/>
          <w:sz w:val="26"/>
          <w:szCs w:val="26"/>
          <w:lang w:eastAsia="ru-RU"/>
        </w:rPr>
        <w:t>9,9</w:t>
      </w:r>
      <w:r w:rsidRPr="00511604">
        <w:rPr>
          <w:rFonts w:ascii="Times New Roman" w:hAnsi="Times New Roman"/>
          <w:iCs/>
          <w:sz w:val="26"/>
          <w:szCs w:val="26"/>
          <w:lang w:eastAsia="ru-RU"/>
        </w:rPr>
        <w:t xml:space="preserve">%, </w:t>
      </w:r>
      <w:r w:rsidR="004E06D5">
        <w:rPr>
          <w:rFonts w:ascii="Times New Roman" w:hAnsi="Times New Roman"/>
          <w:iCs/>
          <w:sz w:val="26"/>
          <w:szCs w:val="26"/>
          <w:lang w:eastAsia="ru-RU"/>
        </w:rPr>
        <w:t xml:space="preserve">обрабатывающее производство 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–</w:t>
      </w:r>
      <w:r w:rsidR="004E06D5">
        <w:rPr>
          <w:rFonts w:ascii="Times New Roman" w:hAnsi="Times New Roman"/>
          <w:iCs/>
          <w:sz w:val="26"/>
          <w:szCs w:val="26"/>
          <w:lang w:eastAsia="ru-RU"/>
        </w:rPr>
        <w:t xml:space="preserve"> 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9,3%</w:t>
      </w:r>
      <w:r w:rsidRPr="00511604">
        <w:rPr>
          <w:rFonts w:ascii="Times New Roman" w:hAnsi="Times New Roman"/>
          <w:iCs/>
          <w:sz w:val="26"/>
          <w:szCs w:val="26"/>
          <w:lang w:eastAsia="ru-RU"/>
        </w:rPr>
        <w:t>, транспорт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ировка и хранение</w:t>
      </w:r>
      <w:r w:rsidRPr="00511604">
        <w:rPr>
          <w:rFonts w:ascii="Times New Roman" w:hAnsi="Times New Roman"/>
          <w:iCs/>
          <w:sz w:val="26"/>
          <w:szCs w:val="26"/>
          <w:lang w:eastAsia="ru-RU"/>
        </w:rPr>
        <w:t xml:space="preserve">  – 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7,</w:t>
      </w:r>
      <w:r w:rsidR="00F629DB">
        <w:rPr>
          <w:rFonts w:ascii="Times New Roman" w:hAnsi="Times New Roman"/>
          <w:iCs/>
          <w:sz w:val="26"/>
          <w:szCs w:val="26"/>
          <w:lang w:eastAsia="ru-RU"/>
        </w:rPr>
        <w:t>5</w:t>
      </w:r>
      <w:r w:rsidRPr="00511604">
        <w:rPr>
          <w:rFonts w:ascii="Times New Roman" w:hAnsi="Times New Roman"/>
          <w:iCs/>
          <w:sz w:val="26"/>
          <w:szCs w:val="26"/>
          <w:lang w:eastAsia="ru-RU"/>
        </w:rPr>
        <w:t>%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, образование – 7,</w:t>
      </w:r>
      <w:r w:rsidR="00F629DB">
        <w:rPr>
          <w:rFonts w:ascii="Times New Roman" w:hAnsi="Times New Roman"/>
          <w:iCs/>
          <w:sz w:val="26"/>
          <w:szCs w:val="26"/>
          <w:lang w:eastAsia="ru-RU"/>
        </w:rPr>
        <w:t>7</w:t>
      </w:r>
      <w:r w:rsidR="00D24F3C">
        <w:rPr>
          <w:rFonts w:ascii="Times New Roman" w:hAnsi="Times New Roman"/>
          <w:iCs/>
          <w:sz w:val="26"/>
          <w:szCs w:val="26"/>
          <w:lang w:eastAsia="ru-RU"/>
        </w:rPr>
        <w:t>%</w:t>
      </w:r>
      <w:r>
        <w:rPr>
          <w:rFonts w:ascii="Times New Roman" w:hAnsi="Times New Roman"/>
          <w:iCs/>
          <w:sz w:val="26"/>
          <w:szCs w:val="26"/>
          <w:lang w:eastAsia="ru-RU"/>
        </w:rPr>
        <w:t xml:space="preserve"> и т.д.</w:t>
      </w:r>
    </w:p>
    <w:p w:rsidR="005E3A8E" w:rsidRDefault="005E3A8E" w:rsidP="0089727D">
      <w:pPr>
        <w:spacing w:after="0" w:line="360" w:lineRule="auto"/>
        <w:ind w:firstLine="708"/>
        <w:jc w:val="both"/>
        <w:rPr>
          <w:rFonts w:ascii="Times New Roman" w:hAnsi="Times New Roman"/>
          <w:iCs/>
          <w:sz w:val="26"/>
          <w:szCs w:val="26"/>
          <w:lang w:eastAsia="ru-RU"/>
        </w:rPr>
      </w:pPr>
    </w:p>
    <w:p w:rsidR="005E3A8E" w:rsidRDefault="005E3A8E" w:rsidP="005E3A8E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E3A8E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277544" cy="2913321"/>
            <wp:effectExtent l="19050" t="0" r="18356" b="1329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E3A8E" w:rsidRPr="00511604" w:rsidRDefault="005E3A8E" w:rsidP="005E3A8E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E3A8E" w:rsidRPr="00D84DA7" w:rsidRDefault="005E3A8E" w:rsidP="005E3A8E">
      <w:pPr>
        <w:pStyle w:val="Default"/>
        <w:spacing w:line="360" w:lineRule="auto"/>
        <w:ind w:firstLine="708"/>
        <w:jc w:val="both"/>
        <w:rPr>
          <w:iCs/>
          <w:sz w:val="26"/>
          <w:szCs w:val="26"/>
          <w:lang w:eastAsia="ru-RU"/>
        </w:rPr>
      </w:pPr>
      <w:r w:rsidRPr="00D84DA7">
        <w:rPr>
          <w:iCs/>
          <w:sz w:val="26"/>
          <w:szCs w:val="26"/>
          <w:lang w:eastAsia="ru-RU"/>
        </w:rPr>
        <w:t xml:space="preserve">Кроме того, в составе Статрегистра учтены </w:t>
      </w:r>
      <w:r w:rsidR="00F629DB">
        <w:rPr>
          <w:iCs/>
          <w:sz w:val="26"/>
          <w:szCs w:val="26"/>
          <w:lang w:eastAsia="ru-RU"/>
        </w:rPr>
        <w:t>1,091</w:t>
      </w:r>
      <w:r w:rsidRPr="00D84DA7">
        <w:rPr>
          <w:iCs/>
          <w:sz w:val="26"/>
          <w:szCs w:val="26"/>
          <w:lang w:eastAsia="ru-RU"/>
        </w:rPr>
        <w:t xml:space="preserve"> тыс. индивидуальных предпринимателей, 5</w:t>
      </w:r>
      <w:r w:rsidR="00D24F3C">
        <w:rPr>
          <w:iCs/>
          <w:sz w:val="26"/>
          <w:szCs w:val="26"/>
          <w:lang w:eastAsia="ru-RU"/>
        </w:rPr>
        <w:t>3</w:t>
      </w:r>
      <w:r w:rsidRPr="00D84DA7">
        <w:rPr>
          <w:iCs/>
          <w:sz w:val="26"/>
          <w:szCs w:val="26"/>
          <w:lang w:eastAsia="ru-RU"/>
        </w:rPr>
        <w:t>,</w:t>
      </w:r>
      <w:r w:rsidR="00F629DB">
        <w:rPr>
          <w:iCs/>
          <w:sz w:val="26"/>
          <w:szCs w:val="26"/>
          <w:lang w:eastAsia="ru-RU"/>
        </w:rPr>
        <w:t>2</w:t>
      </w:r>
      <w:r w:rsidRPr="00D84DA7">
        <w:rPr>
          <w:iCs/>
          <w:sz w:val="26"/>
          <w:szCs w:val="26"/>
          <w:lang w:eastAsia="ru-RU"/>
        </w:rPr>
        <w:t>% из них заявили основным видом деятельности торговлю, ремонт автомобилей, бытовых изделий.</w:t>
      </w:r>
    </w:p>
    <w:p w:rsidR="009C1B90" w:rsidRPr="00487614" w:rsidRDefault="00F61B41" w:rsidP="00F61B4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lastRenderedPageBreak/>
        <w:t>В рамках проведения ежегодного мониторинга наличия (отсутствия) административных барьеров и оценки состояния конкурентной среды субъектами предпринимательской деятельности проведено анкетирование субъектов предпринимательской деятельности. К проведению анкетирования</w:t>
      </w:r>
      <w:r w:rsidRPr="00487614">
        <w:rPr>
          <w:rFonts w:ascii="Times New Roman" w:hAnsi="Times New Roman"/>
          <w:color w:val="0070C0"/>
          <w:sz w:val="26"/>
          <w:szCs w:val="26"/>
        </w:rPr>
        <w:t xml:space="preserve"> </w:t>
      </w:r>
      <w:r w:rsidRPr="00487614">
        <w:rPr>
          <w:rFonts w:ascii="Times New Roman" w:hAnsi="Times New Roman"/>
          <w:sz w:val="26"/>
          <w:szCs w:val="26"/>
        </w:rPr>
        <w:t>было привлечено некоммерческое партнерство «Союз предпринимателей «Наш город»</w:t>
      </w:r>
      <w:r w:rsidR="00487614" w:rsidRPr="00487614">
        <w:rPr>
          <w:rFonts w:ascii="Times New Roman" w:hAnsi="Times New Roman"/>
          <w:sz w:val="26"/>
          <w:szCs w:val="26"/>
        </w:rPr>
        <w:t>.</w:t>
      </w:r>
    </w:p>
    <w:p w:rsidR="009C1B90" w:rsidRPr="00487614" w:rsidRDefault="009C1B90" w:rsidP="009C1B9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>Субъектам предпринимательской деятельности  было предложено отметить те административные барьеры, с которыми они сталкивались:</w:t>
      </w:r>
    </w:p>
    <w:p w:rsidR="009C1B90" w:rsidRPr="00487614" w:rsidRDefault="009C1B90" w:rsidP="009C1B9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 xml:space="preserve"> </w:t>
      </w:r>
      <w:r w:rsidRPr="00487614">
        <w:rPr>
          <w:rFonts w:ascii="Times New Roman" w:hAnsi="Times New Roman"/>
          <w:sz w:val="26"/>
          <w:szCs w:val="26"/>
        </w:rPr>
        <w:tab/>
        <w:t>Административные барьеры при входе на рынок по следующим позициям: при регистрации; получение согласований, разрешений;  оформление проектной документации; предоставление земельных участков в аренду или собственность; перевод жилых помещений в нежилые.</w:t>
      </w:r>
    </w:p>
    <w:p w:rsidR="009C1B90" w:rsidRPr="00487614" w:rsidRDefault="009C1B90" w:rsidP="009C1B9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>Административные барьеры при допуске товаров (работ, услуг) на рынок по позициям: лицензирование.</w:t>
      </w:r>
    </w:p>
    <w:p w:rsidR="009C1B90" w:rsidRPr="00487614" w:rsidRDefault="009C1B90" w:rsidP="009C1B9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C1B90">
        <w:rPr>
          <w:rFonts w:ascii="Times New Roman" w:hAnsi="Times New Roman"/>
          <w:sz w:val="28"/>
          <w:szCs w:val="28"/>
        </w:rPr>
        <w:t xml:space="preserve"> </w:t>
      </w:r>
      <w:r w:rsidRPr="00487614">
        <w:rPr>
          <w:rFonts w:ascii="Times New Roman" w:hAnsi="Times New Roman"/>
          <w:sz w:val="26"/>
          <w:szCs w:val="26"/>
        </w:rPr>
        <w:t>Административные барьеры при осуществлении текущей деятельности: инспекционная деятельность, контроль и надзор.</w:t>
      </w:r>
    </w:p>
    <w:p w:rsidR="00F61B41" w:rsidRPr="00487614" w:rsidRDefault="009C1B90" w:rsidP="00F61B4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 xml:space="preserve">В опросе приняло участие </w:t>
      </w:r>
      <w:r w:rsidRPr="00487614">
        <w:rPr>
          <w:rFonts w:ascii="Times New Roman" w:hAnsi="Times New Roman"/>
          <w:b/>
          <w:sz w:val="26"/>
          <w:szCs w:val="26"/>
        </w:rPr>
        <w:t>6</w:t>
      </w:r>
      <w:r w:rsidRPr="00487614">
        <w:rPr>
          <w:rFonts w:ascii="Times New Roman" w:hAnsi="Times New Roman"/>
          <w:sz w:val="26"/>
          <w:szCs w:val="26"/>
        </w:rPr>
        <w:t xml:space="preserve"> респондентов</w:t>
      </w:r>
      <w:r w:rsidR="00DF1E08" w:rsidRPr="00487614">
        <w:rPr>
          <w:rFonts w:ascii="Times New Roman" w:hAnsi="Times New Roman"/>
          <w:sz w:val="26"/>
          <w:szCs w:val="26"/>
        </w:rPr>
        <w:t>, ведущих деятельность в сфере розничной торговли</w:t>
      </w:r>
      <w:r w:rsidR="00487614" w:rsidRPr="00487614">
        <w:rPr>
          <w:rFonts w:ascii="Times New Roman" w:hAnsi="Times New Roman"/>
          <w:sz w:val="26"/>
          <w:szCs w:val="26"/>
        </w:rPr>
        <w:t>.</w:t>
      </w:r>
    </w:p>
    <w:p w:rsidR="00DF1E08" w:rsidRPr="00487614" w:rsidRDefault="00DF1E08" w:rsidP="00F61B41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>В качестве основных факторов, ограничивающих деятельность организаций розничной торговли, предприниматели назвали высокую конкуренцию со стороны других организаций розничной торговли, недостаточный платеж</w:t>
      </w:r>
      <w:r w:rsidR="00EC5EAE" w:rsidRPr="00487614">
        <w:rPr>
          <w:rFonts w:ascii="Times New Roman" w:hAnsi="Times New Roman"/>
          <w:sz w:val="26"/>
          <w:szCs w:val="26"/>
        </w:rPr>
        <w:t xml:space="preserve">еспособный спрос населения, высокий уровень налогов. </w:t>
      </w:r>
      <w:r w:rsidRPr="00487614">
        <w:rPr>
          <w:rFonts w:ascii="Times New Roman" w:hAnsi="Times New Roman"/>
          <w:sz w:val="26"/>
          <w:szCs w:val="26"/>
        </w:rPr>
        <w:t>Продолжают сдерживать развитие розничных организаций высокий процент коммерческого креди</w:t>
      </w:r>
      <w:r w:rsidR="00B41386" w:rsidRPr="00487614">
        <w:rPr>
          <w:rFonts w:ascii="Times New Roman" w:hAnsi="Times New Roman"/>
          <w:sz w:val="26"/>
          <w:szCs w:val="26"/>
        </w:rPr>
        <w:t>та.</w:t>
      </w:r>
    </w:p>
    <w:p w:rsidR="00284445" w:rsidRPr="00487614" w:rsidRDefault="00284445" w:rsidP="0028444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 xml:space="preserve">Субъектам предпринимательской деятельности, принявшими участие в анкетировании, предложено определить необходимые, по их мнению меры, которые могут повлиять на улучшение предпринимательского климата и создание благоприятных условий для развития конкурентной среды на рынках товаров и услуг </w:t>
      </w:r>
      <w:r w:rsidR="00DF1E08" w:rsidRPr="00487614">
        <w:rPr>
          <w:rFonts w:ascii="Times New Roman" w:hAnsi="Times New Roman"/>
          <w:sz w:val="26"/>
          <w:szCs w:val="26"/>
        </w:rPr>
        <w:t>городского округа Спасск-Дальний</w:t>
      </w:r>
      <w:r w:rsidRPr="00487614">
        <w:rPr>
          <w:rFonts w:ascii="Times New Roman" w:hAnsi="Times New Roman"/>
          <w:sz w:val="26"/>
          <w:szCs w:val="26"/>
        </w:rPr>
        <w:t xml:space="preserve">. </w:t>
      </w:r>
    </w:p>
    <w:p w:rsidR="00284445" w:rsidRPr="00487614" w:rsidRDefault="00284445" w:rsidP="0028444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>По результатам проведенного опроса основная группа респондентов отметила необходимость снижен</w:t>
      </w:r>
      <w:r w:rsidR="00DF1E08" w:rsidRPr="00487614">
        <w:rPr>
          <w:rFonts w:ascii="Times New Roman" w:hAnsi="Times New Roman"/>
          <w:sz w:val="26"/>
          <w:szCs w:val="26"/>
        </w:rPr>
        <w:t>ия налоговой нагрузки на бизнес, снижение уровня административных барьеров.</w:t>
      </w:r>
    </w:p>
    <w:p w:rsidR="00F61B41" w:rsidRPr="00B41386" w:rsidRDefault="00284445" w:rsidP="00B41386">
      <w:pPr>
        <w:spacing w:line="360" w:lineRule="auto"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B41386">
        <w:rPr>
          <w:rFonts w:ascii="Times New Roman" w:hAnsi="Times New Roman"/>
          <w:sz w:val="26"/>
          <w:szCs w:val="26"/>
        </w:rPr>
        <w:lastRenderedPageBreak/>
        <w:t>Кроме того предложено принятие следующих мер по развитию бизнеса</w:t>
      </w:r>
      <w:r w:rsidR="00DF1E08" w:rsidRPr="00B41386">
        <w:rPr>
          <w:rFonts w:ascii="Times New Roman" w:hAnsi="Times New Roman"/>
          <w:sz w:val="26"/>
          <w:szCs w:val="26"/>
        </w:rPr>
        <w:t>: развитие информационных услуг для малого и среднего предпринимательства</w:t>
      </w:r>
      <w:r w:rsidR="00B41386" w:rsidRPr="00B41386">
        <w:rPr>
          <w:rFonts w:ascii="Times New Roman" w:hAnsi="Times New Roman"/>
          <w:sz w:val="26"/>
          <w:szCs w:val="26"/>
        </w:rPr>
        <w:t>, налоговое консультирование, аудит субъектов малого и среднего предпринимательства.</w:t>
      </w:r>
      <w:r w:rsidR="00B41386" w:rsidRPr="00B41386">
        <w:rPr>
          <w:rFonts w:ascii="Times New Roman" w:hAnsi="Times New Roman"/>
          <w:iCs/>
          <w:sz w:val="26"/>
          <w:szCs w:val="26"/>
          <w:lang w:eastAsia="ru-RU"/>
        </w:rPr>
        <w:t xml:space="preserve"> </w:t>
      </w:r>
    </w:p>
    <w:p w:rsidR="00B41386" w:rsidRPr="00487614" w:rsidRDefault="00B41386" w:rsidP="00B4138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7614">
        <w:rPr>
          <w:rFonts w:ascii="Times New Roman" w:hAnsi="Times New Roman"/>
          <w:sz w:val="26"/>
          <w:szCs w:val="26"/>
        </w:rPr>
        <w:t xml:space="preserve">В рамках проведения ежегодного мониторинга </w:t>
      </w: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 xml:space="preserve">удовлетворенности потребителей качеством товаров, работ, услуг на товарных рынках </w:t>
      </w:r>
      <w:r w:rsidR="00487614" w:rsidRPr="00487614">
        <w:rPr>
          <w:rFonts w:ascii="Times New Roman" w:eastAsia="Times New Roman" w:hAnsi="Times New Roman"/>
          <w:sz w:val="26"/>
          <w:szCs w:val="26"/>
          <w:lang w:eastAsia="ru-RU"/>
        </w:rPr>
        <w:t xml:space="preserve">городского округа </w:t>
      </w: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>и состоянием ценовой конкуренции</w:t>
      </w:r>
      <w:r w:rsidRPr="00487614">
        <w:rPr>
          <w:rFonts w:ascii="Times New Roman" w:hAnsi="Times New Roman"/>
          <w:sz w:val="26"/>
          <w:szCs w:val="26"/>
        </w:rPr>
        <w:t xml:space="preserve"> проведено анкетирование потребителей товаров, работ услуг.</w:t>
      </w:r>
    </w:p>
    <w:p w:rsidR="00B41386" w:rsidRPr="00487614" w:rsidRDefault="00B41386" w:rsidP="00487614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>В опросе приняли участие 40 жителей городского округа Спасск-Дальний.</w:t>
      </w:r>
    </w:p>
    <w:p w:rsidR="00B41386" w:rsidRPr="00487614" w:rsidRDefault="00B41386" w:rsidP="00487614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t>При проведении анкетирования было предложено оценить качество услуг на товарных рынках города.</w:t>
      </w:r>
    </w:p>
    <w:p w:rsidR="000F7FEA" w:rsidRPr="00E104FC" w:rsidRDefault="000F7FEA" w:rsidP="00B413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7FEA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82020" cy="3538102"/>
            <wp:effectExtent l="19050" t="0" r="23480" b="5198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41386" w:rsidRPr="00E104FC" w:rsidRDefault="00B41386" w:rsidP="00B413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6A68" w:rsidRPr="00487614" w:rsidRDefault="000F7FEA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487614">
        <w:rPr>
          <w:rFonts w:eastAsia="Times New Roman"/>
          <w:sz w:val="26"/>
          <w:szCs w:val="26"/>
          <w:lang w:eastAsia="ru-RU"/>
        </w:rPr>
        <w:t>Исходя из результатов проведенного мониторинга, следует:  положительная оценка предоставляемых услуг указана респондентами в отношении  рынков услуг дошкольного, дополнительного образования детей, детского отдыха и оздоровления детей.</w:t>
      </w:r>
    </w:p>
    <w:p w:rsidR="000F7FEA" w:rsidRPr="00487614" w:rsidRDefault="000F7FEA" w:rsidP="00726A68">
      <w:pPr>
        <w:pStyle w:val="Default"/>
        <w:spacing w:line="360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487614">
        <w:rPr>
          <w:rFonts w:eastAsia="Times New Roman"/>
          <w:sz w:val="26"/>
          <w:szCs w:val="26"/>
          <w:lang w:eastAsia="ru-RU"/>
        </w:rPr>
        <w:t>Услуги психолого-педагогического сопровождения детей с ограниченными возможностями здоровья, по мнению 52% респондентов, на территории города отсутствуют.</w:t>
      </w:r>
    </w:p>
    <w:p w:rsidR="00A31289" w:rsidRPr="00487614" w:rsidRDefault="00A31289" w:rsidP="00A31289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8761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Мнения потребителей о предоставляемых услуг на рынке связи распределились следующим образом.</w:t>
      </w:r>
    </w:p>
    <w:p w:rsidR="000F7FEA" w:rsidRPr="00E104FC" w:rsidRDefault="000F7FEA" w:rsidP="000F7FEA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7567" w:rsidRPr="0044756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5815" cy="3200400"/>
            <wp:effectExtent l="19050" t="0" r="1683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F7FEA" w:rsidRDefault="000F7FEA" w:rsidP="00726A68">
      <w:pPr>
        <w:pStyle w:val="Default"/>
        <w:spacing w:line="360" w:lineRule="auto"/>
        <w:ind w:firstLine="708"/>
        <w:jc w:val="both"/>
        <w:rPr>
          <w:bCs/>
          <w:sz w:val="28"/>
          <w:szCs w:val="28"/>
        </w:rPr>
      </w:pPr>
    </w:p>
    <w:p w:rsidR="00783692" w:rsidRPr="000A6276" w:rsidRDefault="00B028F3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0A6276">
        <w:rPr>
          <w:rFonts w:ascii="Times New Roman" w:eastAsia="Times New Roman" w:hAnsi="Times New Roman"/>
          <w:sz w:val="26"/>
          <w:szCs w:val="26"/>
          <w:lang w:eastAsia="ru-RU"/>
        </w:rPr>
        <w:t>В целом рынок предоставленных услуг оценен положительно.</w:t>
      </w:r>
    </w:p>
    <w:p w:rsidR="00B028F3" w:rsidRPr="000A6276" w:rsidRDefault="00B028F3" w:rsidP="00B028F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6276">
        <w:rPr>
          <w:rFonts w:ascii="Times New Roman" w:eastAsia="Times New Roman" w:hAnsi="Times New Roman"/>
          <w:sz w:val="26"/>
          <w:szCs w:val="26"/>
          <w:lang w:eastAsia="ru-RU"/>
        </w:rPr>
        <w:t>Рынок услуг ЖКХ –</w:t>
      </w:r>
      <w:r w:rsidR="00487614" w:rsidRPr="000A627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A6276">
        <w:rPr>
          <w:rFonts w:ascii="Times New Roman" w:eastAsia="Times New Roman" w:hAnsi="Times New Roman"/>
          <w:sz w:val="26"/>
          <w:szCs w:val="26"/>
          <w:lang w:eastAsia="ru-RU"/>
        </w:rPr>
        <w:t>как рынок со слабо развитой  конкуренцией.</w:t>
      </w:r>
    </w:p>
    <w:p w:rsidR="00B028F3" w:rsidRDefault="00B028F3">
      <w:r w:rsidRPr="00B028F3">
        <w:rPr>
          <w:noProof/>
          <w:lang w:eastAsia="ru-RU"/>
        </w:rPr>
        <w:drawing>
          <wp:inline distT="0" distB="0" distL="0" distR="0">
            <wp:extent cx="5765062" cy="3200400"/>
            <wp:effectExtent l="19050" t="0" r="26138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028F3" w:rsidRDefault="00CC5BF1" w:rsidP="00CC5BF1">
      <w:pPr>
        <w:jc w:val="both"/>
        <w:rPr>
          <w:rFonts w:ascii="Times New Roman" w:hAnsi="Times New Roman"/>
          <w:sz w:val="26"/>
          <w:szCs w:val="26"/>
        </w:rPr>
      </w:pPr>
      <w:r w:rsidRPr="00CC5BF1">
        <w:rPr>
          <w:rFonts w:ascii="Times New Roman" w:hAnsi="Times New Roman"/>
          <w:sz w:val="26"/>
          <w:szCs w:val="26"/>
        </w:rPr>
        <w:t>На рынке услуг ЖКХ  самым неудовлетворительным являются услуги по управлению многоквартирными домами.</w:t>
      </w:r>
    </w:p>
    <w:p w:rsidR="00E137AE" w:rsidRPr="000A55C0" w:rsidRDefault="00E137AE" w:rsidP="00E137AE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0A55C0">
        <w:rPr>
          <w:rFonts w:ascii="Times New Roman" w:hAnsi="Times New Roman"/>
          <w:sz w:val="26"/>
          <w:szCs w:val="26"/>
        </w:rPr>
        <w:lastRenderedPageBreak/>
        <w:t xml:space="preserve">По результатам проведенного опроса респондентами выделены следующие </w:t>
      </w:r>
      <w:r w:rsidRPr="000A55C0">
        <w:rPr>
          <w:rFonts w:ascii="Times New Roman" w:hAnsi="Times New Roman"/>
          <w:b/>
          <w:sz w:val="26"/>
          <w:szCs w:val="26"/>
        </w:rPr>
        <w:t>рынки со слабо развитой конкуренцией</w:t>
      </w:r>
      <w:r w:rsidRPr="000A55C0">
        <w:rPr>
          <w:rFonts w:ascii="Times New Roman" w:hAnsi="Times New Roman"/>
          <w:sz w:val="26"/>
          <w:szCs w:val="26"/>
        </w:rPr>
        <w:t xml:space="preserve">: </w:t>
      </w:r>
    </w:p>
    <w:p w:rsidR="007A3744" w:rsidRDefault="007A3744" w:rsidP="00E137AE">
      <w:pPr>
        <w:spacing w:after="0" w:line="36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</w:p>
    <w:p w:rsidR="007A3744" w:rsidRDefault="007A3744" w:rsidP="007A3744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7A37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84505" cy="3200400"/>
            <wp:effectExtent l="19050" t="0" r="2569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87614" w:rsidRDefault="00487614" w:rsidP="00CC5BF1">
      <w:pPr>
        <w:jc w:val="both"/>
        <w:rPr>
          <w:rFonts w:ascii="Times New Roman" w:hAnsi="Times New Roman"/>
          <w:sz w:val="26"/>
          <w:szCs w:val="26"/>
        </w:rPr>
      </w:pPr>
    </w:p>
    <w:p w:rsidR="00E137AE" w:rsidRDefault="007A3744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Из 40 опрошенных резидентов основная их часть (75%) считают рынок жилищно-коммунального хозяйства со слабо выраженной конкуренцией.</w:t>
      </w:r>
    </w:p>
    <w:p w:rsidR="00787318" w:rsidRDefault="00787318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данным территориального отдела Управления Федеральной службы по надзору в сфере защиты прав потребителей и благополучия человека по Приморскому краю в г. Спасск-Дальний за 2017 год поступило 165 обращений, что ниже уровня 2016 года на 1,2%</w:t>
      </w:r>
      <w:r w:rsidR="00AD27F6">
        <w:rPr>
          <w:rFonts w:ascii="Times New Roman" w:hAnsi="Times New Roman"/>
          <w:sz w:val="26"/>
          <w:szCs w:val="26"/>
        </w:rPr>
        <w:t>.</w:t>
      </w:r>
    </w:p>
    <w:p w:rsidR="00C54292" w:rsidRDefault="00C54292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отраслям экономики больше всего поступило обращений в сфере розничной торговли – 40 и услуг жилищно-коммунального хозяйства – 75. О</w:t>
      </w:r>
      <w:r w:rsidR="00AD27F6">
        <w:rPr>
          <w:rFonts w:ascii="Times New Roman" w:hAnsi="Times New Roman"/>
          <w:sz w:val="26"/>
          <w:szCs w:val="26"/>
        </w:rPr>
        <w:t>днако положительная динамика на</w:t>
      </w:r>
      <w:r>
        <w:rPr>
          <w:rFonts w:ascii="Times New Roman" w:hAnsi="Times New Roman"/>
          <w:sz w:val="26"/>
          <w:szCs w:val="26"/>
        </w:rPr>
        <w:t xml:space="preserve">блюдается в сфере розничной торговли, где число обращений </w:t>
      </w:r>
      <w:r w:rsidR="00AD27F6">
        <w:rPr>
          <w:rFonts w:ascii="Times New Roman" w:hAnsi="Times New Roman"/>
          <w:sz w:val="26"/>
          <w:szCs w:val="26"/>
        </w:rPr>
        <w:t>по сравнению с 2016 годом снизилась на 44%. В сфере строительства  и образования поступило по 9 обращений, транспортные   и медицинские услуги по 1 обращению, услуги связи – 10.</w:t>
      </w:r>
    </w:p>
    <w:p w:rsidR="00770133" w:rsidRDefault="00770133" w:rsidP="000A6276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770133">
        <w:rPr>
          <w:rFonts w:ascii="Times New Roman" w:hAnsi="Times New Roman"/>
          <w:sz w:val="26"/>
          <w:szCs w:val="26"/>
        </w:rPr>
        <w:t xml:space="preserve">Потребителями товаров, работ услуг дана оценка уровня  защиты прав потребителей в муниципальном образовании.  По результатам опроса минимальная оценка защиты прав потребителей (очень низко и низко) у 32% опрошенный, удовлетворительно и хорошо  - 68%. </w:t>
      </w:r>
    </w:p>
    <w:p w:rsidR="00260E20" w:rsidRDefault="00260E20" w:rsidP="000A6276">
      <w:pPr>
        <w:spacing w:after="0" w:line="360" w:lineRule="auto"/>
        <w:ind w:right="-2"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Индекс цен на </w:t>
      </w:r>
      <w:r w:rsidRPr="00260E20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продовольственные товары</w:t>
      </w: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составил  </w:t>
      </w:r>
      <w:r w:rsidR="00FE21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100,1</w:t>
      </w: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%, на </w:t>
      </w:r>
      <w:r w:rsidRPr="00260E20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непродовольственные товары</w:t>
      </w: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составил  </w:t>
      </w:r>
      <w:r w:rsidR="00FE21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100,2</w:t>
      </w: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%</w:t>
      </w:r>
      <w:r w:rsidR="00FE21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 декабрю 2016 года</w:t>
      </w:r>
      <w:r w:rsidRPr="00260E2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0A55C0" w:rsidRPr="000A55C0" w:rsidRDefault="000A55C0" w:rsidP="000A6276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A55C0">
        <w:rPr>
          <w:rFonts w:ascii="Times New Roman" w:hAnsi="Times New Roman"/>
          <w:sz w:val="26"/>
          <w:szCs w:val="26"/>
        </w:rPr>
        <w:t xml:space="preserve">Стоимость минимального набора продуктов питания в </w:t>
      </w:r>
      <w:r w:rsidR="00FE21CF">
        <w:rPr>
          <w:rFonts w:ascii="Times New Roman" w:hAnsi="Times New Roman"/>
          <w:sz w:val="26"/>
          <w:szCs w:val="26"/>
        </w:rPr>
        <w:t>декабре</w:t>
      </w:r>
      <w:r w:rsidRPr="000A55C0">
        <w:rPr>
          <w:rFonts w:ascii="Times New Roman" w:hAnsi="Times New Roman"/>
          <w:sz w:val="26"/>
          <w:szCs w:val="26"/>
        </w:rPr>
        <w:t xml:space="preserve"> 2017 года в городском округе </w:t>
      </w:r>
      <w:r w:rsidR="00FE21CF">
        <w:rPr>
          <w:rFonts w:ascii="Times New Roman" w:hAnsi="Times New Roman"/>
          <w:sz w:val="26"/>
          <w:szCs w:val="26"/>
        </w:rPr>
        <w:t>4455,18</w:t>
      </w:r>
      <w:r w:rsidRPr="000A55C0">
        <w:rPr>
          <w:rFonts w:ascii="Times New Roman" w:hAnsi="Times New Roman"/>
          <w:sz w:val="26"/>
          <w:szCs w:val="26"/>
        </w:rPr>
        <w:t xml:space="preserve"> рублей</w:t>
      </w:r>
      <w:r w:rsidRPr="000A55C0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0A55C0">
        <w:rPr>
          <w:rFonts w:ascii="Times New Roman" w:hAnsi="Times New Roman"/>
          <w:sz w:val="26"/>
          <w:szCs w:val="26"/>
        </w:rPr>
        <w:t>и составила 100,</w:t>
      </w:r>
      <w:r w:rsidR="00FE21CF">
        <w:rPr>
          <w:rFonts w:ascii="Times New Roman" w:hAnsi="Times New Roman"/>
          <w:sz w:val="26"/>
          <w:szCs w:val="26"/>
        </w:rPr>
        <w:t>6</w:t>
      </w:r>
      <w:r w:rsidRPr="000A55C0">
        <w:rPr>
          <w:rFonts w:ascii="Times New Roman" w:hAnsi="Times New Roman"/>
          <w:sz w:val="26"/>
          <w:szCs w:val="26"/>
        </w:rPr>
        <w:t>% к предыдущему месяцу.</w:t>
      </w:r>
    </w:p>
    <w:p w:rsidR="00260E20" w:rsidRDefault="00260E20" w:rsidP="000A6276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A55C0">
        <w:rPr>
          <w:rFonts w:ascii="Times New Roman" w:hAnsi="Times New Roman"/>
          <w:sz w:val="26"/>
          <w:szCs w:val="26"/>
        </w:rPr>
        <w:t xml:space="preserve">По данным комплексного доклада Росстата за </w:t>
      </w:r>
      <w:r w:rsidR="00FE21CF">
        <w:rPr>
          <w:rFonts w:ascii="Times New Roman" w:hAnsi="Times New Roman"/>
          <w:sz w:val="26"/>
          <w:szCs w:val="26"/>
        </w:rPr>
        <w:t>декабрь</w:t>
      </w:r>
      <w:r w:rsidRPr="000A55C0">
        <w:rPr>
          <w:rFonts w:ascii="Times New Roman" w:hAnsi="Times New Roman"/>
          <w:sz w:val="26"/>
          <w:szCs w:val="26"/>
        </w:rPr>
        <w:t xml:space="preserve"> 2017 года цены на основные  продовольственные товары в городском округе Спасск-Дальний по-прежнему остаются ниже уровня средних цен по Приморскому краю. </w:t>
      </w:r>
    </w:p>
    <w:tbl>
      <w:tblPr>
        <w:tblW w:w="5000" w:type="pct"/>
        <w:tblLook w:val="04A0"/>
      </w:tblPr>
      <w:tblGrid>
        <w:gridCol w:w="2960"/>
        <w:gridCol w:w="3057"/>
        <w:gridCol w:w="1776"/>
        <w:gridCol w:w="1778"/>
      </w:tblGrid>
      <w:tr w:rsidR="00FE21CF" w:rsidRPr="004620C1" w:rsidTr="00C6012B">
        <w:trPr>
          <w:trHeight w:val="419"/>
        </w:trPr>
        <w:tc>
          <w:tcPr>
            <w:tcW w:w="15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4620C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Стоимость</w:t>
            </w:r>
          </w:p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4620C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минимального набора продуктов питания</w:t>
            </w:r>
          </w:p>
          <w:p w:rsidR="00FE21CF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6A315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  в 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декабре</w:t>
            </w:r>
            <w:r w:rsidRPr="004620C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2017, </w:t>
            </w:r>
          </w:p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4620C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рублей</w:t>
            </w:r>
          </w:p>
        </w:tc>
        <w:tc>
          <w:tcPr>
            <w:tcW w:w="1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4620C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Изменение стоимости </w:t>
            </w:r>
          </w:p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4620C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набора,   в % к</w:t>
            </w:r>
          </w:p>
        </w:tc>
      </w:tr>
      <w:tr w:rsidR="00FE21CF" w:rsidRPr="004620C1" w:rsidTr="00C6012B">
        <w:trPr>
          <w:trHeight w:val="529"/>
        </w:trPr>
        <w:tc>
          <w:tcPr>
            <w:tcW w:w="15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5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CF" w:rsidRDefault="00FE21CF" w:rsidP="00C6012B">
            <w:pPr>
              <w:spacing w:line="320" w:lineRule="exact"/>
              <w:jc w:val="center"/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eastAsia="ru-RU"/>
              </w:rPr>
              <w:t xml:space="preserve">ноябрю </w:t>
            </w:r>
          </w:p>
          <w:p w:rsidR="00FE21CF" w:rsidRPr="00CB7C4D" w:rsidRDefault="00FE21CF" w:rsidP="00C6012B">
            <w:pPr>
              <w:spacing w:line="320" w:lineRule="exact"/>
              <w:jc w:val="center"/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eastAsia="ru-RU"/>
              </w:rPr>
              <w:t>2017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CF" w:rsidRDefault="00FE21CF" w:rsidP="00C6012B">
            <w:pPr>
              <w:spacing w:line="320" w:lineRule="exact"/>
              <w:jc w:val="center"/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eastAsia="ru-RU"/>
              </w:rPr>
            </w:pPr>
            <w:r w:rsidRPr="004620C1"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eastAsia="ru-RU"/>
              </w:rPr>
              <w:t xml:space="preserve">декабрю </w:t>
            </w:r>
          </w:p>
          <w:p w:rsidR="00FE21CF" w:rsidRPr="004620C1" w:rsidRDefault="00FE21CF" w:rsidP="00C6012B">
            <w:pPr>
              <w:spacing w:line="320" w:lineRule="exact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4620C1"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eastAsia="ru-RU"/>
              </w:rPr>
              <w:t>20</w:t>
            </w:r>
            <w:r w:rsidRPr="004620C1"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val="en-US" w:eastAsia="ru-RU"/>
              </w:rPr>
              <w:t>16</w:t>
            </w:r>
          </w:p>
        </w:tc>
      </w:tr>
      <w:tr w:rsidR="00FE21CF" w:rsidRPr="004620C1" w:rsidTr="00C6012B">
        <w:trPr>
          <w:trHeight w:val="330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1CF" w:rsidRPr="004620C1" w:rsidRDefault="00FE21CF" w:rsidP="00C6012B">
            <w:pPr>
              <w:spacing w:before="60" w:line="320" w:lineRule="exact"/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</w:pPr>
            <w:r w:rsidRPr="004620C1">
              <w:rPr>
                <w:rFonts w:ascii="Times New Roman CYR" w:eastAsia="Times New Roman" w:hAnsi="Times New Roman CYR" w:cs="Times New Roman CYR"/>
                <w:bCs/>
                <w:sz w:val="26"/>
                <w:szCs w:val="26"/>
                <w:lang w:eastAsia="ru-RU"/>
              </w:rPr>
              <w:t>Приморский край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54BBC" w:rsidRDefault="00FE21CF" w:rsidP="00C6012B">
            <w:pPr>
              <w:spacing w:before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4982.04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54BBC" w:rsidRDefault="00FE21CF" w:rsidP="00C6012B">
            <w:pPr>
              <w:spacing w:before="60"/>
              <w:ind w:right="39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100.6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CF" w:rsidRPr="00454BBC" w:rsidRDefault="00FE21CF" w:rsidP="00C6012B">
            <w:pPr>
              <w:spacing w:before="60"/>
              <w:ind w:right="39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99.3</w:t>
            </w:r>
          </w:p>
        </w:tc>
      </w:tr>
      <w:tr w:rsidR="00FE21CF" w:rsidRPr="004620C1" w:rsidTr="00C6012B">
        <w:trPr>
          <w:trHeight w:val="330"/>
        </w:trPr>
        <w:tc>
          <w:tcPr>
            <w:tcW w:w="15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1CF" w:rsidRPr="004620C1" w:rsidRDefault="00FE21CF" w:rsidP="00C6012B">
            <w:pPr>
              <w:spacing w:line="320" w:lineRule="exact"/>
              <w:ind w:left="170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4620C1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Владивосток</w:t>
            </w:r>
          </w:p>
        </w:tc>
        <w:tc>
          <w:tcPr>
            <w:tcW w:w="15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54BBC" w:rsidRDefault="00FE21CF" w:rsidP="00C601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5261.30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54BBC" w:rsidRDefault="00FE21CF" w:rsidP="00C6012B">
            <w:pPr>
              <w:ind w:right="39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100.5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CF" w:rsidRPr="00454BBC" w:rsidRDefault="00FE21CF" w:rsidP="00C6012B">
            <w:pPr>
              <w:ind w:right="39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  <w:lang w:val="en-US"/>
              </w:rPr>
              <w:t>99.</w:t>
            </w:r>
            <w:r w:rsidRPr="00454BB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E21CF" w:rsidRPr="004620C1" w:rsidTr="00C6012B">
        <w:trPr>
          <w:trHeight w:val="100"/>
        </w:trPr>
        <w:tc>
          <w:tcPr>
            <w:tcW w:w="15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1CF" w:rsidRPr="004620C1" w:rsidRDefault="00FE21CF" w:rsidP="00C6012B">
            <w:pPr>
              <w:spacing w:line="320" w:lineRule="exact"/>
              <w:ind w:left="170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4620C1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Находка</w:t>
            </w:r>
          </w:p>
        </w:tc>
        <w:tc>
          <w:tcPr>
            <w:tcW w:w="15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54BBC" w:rsidRDefault="00FE21CF" w:rsidP="00C601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5104.54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54BBC" w:rsidRDefault="00FE21CF" w:rsidP="00C6012B">
            <w:pPr>
              <w:ind w:right="39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100.6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CF" w:rsidRPr="00454BBC" w:rsidRDefault="00FE21CF" w:rsidP="00C6012B">
            <w:pPr>
              <w:ind w:right="39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100.1</w:t>
            </w:r>
          </w:p>
        </w:tc>
      </w:tr>
      <w:tr w:rsidR="00FE21CF" w:rsidRPr="004620C1" w:rsidTr="00C6012B">
        <w:trPr>
          <w:trHeight w:val="330"/>
        </w:trPr>
        <w:tc>
          <w:tcPr>
            <w:tcW w:w="15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1CF" w:rsidRPr="004620C1" w:rsidRDefault="00FE21CF" w:rsidP="00C6012B">
            <w:pPr>
              <w:spacing w:line="320" w:lineRule="exact"/>
              <w:ind w:left="170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4620C1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Уссурийск</w:t>
            </w:r>
          </w:p>
        </w:tc>
        <w:tc>
          <w:tcPr>
            <w:tcW w:w="15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54BBC" w:rsidRDefault="00FE21CF" w:rsidP="00C601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4638.97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54BBC" w:rsidRDefault="00FE21CF" w:rsidP="00C6012B">
            <w:pPr>
              <w:ind w:right="39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  <w:lang w:val="en-US"/>
              </w:rPr>
              <w:t>100.</w:t>
            </w:r>
            <w:r w:rsidRPr="00454BB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CF" w:rsidRPr="00454BBC" w:rsidRDefault="00FE21CF" w:rsidP="00C6012B">
            <w:pPr>
              <w:ind w:right="39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98.5</w:t>
            </w:r>
          </w:p>
        </w:tc>
      </w:tr>
      <w:tr w:rsidR="00FE21CF" w:rsidRPr="004620C1" w:rsidTr="00C6012B">
        <w:trPr>
          <w:trHeight w:val="330"/>
        </w:trPr>
        <w:tc>
          <w:tcPr>
            <w:tcW w:w="1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1CF" w:rsidRPr="004620C1" w:rsidRDefault="00FE21CF" w:rsidP="00C6012B">
            <w:pPr>
              <w:spacing w:after="40" w:line="320" w:lineRule="exact"/>
              <w:ind w:left="170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4620C1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Спасск-Дальний</w:t>
            </w:r>
          </w:p>
        </w:tc>
        <w:tc>
          <w:tcPr>
            <w:tcW w:w="1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54BBC" w:rsidRDefault="00FE21CF" w:rsidP="00C6012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4455.18</w:t>
            </w:r>
          </w:p>
        </w:tc>
        <w:tc>
          <w:tcPr>
            <w:tcW w:w="9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21CF" w:rsidRPr="00454BBC" w:rsidRDefault="00FE21CF" w:rsidP="00C6012B">
            <w:pPr>
              <w:ind w:right="39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  <w:lang w:val="en-US"/>
              </w:rPr>
              <w:t>100.</w:t>
            </w:r>
            <w:r w:rsidRPr="00454BB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21CF" w:rsidRPr="00454BBC" w:rsidRDefault="00FE21CF" w:rsidP="00C6012B">
            <w:pPr>
              <w:ind w:right="397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54BBC">
              <w:rPr>
                <w:rFonts w:ascii="Times New Roman" w:hAnsi="Times New Roman"/>
                <w:sz w:val="26"/>
                <w:szCs w:val="26"/>
              </w:rPr>
              <w:t>98.5</w:t>
            </w:r>
          </w:p>
        </w:tc>
      </w:tr>
    </w:tbl>
    <w:p w:rsidR="00FE21CF" w:rsidRDefault="00FE21CF" w:rsidP="000A6276">
      <w:pPr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A55C0" w:rsidRPr="00487614" w:rsidRDefault="000A55C0" w:rsidP="000A6276">
      <w:pPr>
        <w:pStyle w:val="Default"/>
        <w:spacing w:line="360" w:lineRule="auto"/>
        <w:ind w:firstLine="708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 xml:space="preserve">В соответствии с распоряжением Правительства РФ от 5 сентября  2015 года № 1738-р, распоряжением Губернатора Приморского края от 1 декабря 2015 года № 233-рг  принято решение о внедрении Стандарта развития конкуренции, в Приморском крае. </w:t>
      </w:r>
    </w:p>
    <w:p w:rsidR="000A55C0" w:rsidRPr="00487614" w:rsidRDefault="000A55C0" w:rsidP="000A62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87614">
        <w:rPr>
          <w:rFonts w:ascii="Times New Roman" w:hAnsi="Times New Roman"/>
          <w:sz w:val="26"/>
          <w:szCs w:val="26"/>
          <w:lang w:eastAsia="ru-RU"/>
        </w:rPr>
        <w:t xml:space="preserve">         В 2016 году заключено  соглашение о взаимодействии в рамках внедрения стандарта развития конкуренции в Приморском крае между уполномоченным органом исполнительной власти по содействию развитию конкуренции в Приморском крае – департаментом экономики и развития предпринимательства Приморского края и Администрацией городского округа Спасск-Дальний.</w:t>
      </w:r>
    </w:p>
    <w:p w:rsidR="000A55C0" w:rsidRPr="00487614" w:rsidRDefault="000A55C0" w:rsidP="000A6276">
      <w:pPr>
        <w:pStyle w:val="Default"/>
        <w:spacing w:line="360" w:lineRule="auto"/>
        <w:ind w:firstLine="708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Распоряжением Администрации городского округа Спасск-Дальний от 23.06.2017 № 334-ра определен уполномоченный орган по содействию развитию конкуренции и внедрению в городском округе Спасск-Дальний -</w:t>
      </w:r>
      <w:r w:rsidR="000A6276">
        <w:rPr>
          <w:bCs/>
          <w:sz w:val="26"/>
          <w:szCs w:val="26"/>
        </w:rPr>
        <w:t xml:space="preserve"> </w:t>
      </w:r>
      <w:r w:rsidRPr="00487614">
        <w:rPr>
          <w:bCs/>
          <w:sz w:val="26"/>
          <w:szCs w:val="26"/>
        </w:rPr>
        <w:t xml:space="preserve">управление </w:t>
      </w:r>
      <w:r w:rsidRPr="00487614">
        <w:rPr>
          <w:bCs/>
          <w:sz w:val="26"/>
          <w:szCs w:val="26"/>
        </w:rPr>
        <w:lastRenderedPageBreak/>
        <w:t>экономики и муниципального заказа  Администрации городского округа Спасск-Дальний.</w:t>
      </w:r>
    </w:p>
    <w:p w:rsidR="000A55C0" w:rsidRPr="00487614" w:rsidRDefault="000A55C0" w:rsidP="000A6276">
      <w:pPr>
        <w:pStyle w:val="Default"/>
        <w:spacing w:line="360" w:lineRule="auto"/>
        <w:ind w:firstLine="708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Распоряжением Администрации городского округа Спасск-Дальний от 13.12.2017 № 574-ра определены социально значимые рынки для содействия развитию конкуренции в городском округе Спасск-Дальний:</w:t>
      </w:r>
    </w:p>
    <w:p w:rsidR="000A55C0" w:rsidRPr="00487614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  <w:lang w:val="en-US"/>
        </w:rPr>
      </w:pPr>
      <w:r w:rsidRPr="00487614">
        <w:rPr>
          <w:bCs/>
          <w:sz w:val="26"/>
          <w:szCs w:val="26"/>
        </w:rPr>
        <w:t>р</w:t>
      </w:r>
      <w:r w:rsidRPr="00487614">
        <w:rPr>
          <w:bCs/>
          <w:sz w:val="26"/>
          <w:szCs w:val="26"/>
          <w:lang w:val="en-US"/>
        </w:rPr>
        <w:t xml:space="preserve">ынок </w:t>
      </w:r>
      <w:r w:rsidRPr="00487614">
        <w:rPr>
          <w:bCs/>
          <w:sz w:val="26"/>
          <w:szCs w:val="26"/>
        </w:rPr>
        <w:t>услуг дошкольного образования;</w:t>
      </w:r>
    </w:p>
    <w:p w:rsidR="000A55C0" w:rsidRPr="00487614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рынок услуг дополнительного образования детей;</w:t>
      </w:r>
    </w:p>
    <w:p w:rsidR="000A55C0" w:rsidRPr="00487614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рынок услуг детского отдыха и оздоровления;</w:t>
      </w:r>
    </w:p>
    <w:p w:rsidR="000A55C0" w:rsidRPr="00487614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рынок услуг в сфере культуры;</w:t>
      </w:r>
    </w:p>
    <w:p w:rsidR="000A55C0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рынок розничной торговли;</w:t>
      </w:r>
    </w:p>
    <w:p w:rsidR="000F69EF" w:rsidRPr="00487614" w:rsidRDefault="000F69EF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рынок услуг жилищно-коммунального хозяйства;</w:t>
      </w:r>
    </w:p>
    <w:p w:rsidR="000A55C0" w:rsidRPr="00487614" w:rsidRDefault="000A55C0" w:rsidP="000A6276">
      <w:pPr>
        <w:pStyle w:val="Default"/>
        <w:numPr>
          <w:ilvl w:val="0"/>
          <w:numId w:val="1"/>
        </w:numPr>
        <w:spacing w:line="360" w:lineRule="auto"/>
        <w:jc w:val="both"/>
        <w:rPr>
          <w:bCs/>
          <w:sz w:val="26"/>
          <w:szCs w:val="26"/>
        </w:rPr>
      </w:pPr>
      <w:r w:rsidRPr="00487614">
        <w:rPr>
          <w:bCs/>
          <w:sz w:val="26"/>
          <w:szCs w:val="26"/>
        </w:rPr>
        <w:t>рынок услуг перевозок пассажиров наземным транспортом.</w:t>
      </w:r>
    </w:p>
    <w:p w:rsidR="000A55C0" w:rsidRPr="00735A02" w:rsidRDefault="000A55C0" w:rsidP="000A6276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  <w:r w:rsidRPr="00735A02">
        <w:rPr>
          <w:bCs/>
          <w:sz w:val="26"/>
          <w:szCs w:val="26"/>
        </w:rPr>
        <w:t>Распоряжением Администрации городского округа Спасск-Дальний от 13.12.2017 № 574-ра</w:t>
      </w:r>
      <w:r w:rsidR="009A46FD" w:rsidRPr="00735A02">
        <w:rPr>
          <w:bCs/>
          <w:sz w:val="26"/>
          <w:szCs w:val="26"/>
        </w:rPr>
        <w:t xml:space="preserve"> утвержден план мероприятий («Дорожная карта») по содействию развитию конкуренции, развитию конкурентной среды в городском округе Спасск-Дальний.</w:t>
      </w:r>
    </w:p>
    <w:p w:rsidR="00735A02" w:rsidRDefault="009A46FD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5A02">
        <w:rPr>
          <w:rFonts w:ascii="Times New Roman" w:hAnsi="Times New Roman"/>
          <w:bCs/>
          <w:sz w:val="26"/>
          <w:szCs w:val="26"/>
        </w:rPr>
        <w:t>В рамках выполнения системных мероприятий по развитию конкурентной среды на территории города</w:t>
      </w:r>
      <w:r w:rsidR="00735A02" w:rsidRPr="00735A02">
        <w:rPr>
          <w:rFonts w:ascii="Times New Roman" w:hAnsi="Times New Roman"/>
          <w:bCs/>
          <w:sz w:val="26"/>
          <w:szCs w:val="26"/>
        </w:rPr>
        <w:t xml:space="preserve"> в 2017 году проводился мониторинг</w:t>
      </w:r>
      <w:r w:rsidR="00735A02" w:rsidRPr="00735A02">
        <w:rPr>
          <w:rFonts w:ascii="Times New Roman" w:hAnsi="Times New Roman"/>
          <w:sz w:val="26"/>
          <w:szCs w:val="26"/>
        </w:rPr>
        <w:t xml:space="preserve"> оказываемых муниципальных услуг, который выявил отсутствие в городском округе административных барьеров для юридических лиц и индивидуальных предпринимателей на ведение предпринимательской деятельности. В 2017 году в целях создания благоприятной обстановки для ведения предпринимательской деятельности проведена работа по изменению стандартов регламентов 2 муниципальных услуг (выдача адресов и градостроительных планов) в части уменьшения сроков их предоставления.</w:t>
      </w:r>
    </w:p>
    <w:p w:rsidR="00084D84" w:rsidRDefault="00735A02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5A02">
        <w:rPr>
          <w:rFonts w:ascii="Times New Roman" w:hAnsi="Times New Roman"/>
          <w:sz w:val="26"/>
          <w:szCs w:val="26"/>
        </w:rPr>
        <w:t>Администрация городского округа Спасск-Дальний на протяжении всего 2017 года  прилагала усилия для  создания благоприятных условий с целью развития  предпринимательства в городском округе Спасск-Дальний. Из средств бюджета города было заложено 500 тыс. рублей на поддержку малого бизнеса. Из вышестоящих бюджетов поступили субсидии на мероприятия программы в размере 2500 тыс. рублей. Общая сумма поддержки составила 3000 тыс. рублей. Поддержку  получили 3 субъекта малого предпринимательства</w:t>
      </w:r>
      <w:r>
        <w:rPr>
          <w:rFonts w:ascii="Times New Roman" w:hAnsi="Times New Roman"/>
          <w:sz w:val="26"/>
          <w:szCs w:val="26"/>
        </w:rPr>
        <w:t xml:space="preserve"> (ООО «Пекарь», </w:t>
      </w:r>
      <w:r>
        <w:rPr>
          <w:rFonts w:ascii="Times New Roman" w:hAnsi="Times New Roman"/>
          <w:sz w:val="26"/>
          <w:szCs w:val="26"/>
        </w:rPr>
        <w:lastRenderedPageBreak/>
        <w:t>ООО «Капитал», ООО «Спасская Транспортная компания»)</w:t>
      </w:r>
      <w:r w:rsidRPr="00735A02">
        <w:rPr>
          <w:rFonts w:ascii="Times New Roman" w:hAnsi="Times New Roman"/>
          <w:sz w:val="26"/>
          <w:szCs w:val="26"/>
        </w:rPr>
        <w:t xml:space="preserve"> по 6 договорам. Все мероприятия были направлены на компенсацию авансового платежа по договорам лизинга. </w:t>
      </w:r>
    </w:p>
    <w:p w:rsidR="008A1322" w:rsidRDefault="000A6276" w:rsidP="000A6276">
      <w:pPr>
        <w:spacing w:after="0" w:line="360" w:lineRule="auto"/>
        <w:ind w:firstLine="709"/>
        <w:jc w:val="both"/>
      </w:pPr>
      <w:r w:rsidRPr="000A6276">
        <w:rPr>
          <w:rFonts w:ascii="Times New Roman" w:hAnsi="Times New Roman"/>
          <w:sz w:val="26"/>
          <w:szCs w:val="26"/>
        </w:rPr>
        <w:t>В 2017 году проведены две встречи (30 мая и 22 сентября) (конференции) главы городского округа Спасск-Дальний с предпринимателями городского округа Спасск-Дальний. В ходе проведения мероприятий обсуждались вопросы развития торговой деятельности, конкуренции и выявлению административных барьеров сфере торговли. 19 апреля проведен семинар с Гарантийным фондом ПК и Центром развития экспорта ПК для малого и среднего предпринимательства по повышению уровня конкурентоспособности малого предпринимательства на территории города</w:t>
      </w:r>
      <w:r w:rsidRPr="00E0448D">
        <w:t xml:space="preserve">.    </w:t>
      </w:r>
    </w:p>
    <w:p w:rsidR="000A6276" w:rsidRPr="008A1322" w:rsidRDefault="008A1322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1322">
        <w:rPr>
          <w:rFonts w:ascii="Times New Roman" w:hAnsi="Times New Roman"/>
          <w:sz w:val="26"/>
          <w:szCs w:val="26"/>
        </w:rPr>
        <w:t xml:space="preserve">Решением Думы городского округа Спасск-Дальний от 30.05.2017 № 66-па утвержден перечень муниципального имущества,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 Данный перечень, состоящий из 10 объектов,  размещен на официальном сайте Администрации городского округа </w:t>
      </w:r>
      <w:r w:rsidR="000A6276" w:rsidRPr="008A1322">
        <w:rPr>
          <w:rFonts w:ascii="Times New Roman" w:hAnsi="Times New Roman"/>
          <w:sz w:val="26"/>
          <w:szCs w:val="26"/>
        </w:rPr>
        <w:t xml:space="preserve"> </w:t>
      </w:r>
      <w:r w:rsidRPr="008A1322">
        <w:rPr>
          <w:rFonts w:ascii="Times New Roman" w:hAnsi="Times New Roman"/>
          <w:sz w:val="26"/>
          <w:szCs w:val="26"/>
        </w:rPr>
        <w:t>Спасск-Дальний.</w:t>
      </w:r>
    </w:p>
    <w:p w:rsidR="00315584" w:rsidRPr="00315584" w:rsidRDefault="00315584" w:rsidP="000F69EF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 xml:space="preserve">Расширение конкуренции при закупках продукции для муниципальных нужд городского округа  Спасск-Дальний осуществляется путем исполнения Федерального закона № 44-ФЗ от 05.04.2013 года.  </w:t>
      </w:r>
    </w:p>
    <w:p w:rsidR="00084D84" w:rsidRPr="00084D84" w:rsidRDefault="00735A02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 xml:space="preserve"> </w:t>
      </w:r>
      <w:r w:rsidR="00084D84" w:rsidRPr="00084D84">
        <w:rPr>
          <w:rFonts w:ascii="Times New Roman" w:hAnsi="Times New Roman"/>
          <w:sz w:val="26"/>
          <w:szCs w:val="26"/>
        </w:rPr>
        <w:t xml:space="preserve">На основании ст. 30 Федерального закона от 05 апреля 2013 года № 44-ФЗ «О контрактной системе в сфере закупок товаров, работ услуг для обеспечения государственных и муниципальных нужд» доля стоимости проведенных закупок у субъектов малого предпринимательства (с учетом привлечения субподрядчиков (соискателей) из числа субъектов малого предпринимательства обязан быть не менее 15% совокупного годового объема закупок. </w:t>
      </w:r>
    </w:p>
    <w:p w:rsidR="00735A02" w:rsidRDefault="00084D84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 xml:space="preserve">В 2017 году заказчики размещали закупки для субъектов малого и среднего предпринимательства. По предварительным данным доля закупок товаров, работ, услуг у СМП за 2017 год составила 23%. </w:t>
      </w:r>
    </w:p>
    <w:p w:rsidR="00084D84" w:rsidRPr="00084D84" w:rsidRDefault="00084D84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 xml:space="preserve">В целях устранения избыточного муниципального регулирования утверждена нормативная база оценки регулирующего воздействия. Создан раздел </w:t>
      </w:r>
      <w:r w:rsidRPr="00084D84">
        <w:rPr>
          <w:rFonts w:ascii="Times New Roman" w:hAnsi="Times New Roman"/>
          <w:sz w:val="26"/>
          <w:szCs w:val="26"/>
        </w:rPr>
        <w:lastRenderedPageBreak/>
        <w:t>сайта городского округа,  где размещены материалы с оценкой регулирующего воздействия. В 2017 году осуществлялось  проведение процедур оценки регулирующего воздействия проектов муниципальных нормативных правовых актов Администрации городского округа Спасск-Дальний в части градостроительства, инвестиционной деятельности. Проводится работа по    привлечению предпринимателей и общественных организаций к участию в доработке проектов нормативных правовых актов.</w:t>
      </w:r>
    </w:p>
    <w:p w:rsidR="00084D84" w:rsidRPr="00084D84" w:rsidRDefault="00084D84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>В рамках проведения мониторинга задолженности в отношении сделок с муниципальным имуществом 2017 году проведена следующая работа:</w:t>
      </w:r>
    </w:p>
    <w:p w:rsidR="00084D84" w:rsidRPr="00084D84" w:rsidRDefault="00084D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>1. Подготовлено 54 материала в суд на сумму 2250,11 тыс.руб., по которым оплачено 336,32 тыс.руб.</w:t>
      </w:r>
    </w:p>
    <w:p w:rsidR="00084D84" w:rsidRPr="00084D84" w:rsidRDefault="00084D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>Из сложившейся задолженности 7 737,38 тыс.</w:t>
      </w:r>
      <w:r w:rsidR="00FE21CF">
        <w:rPr>
          <w:rFonts w:ascii="Times New Roman" w:hAnsi="Times New Roman"/>
          <w:sz w:val="26"/>
          <w:szCs w:val="26"/>
        </w:rPr>
        <w:t xml:space="preserve"> </w:t>
      </w:r>
      <w:r w:rsidRPr="00084D84">
        <w:rPr>
          <w:rFonts w:ascii="Times New Roman" w:hAnsi="Times New Roman"/>
          <w:sz w:val="26"/>
          <w:szCs w:val="26"/>
        </w:rPr>
        <w:t>руб. по арендной плате за земельные участки  по состоянию на 31.12.2017 г. в судебном производстве находятся дела (в том числе за предыдущие периоды) на сумму 6848,49 тыс.</w:t>
      </w:r>
      <w:r w:rsidR="00FE21CF">
        <w:rPr>
          <w:rFonts w:ascii="Times New Roman" w:hAnsi="Times New Roman"/>
          <w:sz w:val="26"/>
          <w:szCs w:val="26"/>
        </w:rPr>
        <w:t xml:space="preserve"> </w:t>
      </w:r>
      <w:r w:rsidRPr="00084D84">
        <w:rPr>
          <w:rFonts w:ascii="Times New Roman" w:hAnsi="Times New Roman"/>
          <w:sz w:val="26"/>
          <w:szCs w:val="26"/>
        </w:rPr>
        <w:t>руб.</w:t>
      </w:r>
    </w:p>
    <w:p w:rsidR="00084D84" w:rsidRPr="00084D84" w:rsidRDefault="00084D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>В отношении наиболее крупного должника ЗАО «Стройинвест» с задолженностью в сумме 4 576,99 тыс.</w:t>
      </w:r>
      <w:r w:rsidR="00FE21CF">
        <w:rPr>
          <w:rFonts w:ascii="Times New Roman" w:hAnsi="Times New Roman"/>
          <w:sz w:val="26"/>
          <w:szCs w:val="26"/>
        </w:rPr>
        <w:t xml:space="preserve"> </w:t>
      </w:r>
      <w:r w:rsidRPr="00084D84">
        <w:rPr>
          <w:rFonts w:ascii="Times New Roman" w:hAnsi="Times New Roman"/>
          <w:sz w:val="26"/>
          <w:szCs w:val="26"/>
        </w:rPr>
        <w:t>руб. проведены мероприятия:</w:t>
      </w:r>
    </w:p>
    <w:p w:rsidR="00084D84" w:rsidRPr="00084D84" w:rsidRDefault="00084D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 xml:space="preserve">- по всем заключенным договорам аренды с ЗАО «Стройинвест», судами вынесены решения о взыскании задолженности по арендной плате. Исполнительные листы направлены в Отдел судебных приставов по Ленинскому району Владивостокского городского округа, но в связи с невозможностью установить местоположение должника, его имущества либо получить сведения о наличии принадлежащих ему денежных средств и иных ценностей, находящихся на счетах, во вкладах или на хранении в кредитных организациях судебным приставом – исполнителем вынесены постановления об окончании исполнительных производств и возвращении исполнительных документов взыскателю; </w:t>
      </w:r>
    </w:p>
    <w:p w:rsidR="00084D84" w:rsidRPr="00084D84" w:rsidRDefault="00084D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>- письмом от 22 сентября 2017 г. все исполнительные листы по ЗАО «Стройинвест» повторно направлены в отдел судебных приставов по Ленинскому району г. Владивостока о взыскании в пользу Администрации городского округа Спасск-Дальний.</w:t>
      </w:r>
    </w:p>
    <w:p w:rsidR="00084D84" w:rsidRPr="00084D84" w:rsidRDefault="00084D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>2. Направлены 110 претензий о неуплате арендной платы на сумму 3495,40 тыс.</w:t>
      </w:r>
      <w:r w:rsidR="00A41E5E">
        <w:rPr>
          <w:rFonts w:ascii="Times New Roman" w:hAnsi="Times New Roman"/>
          <w:sz w:val="26"/>
          <w:szCs w:val="26"/>
        </w:rPr>
        <w:t xml:space="preserve"> </w:t>
      </w:r>
      <w:r w:rsidRPr="00084D84">
        <w:rPr>
          <w:rFonts w:ascii="Times New Roman" w:hAnsi="Times New Roman"/>
          <w:sz w:val="26"/>
          <w:szCs w:val="26"/>
        </w:rPr>
        <w:t>руб. из них оплачено 656,99 тыс.</w:t>
      </w:r>
      <w:r w:rsidR="00A41E5E">
        <w:rPr>
          <w:rFonts w:ascii="Times New Roman" w:hAnsi="Times New Roman"/>
          <w:sz w:val="26"/>
          <w:szCs w:val="26"/>
        </w:rPr>
        <w:t xml:space="preserve"> </w:t>
      </w:r>
      <w:r w:rsidRPr="00084D84">
        <w:rPr>
          <w:rFonts w:ascii="Times New Roman" w:hAnsi="Times New Roman"/>
          <w:sz w:val="26"/>
          <w:szCs w:val="26"/>
        </w:rPr>
        <w:t>руб.;</w:t>
      </w:r>
    </w:p>
    <w:p w:rsidR="00084D84" w:rsidRPr="00084D84" w:rsidRDefault="00084D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lastRenderedPageBreak/>
        <w:t>3. Подготовлено 102 предупреждения о несвоевременном внесении арендной платы на сумму 1300,76 тыс.</w:t>
      </w:r>
      <w:r w:rsidR="000A6276">
        <w:rPr>
          <w:rFonts w:ascii="Times New Roman" w:hAnsi="Times New Roman"/>
          <w:sz w:val="26"/>
          <w:szCs w:val="26"/>
        </w:rPr>
        <w:t xml:space="preserve"> </w:t>
      </w:r>
      <w:r w:rsidRPr="00084D84">
        <w:rPr>
          <w:rFonts w:ascii="Times New Roman" w:hAnsi="Times New Roman"/>
          <w:sz w:val="26"/>
          <w:szCs w:val="26"/>
        </w:rPr>
        <w:t>руб. из них оплачено 966,00 тыс.</w:t>
      </w:r>
      <w:r w:rsidR="00FE21CF">
        <w:rPr>
          <w:rFonts w:ascii="Times New Roman" w:hAnsi="Times New Roman"/>
          <w:sz w:val="26"/>
          <w:szCs w:val="26"/>
        </w:rPr>
        <w:t xml:space="preserve"> </w:t>
      </w:r>
      <w:r w:rsidRPr="00084D84">
        <w:rPr>
          <w:rFonts w:ascii="Times New Roman" w:hAnsi="Times New Roman"/>
          <w:sz w:val="26"/>
          <w:szCs w:val="26"/>
        </w:rPr>
        <w:t>руб.</w:t>
      </w:r>
    </w:p>
    <w:p w:rsidR="00084D84" w:rsidRPr="00084D84" w:rsidRDefault="00084D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>4. Вызвано 157 должников на МВК по налоговой и социальной политике с суммой долга 2227,10 тыс.</w:t>
      </w:r>
      <w:r w:rsidR="00315584">
        <w:rPr>
          <w:rFonts w:ascii="Times New Roman" w:hAnsi="Times New Roman"/>
          <w:sz w:val="26"/>
          <w:szCs w:val="26"/>
        </w:rPr>
        <w:t xml:space="preserve"> </w:t>
      </w:r>
      <w:r w:rsidRPr="00084D84">
        <w:rPr>
          <w:rFonts w:ascii="Times New Roman" w:hAnsi="Times New Roman"/>
          <w:sz w:val="26"/>
          <w:szCs w:val="26"/>
        </w:rPr>
        <w:t>руб. из них оплачено 1356,62 тыс</w:t>
      </w:r>
      <w:r w:rsidR="00315584">
        <w:rPr>
          <w:rFonts w:ascii="Times New Roman" w:hAnsi="Times New Roman"/>
          <w:sz w:val="26"/>
          <w:szCs w:val="26"/>
        </w:rPr>
        <w:t>.</w:t>
      </w:r>
      <w:r w:rsidRPr="00084D84">
        <w:rPr>
          <w:rFonts w:ascii="Times New Roman" w:hAnsi="Times New Roman"/>
          <w:sz w:val="26"/>
          <w:szCs w:val="26"/>
        </w:rPr>
        <w:t xml:space="preserve"> руб.</w:t>
      </w:r>
    </w:p>
    <w:p w:rsidR="00084D84" w:rsidRPr="00084D84" w:rsidRDefault="00084D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>5. Возбуждены исполнительные производства в отношении 7 арендаторов, имеющих задолженность по арендной плате за объекты недвижимости. За отчетный период по исполнительным листам возмещено 67,9 тыс.рублей.</w:t>
      </w:r>
    </w:p>
    <w:p w:rsidR="00084D84" w:rsidRPr="00084D84" w:rsidRDefault="00084D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>6. Направлено 2 претензии на сумму 8,5 тыс. руб., в т.ч. пени 0,2 руб. Возмещено полностью.</w:t>
      </w:r>
    </w:p>
    <w:p w:rsidR="00084D84" w:rsidRPr="00084D84" w:rsidRDefault="00084D84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84D84">
        <w:rPr>
          <w:rFonts w:ascii="Times New Roman" w:hAnsi="Times New Roman"/>
          <w:sz w:val="26"/>
          <w:szCs w:val="26"/>
        </w:rPr>
        <w:t>7. Плата по рассрочке платежа за выкупленное муниципальное имущество в соответствии с 159-ФЗ перечисляется своевременно.</w:t>
      </w:r>
    </w:p>
    <w:p w:rsidR="00315584" w:rsidRDefault="00315584" w:rsidP="000A6276">
      <w:pPr>
        <w:spacing w:after="0" w:line="360" w:lineRule="auto"/>
        <w:ind w:firstLine="709"/>
        <w:jc w:val="both"/>
      </w:pPr>
    </w:p>
    <w:p w:rsidR="00315584" w:rsidRPr="00315584" w:rsidRDefault="00315584" w:rsidP="000A627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На территории городского округа Спасск-Дальний находится два муниципальных унитарных предприятия: МУП “Центральная районная аптека              № 29», МУП «Городской рынок» г. Спасска-Дальнего.</w:t>
      </w:r>
    </w:p>
    <w:p w:rsidR="00735A02" w:rsidRDefault="00315584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Преобразование муниципальных унитарных предприятий городского округа Спасск-Дальний в другие организационно-правовые формы и формы собственности в 2017 году не проводилось.</w:t>
      </w:r>
    </w:p>
    <w:p w:rsidR="00315584" w:rsidRPr="00315584" w:rsidRDefault="00315584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Муниципальное имущество, свободное от прав третьих лиц, а также переданное в пользование муниципальным учреждениям и предприятиям  городского округа ведется в программном комплексе «БАРС».</w:t>
      </w:r>
    </w:p>
    <w:p w:rsidR="00315584" w:rsidRPr="00315584" w:rsidRDefault="003155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В 2017 году включено в реестр муниципального имущества 1233 объекта, исключено 399 объектов.</w:t>
      </w:r>
    </w:p>
    <w:p w:rsidR="00315584" w:rsidRDefault="00315584" w:rsidP="000A6276">
      <w:pPr>
        <w:spacing w:after="0" w:line="360" w:lineRule="auto"/>
        <w:jc w:val="both"/>
      </w:pPr>
      <w:r w:rsidRPr="00315584">
        <w:rPr>
          <w:rFonts w:ascii="Times New Roman" w:hAnsi="Times New Roman"/>
          <w:sz w:val="26"/>
          <w:szCs w:val="26"/>
        </w:rPr>
        <w:t>С целью вовлечения в хозяйственный оборот муниципального имущества осуществлена государственная регистрация права муниципальной собственности в отношении 50 объектов недвижимости и 5 земельных участков общей площадью 4,7  га</w:t>
      </w:r>
      <w:r w:rsidRPr="00A577DF">
        <w:t xml:space="preserve">. </w:t>
      </w:r>
    </w:p>
    <w:p w:rsidR="00315584" w:rsidRPr="00315584" w:rsidRDefault="00315584" w:rsidP="000A6276">
      <w:pPr>
        <w:tabs>
          <w:tab w:val="left" w:pos="432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 xml:space="preserve">В целях обеспечения эффективного управления муниципальным сектором экономики городского округа Спасск-Дальний в Администрации городского округа создана комиссия по рассмотрению показателей экономической эффективности  деятельности муниципальных унитарных предприятий, утвержден </w:t>
      </w:r>
      <w:r w:rsidRPr="00315584">
        <w:rPr>
          <w:rFonts w:ascii="Times New Roman" w:hAnsi="Times New Roman"/>
          <w:sz w:val="26"/>
          <w:szCs w:val="26"/>
        </w:rPr>
        <w:lastRenderedPageBreak/>
        <w:t>Реестр показателей экономической эффективности деятельности муниципальных унитарных предприятий.</w:t>
      </w:r>
    </w:p>
    <w:p w:rsidR="00315584" w:rsidRPr="00315584" w:rsidRDefault="00315584" w:rsidP="000A6276">
      <w:pPr>
        <w:tabs>
          <w:tab w:val="left" w:pos="432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 xml:space="preserve">Комиссия осуществляет: </w:t>
      </w:r>
    </w:p>
    <w:p w:rsidR="00315584" w:rsidRPr="00315584" w:rsidRDefault="00315584" w:rsidP="000A627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- анализ величин показателей экономической эффективности деятельности муниципальных унитарных предприятий;</w:t>
      </w:r>
    </w:p>
    <w:p w:rsidR="00315584" w:rsidRPr="00315584" w:rsidRDefault="00315584" w:rsidP="000A627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- оценку достижения унитарными предприятиями утвержденных величин показателей экономической эффективности;</w:t>
      </w:r>
    </w:p>
    <w:p w:rsidR="00315584" w:rsidRPr="00315584" w:rsidRDefault="00315584" w:rsidP="000A6276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15584">
        <w:rPr>
          <w:rFonts w:ascii="Times New Roman" w:hAnsi="Times New Roman" w:cs="Times New Roman"/>
          <w:sz w:val="26"/>
          <w:szCs w:val="26"/>
        </w:rPr>
        <w:t>- оценку эффективности управления унитарными предприятиями, определение мер, направленных на повышение эффективности управления ими;</w:t>
      </w:r>
    </w:p>
    <w:p w:rsidR="00315584" w:rsidRPr="00315584" w:rsidRDefault="00315584" w:rsidP="000A6276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315584">
        <w:rPr>
          <w:rFonts w:ascii="Times New Roman" w:hAnsi="Times New Roman" w:cs="Times New Roman"/>
          <w:sz w:val="26"/>
          <w:szCs w:val="26"/>
        </w:rPr>
        <w:t>- выявление унитарных предприятий, не достигших утвержденных величин показателей экономической эффективности деятельности, анализ</w:t>
      </w:r>
      <w:r w:rsidRPr="00315584">
        <w:rPr>
          <w:rFonts w:ascii="Times New Roman" w:hAnsi="Times New Roman" w:cs="Times New Roman"/>
          <w:color w:val="76923C"/>
          <w:sz w:val="26"/>
          <w:szCs w:val="26"/>
        </w:rPr>
        <w:t xml:space="preserve"> </w:t>
      </w:r>
      <w:r w:rsidRPr="00315584">
        <w:rPr>
          <w:rFonts w:ascii="Times New Roman" w:hAnsi="Times New Roman" w:cs="Times New Roman"/>
          <w:sz w:val="26"/>
          <w:szCs w:val="26"/>
        </w:rPr>
        <w:t>причин не выполнения унитарными предприятиями установленных величин.</w:t>
      </w:r>
    </w:p>
    <w:p w:rsidR="00315584" w:rsidRDefault="00315584" w:rsidP="000A62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315584">
        <w:rPr>
          <w:rFonts w:ascii="Times New Roman" w:hAnsi="Times New Roman"/>
          <w:sz w:val="26"/>
          <w:szCs w:val="26"/>
        </w:rPr>
        <w:t>В 2017 году проведено 4 заседания комиссии по рассмотрению показателей экономической эффективности  деятельности муниципальных унитарных предприятий.</w:t>
      </w:r>
    </w:p>
    <w:p w:rsidR="00045ED0" w:rsidRPr="00045ED0" w:rsidRDefault="00045ED0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5ED0">
        <w:rPr>
          <w:rFonts w:ascii="Times New Roman" w:hAnsi="Times New Roman"/>
          <w:sz w:val="26"/>
          <w:szCs w:val="26"/>
        </w:rPr>
        <w:t>Для создания условий для развития конкуренции на рынке строительства Постановлением Администрации городского округа Спасск-Дальний от 13 декабря 2017 года № 572-па утвержден административный регламент предоставления муниципальной услуги «Выдача разрешений на строительство». Срок предоставления муниципальной услуги составляет 7 дней, так как городской округ Спасск-Дальний является территорией Свободного Порта.</w:t>
      </w:r>
    </w:p>
    <w:p w:rsidR="00045ED0" w:rsidRDefault="00045ED0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45ED0">
        <w:rPr>
          <w:rFonts w:ascii="Times New Roman" w:hAnsi="Times New Roman"/>
          <w:sz w:val="26"/>
          <w:szCs w:val="26"/>
        </w:rPr>
        <w:t>Постановлением Администрации городского округа Спасск-Дальний от 27 декабря 2017 года № 620-па утвержден регламент предоставления муниципальной услуги «Выдача разрешений на ввод объектов в эксплуатацию». Срок предоставления муниципальной услуги составляет 7 дней.</w:t>
      </w:r>
    </w:p>
    <w:p w:rsidR="00D85B7C" w:rsidRDefault="00D85B7C" w:rsidP="000A627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41E5E" w:rsidRDefault="00A41E5E" w:rsidP="00045ED0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41E5E">
        <w:rPr>
          <w:rFonts w:ascii="Times New Roman" w:hAnsi="Times New Roman"/>
          <w:b/>
          <w:sz w:val="26"/>
          <w:szCs w:val="26"/>
        </w:rPr>
        <w:t>Рынок розничной торговли</w:t>
      </w:r>
    </w:p>
    <w:p w:rsidR="00A41E5E" w:rsidRPr="000A6276" w:rsidRDefault="00A41E5E" w:rsidP="000A6276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A6276">
        <w:rPr>
          <w:rFonts w:ascii="Times New Roman" w:hAnsi="Times New Roman"/>
          <w:sz w:val="26"/>
          <w:szCs w:val="26"/>
        </w:rPr>
        <w:t xml:space="preserve">Развитие конкуренции в сфере торговли осуществляется за счет организации торговых предприятий всех возможных форматов: стационарных торговых – от магазинов шаговой доступности до супермакетов, дискаунтеров, магазинов-складов; нестационарных объектов от лоточной торговли до павильонов. По состоянию на 1 января 2018 года в сфере розничной торговли на территории </w:t>
      </w:r>
      <w:r w:rsidRPr="000A6276">
        <w:rPr>
          <w:rFonts w:ascii="Times New Roman" w:hAnsi="Times New Roman"/>
          <w:sz w:val="26"/>
          <w:szCs w:val="26"/>
        </w:rPr>
        <w:lastRenderedPageBreak/>
        <w:t xml:space="preserve">городского округа Спасск-Дальний осуществляют 412 хозяйствующих субъекта, имеющих в своем составе </w:t>
      </w:r>
      <w:r w:rsidR="004673E5">
        <w:rPr>
          <w:rFonts w:ascii="Times New Roman" w:hAnsi="Times New Roman"/>
          <w:sz w:val="26"/>
          <w:szCs w:val="26"/>
        </w:rPr>
        <w:t>516</w:t>
      </w:r>
      <w:r w:rsidRPr="000A6276">
        <w:rPr>
          <w:rFonts w:ascii="Times New Roman" w:hAnsi="Times New Roman"/>
          <w:sz w:val="26"/>
          <w:szCs w:val="26"/>
        </w:rPr>
        <w:t xml:space="preserve"> </w:t>
      </w:r>
      <w:r w:rsidR="004673E5">
        <w:rPr>
          <w:rFonts w:ascii="Times New Roman" w:hAnsi="Times New Roman"/>
          <w:sz w:val="26"/>
          <w:szCs w:val="26"/>
        </w:rPr>
        <w:t>стационарных и нестационарных торговых т</w:t>
      </w:r>
      <w:r w:rsidRPr="000A6276">
        <w:rPr>
          <w:rFonts w:ascii="Times New Roman" w:hAnsi="Times New Roman"/>
          <w:sz w:val="26"/>
          <w:szCs w:val="26"/>
        </w:rPr>
        <w:t>орговых объекта. Фактическая обеспеченность жителей городского площадью торговых объектов округа по состоянию на 1 января 2018 года на 1000 жителей 8</w:t>
      </w:r>
      <w:r w:rsidR="004673E5">
        <w:rPr>
          <w:rFonts w:ascii="Times New Roman" w:hAnsi="Times New Roman"/>
          <w:sz w:val="26"/>
          <w:szCs w:val="26"/>
        </w:rPr>
        <w:t>90</w:t>
      </w:r>
      <w:r w:rsidRPr="000A6276">
        <w:rPr>
          <w:rFonts w:ascii="Times New Roman" w:hAnsi="Times New Roman"/>
          <w:sz w:val="26"/>
          <w:szCs w:val="26"/>
        </w:rPr>
        <w:t xml:space="preserve"> кв. м., что превышает норматив (426 кв.м.) более чем в два раза.</w:t>
      </w:r>
    </w:p>
    <w:p w:rsidR="00A41E5E" w:rsidRPr="000A6276" w:rsidRDefault="00A41E5E" w:rsidP="00D85B7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A6276">
        <w:rPr>
          <w:rFonts w:ascii="Times New Roman" w:hAnsi="Times New Roman"/>
          <w:sz w:val="26"/>
          <w:szCs w:val="26"/>
        </w:rPr>
        <w:t xml:space="preserve">Ярмарки – важная составляющая часть розничной торговли. Как показала практика, именно на ярмарках обеспечивается реальная конкуренция производителей и продавцов, занятость населения в части предоставления рабочих мест сельхоз и товаропроизводителям, фермерам и гражданам, ведущим личные подсобные хозяйства и занимающиеся садоводством и огородничеством, исключаются лишние посреднические звенья, способствующие росту конечной розничной цены, реализуются свежие пищевые продукты местного производства высокого качества по ценам, доступным большинству населению. </w:t>
      </w:r>
    </w:p>
    <w:p w:rsidR="00A41E5E" w:rsidRPr="000A6276" w:rsidRDefault="00A41E5E" w:rsidP="00D85B7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A6276">
        <w:rPr>
          <w:rFonts w:ascii="Times New Roman" w:hAnsi="Times New Roman"/>
          <w:sz w:val="26"/>
          <w:szCs w:val="26"/>
        </w:rPr>
        <w:t>Постановлением Администрации городского округа Спасск-Дальний от 09 февраля 2016 года № 50-па утверждена схема размещения нестационарных торговых объектов. По мере необходимости в схему вносятся изменения и дополнения.  За 2017 год количество нестационарных торговых объектов увеличилось на 2 единицы. На 01 января 2018 года в схеме размещения  НТО находится 63 объекта.</w:t>
      </w:r>
    </w:p>
    <w:p w:rsidR="00A41E5E" w:rsidRDefault="00A41E5E" w:rsidP="00D85B7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A6276">
        <w:rPr>
          <w:rFonts w:ascii="Times New Roman" w:hAnsi="Times New Roman"/>
          <w:sz w:val="26"/>
          <w:szCs w:val="26"/>
        </w:rPr>
        <w:t>В 2017 год на постоянной основе действовало 5 ежедневных сельскохозяйственных ярмарки, 2 цветочных. Организовано 12 ярмарок, приуроченных к праздничным городским мероприятиям.</w:t>
      </w:r>
    </w:p>
    <w:p w:rsidR="00D85B7C" w:rsidRPr="00D85B7C" w:rsidRDefault="00D85B7C" w:rsidP="00D85B7C">
      <w:pPr>
        <w:spacing w:after="0"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D85B7C">
        <w:rPr>
          <w:rFonts w:ascii="Times New Roman" w:hAnsi="Times New Roman"/>
          <w:b/>
          <w:bCs/>
          <w:sz w:val="26"/>
          <w:szCs w:val="26"/>
        </w:rPr>
        <w:t>Рынок услуг культуры</w:t>
      </w:r>
    </w:p>
    <w:p w:rsidR="00D85B7C" w:rsidRPr="00D339E1" w:rsidRDefault="00D85B7C" w:rsidP="00D85B7C">
      <w:pPr>
        <w:tabs>
          <w:tab w:val="left" w:pos="851"/>
        </w:tabs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D339E1">
        <w:rPr>
          <w:rFonts w:ascii="Times New Roman" w:hAnsi="Times New Roman"/>
          <w:sz w:val="26"/>
          <w:szCs w:val="26"/>
        </w:rPr>
        <w:t xml:space="preserve">На территории городского округа Спасск-Дальний </w:t>
      </w:r>
      <w:r>
        <w:rPr>
          <w:rFonts w:ascii="Times New Roman" w:hAnsi="Times New Roman"/>
          <w:sz w:val="26"/>
          <w:szCs w:val="26"/>
        </w:rPr>
        <w:t>функционируют</w:t>
      </w:r>
      <w:r w:rsidRPr="00D339E1">
        <w:rPr>
          <w:rFonts w:ascii="Times New Roman" w:hAnsi="Times New Roman"/>
          <w:sz w:val="26"/>
          <w:szCs w:val="26"/>
        </w:rPr>
        <w:t xml:space="preserve"> 4 учреждения культуры и искусства. По состоянию на отчетный период 01.01.2018</w:t>
      </w:r>
      <w:r>
        <w:rPr>
          <w:rFonts w:ascii="Times New Roman" w:hAnsi="Times New Roman"/>
          <w:sz w:val="26"/>
          <w:szCs w:val="26"/>
        </w:rPr>
        <w:t xml:space="preserve"> г.:</w:t>
      </w:r>
    </w:p>
    <w:p w:rsidR="00D85B7C" w:rsidRPr="00D339E1" w:rsidRDefault="00D85B7C" w:rsidP="00D85B7C">
      <w:pPr>
        <w:spacing w:after="0" w:line="360" w:lineRule="auto"/>
        <w:ind w:left="-284" w:firstLine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 xml:space="preserve">- 1 </w:t>
      </w:r>
      <w:r w:rsidRPr="00D339E1">
        <w:rPr>
          <w:rFonts w:ascii="Times New Roman" w:hAnsi="Times New Roman"/>
          <w:bCs/>
          <w:iCs/>
          <w:sz w:val="26"/>
          <w:szCs w:val="26"/>
        </w:rPr>
        <w:t xml:space="preserve">муниципальное автономное учреждение Городской центр народной культуры «Приморье». В его состав входят: здание, расположенное в микрорайоне им. С.Лазо (ул. Дербенева,1), помещения, находящиеся в здании ДОСА (ул. Пушкинская, 17), здание по  ул. Красногвардейская, 75/1. </w:t>
      </w:r>
    </w:p>
    <w:p w:rsidR="00D85B7C" w:rsidRPr="00D339E1" w:rsidRDefault="00D85B7C" w:rsidP="00D85B7C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 xml:space="preserve">- 1 библиотека – муниципальное бюджетное учреждение «Центральная городская библиотека городского округа Спасск-Дальний» (в том числе 4 отделения) </w:t>
      </w:r>
    </w:p>
    <w:p w:rsidR="00D85B7C" w:rsidRPr="00D339E1" w:rsidRDefault="00D85B7C" w:rsidP="00D85B7C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lastRenderedPageBreak/>
        <w:t>- 1 музей – муниципальное бюджетное учреждение «Краеведческий музей имени Н.И. Береговой городского округа Спасск-Дальний»;</w:t>
      </w:r>
    </w:p>
    <w:p w:rsidR="00D85B7C" w:rsidRPr="00D339E1" w:rsidRDefault="00D85B7C" w:rsidP="00D85B7C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>- 1 учреждение дополнительного образования – муниципальное бюджетное учреждение дополнительного образования «Детская школа искусств городского округа Спасск-Дальний».</w:t>
      </w:r>
    </w:p>
    <w:p w:rsidR="00D85B7C" w:rsidRPr="003D7CC4" w:rsidRDefault="00D85B7C" w:rsidP="00D85B7C">
      <w:pPr>
        <w:spacing w:line="30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7CC4">
        <w:rPr>
          <w:rFonts w:ascii="Times New Roman" w:hAnsi="Times New Roman"/>
          <w:sz w:val="26"/>
          <w:szCs w:val="26"/>
        </w:rPr>
        <w:t>Динамика исполнения кассовых расходов муниципальной программы «Развитие культуры городского округа Спасск-Дальний» с 2013 по 2017 годы (тыс. руб.).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914"/>
        <w:gridCol w:w="1914"/>
      </w:tblGrid>
      <w:tr w:rsidR="00D85B7C" w:rsidRPr="00D339E1" w:rsidTr="00B95DEC">
        <w:tc>
          <w:tcPr>
            <w:tcW w:w="1914" w:type="dxa"/>
          </w:tcPr>
          <w:p w:rsidR="00D85B7C" w:rsidRPr="00D339E1" w:rsidRDefault="00D85B7C" w:rsidP="00B95DEC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39E1">
              <w:rPr>
                <w:rFonts w:ascii="Times New Roman" w:hAnsi="Times New Roman"/>
                <w:sz w:val="26"/>
                <w:szCs w:val="26"/>
              </w:rPr>
              <w:t>2013</w:t>
            </w:r>
          </w:p>
        </w:tc>
        <w:tc>
          <w:tcPr>
            <w:tcW w:w="1914" w:type="dxa"/>
          </w:tcPr>
          <w:p w:rsidR="00D85B7C" w:rsidRPr="00D339E1" w:rsidRDefault="00D85B7C" w:rsidP="00B95DEC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39E1">
              <w:rPr>
                <w:rFonts w:ascii="Times New Roman" w:hAnsi="Times New Roman"/>
                <w:sz w:val="26"/>
                <w:szCs w:val="26"/>
              </w:rPr>
              <w:t>2014</w:t>
            </w:r>
          </w:p>
        </w:tc>
        <w:tc>
          <w:tcPr>
            <w:tcW w:w="1914" w:type="dxa"/>
          </w:tcPr>
          <w:p w:rsidR="00D85B7C" w:rsidRPr="00D339E1" w:rsidRDefault="00D85B7C" w:rsidP="00B95DEC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39E1">
              <w:rPr>
                <w:rFonts w:ascii="Times New Roman" w:hAnsi="Times New Roman"/>
                <w:sz w:val="26"/>
                <w:szCs w:val="26"/>
              </w:rPr>
              <w:t>2015</w:t>
            </w:r>
          </w:p>
        </w:tc>
        <w:tc>
          <w:tcPr>
            <w:tcW w:w="1914" w:type="dxa"/>
          </w:tcPr>
          <w:p w:rsidR="00D85B7C" w:rsidRPr="00D339E1" w:rsidRDefault="00D85B7C" w:rsidP="00B95DEC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39E1">
              <w:rPr>
                <w:rFonts w:ascii="Times New Roman" w:hAnsi="Times New Roman"/>
                <w:sz w:val="26"/>
                <w:szCs w:val="26"/>
              </w:rPr>
              <w:t>2016</w:t>
            </w:r>
          </w:p>
        </w:tc>
        <w:tc>
          <w:tcPr>
            <w:tcW w:w="1914" w:type="dxa"/>
          </w:tcPr>
          <w:p w:rsidR="00D85B7C" w:rsidRPr="00D339E1" w:rsidRDefault="00D85B7C" w:rsidP="00B95DEC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39E1">
              <w:rPr>
                <w:rFonts w:ascii="Times New Roman" w:hAnsi="Times New Roman"/>
                <w:sz w:val="26"/>
                <w:szCs w:val="26"/>
              </w:rPr>
              <w:t>2017</w:t>
            </w:r>
          </w:p>
        </w:tc>
      </w:tr>
      <w:tr w:rsidR="00D85B7C" w:rsidRPr="00D339E1" w:rsidTr="00B95DEC">
        <w:tc>
          <w:tcPr>
            <w:tcW w:w="1914" w:type="dxa"/>
          </w:tcPr>
          <w:p w:rsidR="00D85B7C" w:rsidRPr="00D339E1" w:rsidRDefault="00D85B7C" w:rsidP="00B95DEC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39E1">
              <w:rPr>
                <w:rFonts w:ascii="Times New Roman" w:hAnsi="Times New Roman"/>
                <w:sz w:val="26"/>
                <w:szCs w:val="26"/>
              </w:rPr>
              <w:t xml:space="preserve">1500,0 </w:t>
            </w:r>
          </w:p>
        </w:tc>
        <w:tc>
          <w:tcPr>
            <w:tcW w:w="1914" w:type="dxa"/>
          </w:tcPr>
          <w:p w:rsidR="00D85B7C" w:rsidRPr="00D339E1" w:rsidRDefault="00D85B7C" w:rsidP="00B95DEC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39E1">
              <w:rPr>
                <w:rFonts w:ascii="Times New Roman" w:hAnsi="Times New Roman"/>
                <w:sz w:val="26"/>
                <w:szCs w:val="26"/>
              </w:rPr>
              <w:t xml:space="preserve">35283,8 </w:t>
            </w:r>
          </w:p>
        </w:tc>
        <w:tc>
          <w:tcPr>
            <w:tcW w:w="1914" w:type="dxa"/>
          </w:tcPr>
          <w:p w:rsidR="00D85B7C" w:rsidRPr="00D339E1" w:rsidRDefault="00D85B7C" w:rsidP="00B95DEC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39E1">
              <w:rPr>
                <w:rFonts w:ascii="Times New Roman" w:hAnsi="Times New Roman"/>
                <w:sz w:val="26"/>
                <w:szCs w:val="26"/>
              </w:rPr>
              <w:t xml:space="preserve">44465,7 </w:t>
            </w:r>
          </w:p>
        </w:tc>
        <w:tc>
          <w:tcPr>
            <w:tcW w:w="1914" w:type="dxa"/>
          </w:tcPr>
          <w:p w:rsidR="00D85B7C" w:rsidRPr="00D339E1" w:rsidRDefault="00D85B7C" w:rsidP="00B95DEC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39E1">
              <w:rPr>
                <w:rFonts w:ascii="Times New Roman" w:hAnsi="Times New Roman"/>
                <w:sz w:val="26"/>
                <w:szCs w:val="26"/>
              </w:rPr>
              <w:t xml:space="preserve">39635,9 </w:t>
            </w:r>
          </w:p>
        </w:tc>
        <w:tc>
          <w:tcPr>
            <w:tcW w:w="1914" w:type="dxa"/>
          </w:tcPr>
          <w:p w:rsidR="00D85B7C" w:rsidRPr="00D339E1" w:rsidRDefault="00D85B7C" w:rsidP="00B95DEC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339E1">
              <w:rPr>
                <w:rFonts w:ascii="Times New Roman" w:hAnsi="Times New Roman"/>
                <w:sz w:val="26"/>
                <w:szCs w:val="26"/>
              </w:rPr>
              <w:t xml:space="preserve">44225,3 </w:t>
            </w:r>
          </w:p>
        </w:tc>
      </w:tr>
    </w:tbl>
    <w:p w:rsidR="00D85B7C" w:rsidRDefault="00D85B7C" w:rsidP="00D85B7C">
      <w:pPr>
        <w:spacing w:after="0" w:line="360" w:lineRule="auto"/>
        <w:ind w:left="-284"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D85B7C" w:rsidRPr="008B566E" w:rsidRDefault="00D85B7C" w:rsidP="00D85B7C">
      <w:pPr>
        <w:spacing w:after="0" w:line="360" w:lineRule="auto"/>
        <w:ind w:left="-284" w:firstLine="708"/>
        <w:jc w:val="both"/>
        <w:rPr>
          <w:rFonts w:ascii="Times New Roman" w:hAnsi="Times New Roman"/>
          <w:bCs/>
          <w:sz w:val="26"/>
          <w:szCs w:val="26"/>
        </w:rPr>
      </w:pPr>
      <w:r w:rsidRPr="008B566E">
        <w:rPr>
          <w:rFonts w:ascii="Times New Roman" w:hAnsi="Times New Roman"/>
          <w:bCs/>
          <w:sz w:val="26"/>
          <w:szCs w:val="26"/>
        </w:rPr>
        <w:t>Существуют проблемные вопросы в области культуры.</w:t>
      </w:r>
    </w:p>
    <w:p w:rsidR="00D85B7C" w:rsidRPr="008B566E" w:rsidRDefault="00D85B7C" w:rsidP="00D85B7C">
      <w:pPr>
        <w:spacing w:after="0" w:line="360" w:lineRule="auto"/>
        <w:ind w:left="-284" w:firstLine="708"/>
        <w:jc w:val="both"/>
        <w:rPr>
          <w:rFonts w:ascii="Times New Roman" w:hAnsi="Times New Roman"/>
          <w:bCs/>
          <w:sz w:val="26"/>
          <w:szCs w:val="26"/>
        </w:rPr>
      </w:pPr>
      <w:r w:rsidRPr="008B566E">
        <w:rPr>
          <w:rFonts w:ascii="Times New Roman" w:hAnsi="Times New Roman"/>
          <w:bCs/>
          <w:sz w:val="26"/>
          <w:szCs w:val="26"/>
        </w:rPr>
        <w:t xml:space="preserve">Ввиду дефицита </w:t>
      </w:r>
      <w:r>
        <w:rPr>
          <w:rFonts w:ascii="Times New Roman" w:hAnsi="Times New Roman"/>
          <w:bCs/>
          <w:sz w:val="26"/>
          <w:szCs w:val="26"/>
        </w:rPr>
        <w:t xml:space="preserve">средств </w:t>
      </w:r>
      <w:r w:rsidRPr="008B566E">
        <w:rPr>
          <w:rFonts w:ascii="Times New Roman" w:hAnsi="Times New Roman"/>
          <w:bCs/>
          <w:sz w:val="26"/>
          <w:szCs w:val="26"/>
        </w:rPr>
        <w:t xml:space="preserve">бюджета </w:t>
      </w:r>
      <w:r>
        <w:rPr>
          <w:rFonts w:ascii="Times New Roman" w:hAnsi="Times New Roman"/>
          <w:bCs/>
          <w:sz w:val="26"/>
          <w:szCs w:val="26"/>
        </w:rPr>
        <w:t xml:space="preserve">городского округа Спасск-Дальний </w:t>
      </w:r>
      <w:r w:rsidRPr="008B566E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>муниципальной</w:t>
      </w:r>
      <w:r w:rsidRPr="008B566E">
        <w:rPr>
          <w:rFonts w:ascii="Times New Roman" w:hAnsi="Times New Roman"/>
          <w:bCs/>
          <w:sz w:val="26"/>
          <w:szCs w:val="26"/>
        </w:rPr>
        <w:t xml:space="preserve"> программе «Развитие культуры </w:t>
      </w:r>
      <w:r>
        <w:rPr>
          <w:rFonts w:ascii="Times New Roman" w:hAnsi="Times New Roman"/>
          <w:bCs/>
          <w:sz w:val="26"/>
          <w:szCs w:val="26"/>
        </w:rPr>
        <w:t xml:space="preserve">городского округа Спасск-Дальний </w:t>
      </w:r>
      <w:r w:rsidRPr="008B566E">
        <w:rPr>
          <w:rFonts w:ascii="Times New Roman" w:hAnsi="Times New Roman"/>
          <w:bCs/>
          <w:sz w:val="26"/>
          <w:szCs w:val="26"/>
        </w:rPr>
        <w:t>на 201</w:t>
      </w:r>
      <w:r>
        <w:rPr>
          <w:rFonts w:ascii="Times New Roman" w:hAnsi="Times New Roman"/>
          <w:bCs/>
          <w:sz w:val="26"/>
          <w:szCs w:val="26"/>
        </w:rPr>
        <w:t>8</w:t>
      </w:r>
      <w:r w:rsidRPr="008B566E">
        <w:rPr>
          <w:rFonts w:ascii="Times New Roman" w:hAnsi="Times New Roman"/>
          <w:bCs/>
          <w:sz w:val="26"/>
          <w:szCs w:val="26"/>
        </w:rPr>
        <w:t xml:space="preserve"> - 2020 годы», утвержденной постановлением Администрации </w:t>
      </w:r>
      <w:r>
        <w:rPr>
          <w:rFonts w:ascii="Times New Roman" w:hAnsi="Times New Roman"/>
          <w:bCs/>
          <w:sz w:val="26"/>
          <w:szCs w:val="26"/>
        </w:rPr>
        <w:t>от 27.12. 2017  № 611</w:t>
      </w:r>
      <w:r w:rsidRPr="008B566E">
        <w:rPr>
          <w:rFonts w:ascii="Times New Roman" w:hAnsi="Times New Roman"/>
          <w:bCs/>
          <w:sz w:val="26"/>
          <w:szCs w:val="26"/>
        </w:rPr>
        <w:t>-па, отсутствует финансирование проектов некоммерческих организаций в области культуры (гранты представителям творческих профессий, предоставление средств творческим союзам и профессиональным сообществам на организацию мероприятий в области музыкального, художественного, театрального искусства);</w:t>
      </w:r>
    </w:p>
    <w:p w:rsidR="00D85B7C" w:rsidRDefault="00D85B7C" w:rsidP="00D85B7C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>В течени</w:t>
      </w:r>
      <w:r>
        <w:rPr>
          <w:rFonts w:ascii="Times New Roman" w:hAnsi="Times New Roman"/>
          <w:sz w:val="26"/>
          <w:szCs w:val="26"/>
        </w:rPr>
        <w:t>е</w:t>
      </w:r>
      <w:r w:rsidRPr="00D339E1">
        <w:rPr>
          <w:rFonts w:ascii="Times New Roman" w:hAnsi="Times New Roman"/>
          <w:sz w:val="26"/>
          <w:szCs w:val="26"/>
        </w:rPr>
        <w:t xml:space="preserve"> 2017 года отдел культуры Администрации городского округа Спасск-Дальний оказывал организационную поддержку негосударственным организациям всех форм собственности при участии в общегородских культурно-массовых мероприятиях (День города, празднование 72-й годовщины победы, открытый городской фестиваль «Клубничная столица Приморья» и т.д.) что повысило уровень и качество проведения данных мероприятий.</w:t>
      </w:r>
    </w:p>
    <w:p w:rsidR="00D85B7C" w:rsidRDefault="00D85B7C" w:rsidP="00D85B7C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D339E1">
        <w:rPr>
          <w:rFonts w:ascii="Times New Roman" w:hAnsi="Times New Roman"/>
          <w:sz w:val="26"/>
          <w:szCs w:val="26"/>
        </w:rPr>
        <w:t xml:space="preserve">Сформирована база данных о негосударственных организациях, </w:t>
      </w:r>
      <w:r>
        <w:rPr>
          <w:rFonts w:ascii="Times New Roman" w:hAnsi="Times New Roman"/>
          <w:sz w:val="26"/>
          <w:szCs w:val="26"/>
        </w:rPr>
        <w:t>участвующих в оказании услуг</w:t>
      </w:r>
      <w:r w:rsidRPr="00D339E1">
        <w:rPr>
          <w:rFonts w:ascii="Times New Roman" w:hAnsi="Times New Roman"/>
          <w:sz w:val="26"/>
          <w:szCs w:val="26"/>
        </w:rPr>
        <w:t xml:space="preserve"> в сфере культуры</w:t>
      </w:r>
      <w:r>
        <w:rPr>
          <w:rFonts w:ascii="Times New Roman" w:hAnsi="Times New Roman"/>
          <w:sz w:val="26"/>
          <w:szCs w:val="26"/>
        </w:rPr>
        <w:t>, из них 1 общество с ограниченной ответственностью и 9 индивидуальных предпринимателей</w:t>
      </w:r>
    </w:p>
    <w:p w:rsidR="00D85B7C" w:rsidRPr="00D339E1" w:rsidRDefault="00D85B7C" w:rsidP="00D85B7C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Повысилась </w:t>
      </w:r>
      <w:r w:rsidRPr="00D339E1">
        <w:rPr>
          <w:rFonts w:ascii="Times New Roman" w:hAnsi="Times New Roman"/>
          <w:sz w:val="26"/>
          <w:szCs w:val="26"/>
        </w:rPr>
        <w:t>информированность населения  об оказываемых услугах в сфере культуры путем размещения информации в социальных сетях и официальном сайте городского округа Спасск-Дальний</w:t>
      </w:r>
      <w:r>
        <w:rPr>
          <w:rFonts w:ascii="Times New Roman" w:hAnsi="Times New Roman"/>
          <w:sz w:val="26"/>
          <w:szCs w:val="26"/>
        </w:rPr>
        <w:t>.</w:t>
      </w:r>
    </w:p>
    <w:p w:rsidR="00D85B7C" w:rsidRDefault="00D85B7C" w:rsidP="00D85B7C">
      <w:pPr>
        <w:spacing w:after="0" w:line="360" w:lineRule="auto"/>
        <w:ind w:left="-28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</w:r>
      <w:r>
        <w:rPr>
          <w:rFonts w:ascii="Times New Roman" w:hAnsi="Times New Roman"/>
          <w:sz w:val="26"/>
          <w:szCs w:val="26"/>
        </w:rPr>
        <w:tab/>
      </w:r>
      <w:r w:rsidRPr="00D339E1">
        <w:rPr>
          <w:rFonts w:ascii="Times New Roman" w:hAnsi="Times New Roman"/>
          <w:sz w:val="26"/>
          <w:szCs w:val="26"/>
        </w:rPr>
        <w:t>Создана база данных о мастерах народных и художественных промыслов (частных лиц, индивидуальных предпринимателей)</w:t>
      </w:r>
      <w:r>
        <w:rPr>
          <w:rFonts w:ascii="Times New Roman" w:hAnsi="Times New Roman"/>
          <w:sz w:val="26"/>
          <w:szCs w:val="26"/>
        </w:rPr>
        <w:t xml:space="preserve">. Всего в городском округе Спасск-Дальний 11 мастеров </w:t>
      </w:r>
      <w:r w:rsidRPr="00A41988">
        <w:rPr>
          <w:rFonts w:ascii="Times New Roman" w:hAnsi="Times New Roman"/>
          <w:sz w:val="26"/>
          <w:szCs w:val="26"/>
        </w:rPr>
        <w:t>творчества (всех видов декоративно-прикладного включая промыслы и рукоделие)</w:t>
      </w:r>
      <w:r>
        <w:rPr>
          <w:rFonts w:ascii="Times New Roman" w:hAnsi="Times New Roman"/>
          <w:sz w:val="26"/>
          <w:szCs w:val="26"/>
        </w:rPr>
        <w:t>.</w:t>
      </w:r>
    </w:p>
    <w:p w:rsidR="00214968" w:rsidRDefault="00214968" w:rsidP="00214968">
      <w:pPr>
        <w:spacing w:after="0" w:line="360" w:lineRule="auto"/>
        <w:jc w:val="both"/>
        <w:rPr>
          <w:rFonts w:ascii="Times New Roman" w:hAnsi="Times New Roman"/>
          <w:b/>
          <w:sz w:val="26"/>
        </w:rPr>
      </w:pPr>
    </w:p>
    <w:p w:rsidR="00214968" w:rsidRDefault="00214968" w:rsidP="00FE21CF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Рынок жилищно-коммунального хозяйства</w:t>
      </w:r>
    </w:p>
    <w:p w:rsidR="00214968" w:rsidRDefault="00214968" w:rsidP="00FE21CF">
      <w:pPr>
        <w:spacing w:after="0" w:line="360" w:lineRule="auto"/>
        <w:ind w:left="-142" w:firstLine="85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Жилищно-коммунальные услуги на территории городского округа  Спасск-Дальний   осуществляют  следующие  предприятия:</w:t>
      </w:r>
    </w:p>
    <w:p w:rsidR="00214968" w:rsidRDefault="00214968" w:rsidP="00214968">
      <w:pPr>
        <w:spacing w:after="0" w:line="36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  Управление многоквартирными домами:</w:t>
      </w:r>
    </w:p>
    <w:p w:rsidR="00214968" w:rsidRDefault="00214968" w:rsidP="00214968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szCs w:val="24"/>
        </w:rPr>
        <w:tab/>
      </w:r>
      <w:r>
        <w:rPr>
          <w:rFonts w:ascii="Times New Roman" w:hAnsi="Times New Roman"/>
          <w:sz w:val="26"/>
        </w:rPr>
        <w:t xml:space="preserve"> ООО «Спассктеплоэнерго-АТП»</w:t>
      </w:r>
    </w:p>
    <w:p w:rsidR="00214968" w:rsidRDefault="00214968" w:rsidP="00214968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ООО «Горсвет»  </w:t>
      </w:r>
    </w:p>
    <w:p w:rsidR="00214968" w:rsidRDefault="00214968" w:rsidP="00214968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 xml:space="preserve"> ООО УК «Артель-1»</w:t>
      </w:r>
    </w:p>
    <w:p w:rsidR="00214968" w:rsidRDefault="00214968" w:rsidP="00214968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 xml:space="preserve"> ООО УК «СпасскЖилСервис» </w:t>
      </w:r>
    </w:p>
    <w:p w:rsidR="00214968" w:rsidRDefault="00214968" w:rsidP="00214968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ООО УК «Эталон»</w:t>
      </w:r>
    </w:p>
    <w:p w:rsidR="00214968" w:rsidRDefault="00214968" w:rsidP="00214968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Ресурсоснабжающие организации:</w:t>
      </w:r>
    </w:p>
    <w:p w:rsidR="00214968" w:rsidRDefault="00214968" w:rsidP="00214968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ООО «Спасскэнергия»- услуги по отоплению жилищного фонда.</w:t>
      </w:r>
    </w:p>
    <w:p w:rsidR="00214968" w:rsidRDefault="00214968" w:rsidP="00214968">
      <w:pPr>
        <w:spacing w:after="0" w:line="36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</w:rPr>
        <w:t xml:space="preserve">            КГУП «Примтеплоэнерго» Спасский филиал - услуги по отоплению и горячему водоснабжению жилищного фонда, холодному водоснабжению, водоотведению.</w:t>
      </w:r>
    </w:p>
    <w:p w:rsidR="00214968" w:rsidRDefault="00214968" w:rsidP="00214968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  <w:t xml:space="preserve">Рус Гидро ПАО «ДЭК» Дальэнергосбыт – услуги по электроснабжению </w:t>
      </w:r>
    </w:p>
    <w:p w:rsidR="00214968" w:rsidRDefault="00214968" w:rsidP="00214968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состоянию на 01.01.2018 г.  года  действует  8  ТСЖ. </w:t>
      </w:r>
    </w:p>
    <w:p w:rsidR="00214968" w:rsidRDefault="00214968" w:rsidP="00214968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настоящее время без управления  на территории городского округа Спасск-Дальний находится 4 многоквартирных дома, это  дома, имеющие статус «бывшие общежития».  Отсутствие УК на данных МКД, объясняется тем, что граждане, проживающие в них,  имеют большую кредиторскую задолженность за оказанные услуги. </w:t>
      </w:r>
    </w:p>
    <w:p w:rsidR="00214968" w:rsidRDefault="00214968" w:rsidP="00214968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За 3 кв. 2017 г. предприятиями всех форм собственности оказано жилищно-коммунальных услуг  на сумму 398,222 млн. руб., в том числе: содержание и ремонт жилья 108,923 млн. руб., отопление и горячее  водоснабжение,  холодное и  горячееводоснабжение289,299млн.руб.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Населением оплачено 402,543 млн. руб. Задолженность  населения за предоставленные жилищно-коммунальные услуги  на 1.10.2017 г. составила </w:t>
      </w:r>
      <w:r>
        <w:rPr>
          <w:rFonts w:ascii="Times New Roman" w:hAnsi="Times New Roman"/>
          <w:sz w:val="26"/>
          <w:szCs w:val="26"/>
        </w:rPr>
        <w:lastRenderedPageBreak/>
        <w:t xml:space="preserve">252,516  млн. руб.   Средняя собираемость по городскому округу Спасск-Дальний составляет 70%.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4968" w:rsidRDefault="00214968" w:rsidP="00214968">
      <w:pPr>
        <w:tabs>
          <w:tab w:val="left" w:pos="288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2017 год в рамках муниципального жилищного контроля было проведено 55 внеплановых проверок в отношении деятельности управляющих компаний, ТСЖ  ресурсоснабжающих компаний, в том числе </w:t>
      </w:r>
    </w:p>
    <w:tbl>
      <w:tblPr>
        <w:tblStyle w:val="a9"/>
        <w:tblW w:w="9495" w:type="dxa"/>
        <w:tblInd w:w="108" w:type="dxa"/>
        <w:tblLayout w:type="fixed"/>
        <w:tblLook w:val="04A0"/>
      </w:tblPr>
      <w:tblGrid>
        <w:gridCol w:w="4394"/>
        <w:gridCol w:w="2408"/>
        <w:gridCol w:w="2693"/>
      </w:tblGrid>
      <w:tr w:rsidR="00214968" w:rsidRPr="00214968" w:rsidTr="0021496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Количество проведенных проверок</w:t>
            </w:r>
          </w:p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 xml:space="preserve"> в 2016 году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проверок </w:t>
            </w:r>
          </w:p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 xml:space="preserve">в 2017 году ( по состоянию на 1.12.17) </w:t>
            </w:r>
          </w:p>
        </w:tc>
      </w:tr>
      <w:tr w:rsidR="00214968" w:rsidRPr="00214968" w:rsidTr="00214968">
        <w:trPr>
          <w:trHeight w:val="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ООО УК «Артель-1»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4968" w:rsidRPr="00214968" w:rsidTr="0021496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ООО УК «Эталон»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4968" w:rsidRPr="00214968" w:rsidTr="0021496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ООО УК «СпасскЖилСервис»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4968" w:rsidRPr="00214968" w:rsidTr="0021496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ТСЖ «М-н им. Блюхера»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4968" w:rsidRPr="00214968" w:rsidTr="0021496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ООО УК «Спассктеплоэнерго-АТП»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 xml:space="preserve">33             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214968" w:rsidRPr="00214968" w:rsidTr="0021496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ООО УК «Горсвет»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4968" w:rsidRPr="00214968" w:rsidTr="0021496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ТСЖ «Дружба»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4968" w:rsidRPr="00214968" w:rsidTr="0021496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КГУП «Примтеплоэнерго»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14968" w:rsidRPr="00214968" w:rsidTr="0021496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ООО «Спасскэнергия»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149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4968" w:rsidRPr="00214968" w:rsidTr="0021496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14968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14968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968" w:rsidRPr="00214968" w:rsidRDefault="00214968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214968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</w:tr>
    </w:tbl>
    <w:p w:rsidR="00214968" w:rsidRDefault="00214968" w:rsidP="00214968">
      <w:pPr>
        <w:pStyle w:val="30"/>
        <w:tabs>
          <w:tab w:val="left" w:pos="709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проведенных проверок в 2017 году муниципальным инспектором составлено 6 протоколов на должностные лица, допустивших нарушения  законодательства в сфере ЖКХ, на 1 юридическое лицо – 2 протокола, составлено 13 протоколов на физических лиц за неисполнение предписаний.</w:t>
      </w:r>
    </w:p>
    <w:p w:rsidR="00214968" w:rsidRDefault="00214968" w:rsidP="0021496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Доля управляющих организаций, получивших лицензии на осуществление деятельности по управлению многоквартирными домами в 2016 году, - 100 %; в IV квартале 2017 года – 100%.</w:t>
      </w:r>
    </w:p>
    <w:p w:rsidR="00214968" w:rsidRDefault="00214968" w:rsidP="0021496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Наблюдается рост конкуренции между организациями, осуществляющими управление многоквартирными домами, за привлечение собственников помещений к выбору частных управляющих организаций для управления многоквартирными домами.</w:t>
      </w:r>
    </w:p>
    <w:p w:rsidR="00214968" w:rsidRDefault="00214968" w:rsidP="0021496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В силу технологических ограничений сложившейся системы сетей энерго- и водоснабжения, водоотведения данные секторы рынка услуг жилищно-коммунального хозяйства имеют низкую возможность развития конкуренции. </w:t>
      </w:r>
    </w:p>
    <w:p w:rsidR="00214968" w:rsidRDefault="00214968" w:rsidP="00214968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К сферам деятельности, в которых возможно развитие конкуренции на рынке жилищно-коммунальных услуг края, относятся: управление и обслуживание жилищного фонда; выполнение отдельных работ по обслуживанию объектов коммунального хозяйства.</w:t>
      </w:r>
    </w:p>
    <w:p w:rsidR="00FE21CF" w:rsidRDefault="00FE21CF" w:rsidP="002C40CB">
      <w:pPr>
        <w:spacing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2C40CB" w:rsidRPr="002C40CB" w:rsidRDefault="002C40CB" w:rsidP="002C40CB">
      <w:pPr>
        <w:spacing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2C40CB">
        <w:rPr>
          <w:rFonts w:ascii="Times New Roman" w:hAnsi="Times New Roman"/>
          <w:b/>
          <w:bCs/>
          <w:sz w:val="26"/>
          <w:szCs w:val="26"/>
        </w:rPr>
        <w:t>Рынок дошкольного образования</w:t>
      </w:r>
    </w:p>
    <w:p w:rsidR="002C40CB" w:rsidRPr="002C40CB" w:rsidRDefault="002C40CB" w:rsidP="002C40C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По состоянию на 01.01.2018на территории городского округа Спасск-Дальний действует 14  дошкольных образовательных организаций (далее - ДОО), реализующих  образовательную программу дошкольного образования, общее число мест в ДОО -2333,   посещает-  2673 воспитанника.</w:t>
      </w:r>
    </w:p>
    <w:p w:rsidR="002C40CB" w:rsidRPr="002C40CB" w:rsidRDefault="002C40CB" w:rsidP="002C40C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 xml:space="preserve">Численность детей, родителям которых предоставляются льготы по оплате за присмотр и уход за детьми в ДОО – 190 чел, из них в размере 100%-40 чел., 50%- 136 чел., 30%- 12 чел.,  20% - 2 чел. </w:t>
      </w:r>
    </w:p>
    <w:p w:rsidR="002C40CB" w:rsidRPr="002C40CB" w:rsidRDefault="002C40CB" w:rsidP="002C40C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Численность детей, родителям которых предоставляется компенсация части родительской платы  за присмотр и уход за детьми в ДОО составила 2403 чел.</w:t>
      </w:r>
    </w:p>
    <w:p w:rsidR="002C40CB" w:rsidRPr="002C40CB" w:rsidRDefault="002C40CB" w:rsidP="002C40C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В 2017 году число детей, состоящих на учёте для определения в ДОО -532 чел., из них от 0 до 1 года – 259 чел., с 1 года до 2 лет- 250 чел., с 2  до 3 лет- 23 чел., с 3 до 7 лет – 0.</w:t>
      </w:r>
    </w:p>
    <w:p w:rsidR="002C40CB" w:rsidRPr="002C40CB" w:rsidRDefault="002C40CB" w:rsidP="002C40C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В 2017 году получили направление в ДОО-  754 чел., в возрасте от 1 года до 2 лет- 191 чел., с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C40CB">
        <w:rPr>
          <w:rFonts w:ascii="Times New Roman" w:hAnsi="Times New Roman"/>
          <w:bCs/>
          <w:sz w:val="26"/>
          <w:szCs w:val="26"/>
        </w:rPr>
        <w:t>2 до 3 лет-374 чел., с 3 до 4 лет- 68 чел., с 4 до 5 лет – 43 чел., с5 до 6 лет 43 чел., с 6 до 7 лет -27 чел., с 7 до 8 лет – 7 чел.</w:t>
      </w:r>
    </w:p>
    <w:p w:rsidR="002C40CB" w:rsidRPr="002C40CB" w:rsidRDefault="002C40CB" w:rsidP="002C40C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Созданы вариативные формы образования: действует группа в режиме кратковременного пребывания (3 часа) по присмотру и уходу за детьми в утреннее и вечернее  время,  её посещает 10 детей (родительская плата 70 руб. в час), группа предшкольной подготовки, посещает 15 детей (родительская плата от 80 до 120 руб. в  час). Родительская плата за присмотр и уход  за детьми в ДОО составляет 1700 руб. (установлена с 01 августа 2015 года).</w:t>
      </w:r>
    </w:p>
    <w:p w:rsidR="002C40CB" w:rsidRPr="002C40CB" w:rsidRDefault="002C40CB" w:rsidP="002C40CB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Все ДОО городского округа Спасск-Дальний осуществляют дошкольное образование в соответствии с ФГОС ДО, работает 190 педагогов, обучаются детей по образовательным программам дошкольного образования, соответствующим требованиям ФГОС – 2673 чел.</w:t>
      </w:r>
    </w:p>
    <w:p w:rsidR="002C40CB" w:rsidRPr="002C40CB" w:rsidRDefault="002C40CB" w:rsidP="002C40CB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>ДОО посещают 17 детей – инвалидов, создана безбарьерная  среда для инклюзивного образования  детей-инвалидов и детей с ограниченными возможностями  здоровья (ОВЗ) в двух ДОО.</w:t>
      </w:r>
    </w:p>
    <w:p w:rsidR="002C40CB" w:rsidRPr="002C40CB" w:rsidRDefault="002C40CB" w:rsidP="002C40CB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lastRenderedPageBreak/>
        <w:t>В соответствии с п.3 ст.64 Федерального закона от 29.12.2012 № 273 –ФЗ «Об образовании в Российской Федерации», п.17 ст.8 Закона Приморского края от 13.08.2013 № 243 –КЗ«Об образовании в Приморском крае» действуют Консультационные пункты созданные при ДОО, общеобразовательных организациях, управлении образования (ПМПК), в которых оказывается методическая, психолого – педагогическая, диагностическая и консультационная помощь родителям (законным представителям) несовершеннолетних обучающихся.</w:t>
      </w:r>
    </w:p>
    <w:p w:rsidR="002C40CB" w:rsidRPr="002C40CB" w:rsidRDefault="002C40CB" w:rsidP="002C40CB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2C40CB">
        <w:rPr>
          <w:rFonts w:ascii="Times New Roman" w:hAnsi="Times New Roman"/>
          <w:bCs/>
          <w:sz w:val="26"/>
          <w:szCs w:val="26"/>
        </w:rPr>
        <w:t xml:space="preserve"> По результатам проведенного мониторинга удовлетворенности потребителей качеством товаров, работ и услуг на товарных рынках  городского округа  и состоянием ценовой конкуренции рынок услуг дошкольного образования получил положительную оценку потребителей (89%). </w:t>
      </w:r>
    </w:p>
    <w:p w:rsidR="002C40CB" w:rsidRDefault="002C40CB" w:rsidP="002C40CB">
      <w:pPr>
        <w:rPr>
          <w:rFonts w:asciiTheme="minorHAnsi" w:eastAsiaTheme="minorHAnsi" w:hAnsiTheme="minorHAnsi" w:cstheme="minorBidi"/>
        </w:rPr>
      </w:pPr>
    </w:p>
    <w:p w:rsidR="004115EC" w:rsidRPr="00F84A1B" w:rsidRDefault="004115EC" w:rsidP="004115EC">
      <w:pPr>
        <w:spacing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F84A1B">
        <w:rPr>
          <w:rFonts w:ascii="Times New Roman" w:hAnsi="Times New Roman"/>
          <w:b/>
          <w:bCs/>
          <w:sz w:val="26"/>
          <w:szCs w:val="26"/>
        </w:rPr>
        <w:t>Рынок услуг дополнительного образования детей</w:t>
      </w:r>
    </w:p>
    <w:p w:rsidR="004115EC" w:rsidRDefault="004115EC" w:rsidP="004115EC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84A1B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>городской</w:t>
      </w:r>
      <w:r w:rsidRPr="00F84A1B">
        <w:rPr>
          <w:rFonts w:ascii="Times New Roman" w:hAnsi="Times New Roman"/>
          <w:bCs/>
          <w:sz w:val="26"/>
          <w:szCs w:val="26"/>
        </w:rPr>
        <w:t xml:space="preserve"> местности находится </w:t>
      </w:r>
      <w:r>
        <w:rPr>
          <w:rFonts w:ascii="Times New Roman" w:hAnsi="Times New Roman"/>
          <w:bCs/>
          <w:sz w:val="26"/>
          <w:szCs w:val="26"/>
        </w:rPr>
        <w:t>28 образовательных</w:t>
      </w:r>
      <w:r w:rsidRPr="00F84A1B">
        <w:rPr>
          <w:rFonts w:ascii="Times New Roman" w:hAnsi="Times New Roman"/>
          <w:bCs/>
          <w:sz w:val="26"/>
          <w:szCs w:val="26"/>
        </w:rPr>
        <w:t xml:space="preserve"> организаций. Образовательная деятельность в них осуществляется на основании лицензий.</w:t>
      </w:r>
    </w:p>
    <w:p w:rsidR="004115EC" w:rsidRDefault="004115EC" w:rsidP="004115EC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84A1B">
        <w:rPr>
          <w:rFonts w:ascii="Times New Roman" w:hAnsi="Times New Roman"/>
          <w:bCs/>
          <w:sz w:val="26"/>
          <w:szCs w:val="26"/>
        </w:rPr>
        <w:t xml:space="preserve">На территории </w:t>
      </w:r>
      <w:r>
        <w:rPr>
          <w:rFonts w:ascii="Times New Roman" w:hAnsi="Times New Roman"/>
          <w:bCs/>
          <w:sz w:val="26"/>
          <w:szCs w:val="26"/>
        </w:rPr>
        <w:t>городского округа Спасск-Дальний</w:t>
      </w:r>
      <w:r w:rsidRPr="00F84A1B">
        <w:rPr>
          <w:rFonts w:ascii="Times New Roman" w:hAnsi="Times New Roman"/>
          <w:bCs/>
          <w:sz w:val="26"/>
          <w:szCs w:val="26"/>
        </w:rPr>
        <w:t xml:space="preserve">Приморского края услуги дополнительного образования детей </w:t>
      </w:r>
      <w:r>
        <w:rPr>
          <w:rFonts w:ascii="Times New Roman" w:hAnsi="Times New Roman"/>
          <w:bCs/>
          <w:sz w:val="26"/>
          <w:szCs w:val="26"/>
        </w:rPr>
        <w:t>реализуются</w:t>
      </w:r>
      <w:r w:rsidRPr="00F84A1B">
        <w:rPr>
          <w:rFonts w:ascii="Times New Roman" w:hAnsi="Times New Roman"/>
          <w:bCs/>
          <w:sz w:val="26"/>
          <w:szCs w:val="26"/>
        </w:rPr>
        <w:t xml:space="preserve"> в </w:t>
      </w:r>
      <w:r>
        <w:rPr>
          <w:rFonts w:ascii="Times New Roman" w:hAnsi="Times New Roman"/>
          <w:bCs/>
          <w:sz w:val="26"/>
          <w:szCs w:val="26"/>
        </w:rPr>
        <w:t>подведомственных управлению образования двухмуниципальных</w:t>
      </w:r>
      <w:r w:rsidRPr="00F84A1B">
        <w:rPr>
          <w:rFonts w:ascii="Times New Roman" w:hAnsi="Times New Roman"/>
          <w:bCs/>
          <w:sz w:val="26"/>
          <w:szCs w:val="26"/>
        </w:rPr>
        <w:t xml:space="preserve">учреждениях по различным направлениям </w:t>
      </w:r>
      <w:r>
        <w:rPr>
          <w:rFonts w:ascii="Times New Roman" w:hAnsi="Times New Roman"/>
          <w:bCs/>
          <w:sz w:val="26"/>
          <w:szCs w:val="26"/>
        </w:rPr>
        <w:t>деятельности (художественное, техническое, туристко - краеведческое, социально-педагогическое).</w:t>
      </w:r>
    </w:p>
    <w:p w:rsidR="004115EC" w:rsidRPr="00F84A1B" w:rsidRDefault="004115EC" w:rsidP="004115EC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F84A1B">
        <w:rPr>
          <w:rFonts w:ascii="Times New Roman" w:hAnsi="Times New Roman"/>
          <w:bCs/>
          <w:sz w:val="26"/>
          <w:szCs w:val="26"/>
        </w:rPr>
        <w:t xml:space="preserve">Общее число детей в возрасте от 5 до 18 лет, занимающихся по дополнительным образовательным программам 74% - </w:t>
      </w:r>
      <w:r>
        <w:rPr>
          <w:rFonts w:ascii="Times New Roman" w:hAnsi="Times New Roman"/>
          <w:bCs/>
          <w:sz w:val="26"/>
          <w:szCs w:val="26"/>
        </w:rPr>
        <w:t>6464</w:t>
      </w:r>
      <w:r w:rsidRPr="00F84A1B">
        <w:rPr>
          <w:rFonts w:ascii="Times New Roman" w:hAnsi="Times New Roman"/>
          <w:bCs/>
          <w:sz w:val="26"/>
          <w:szCs w:val="26"/>
        </w:rPr>
        <w:t xml:space="preserve"> человек (201</w:t>
      </w:r>
      <w:r>
        <w:rPr>
          <w:rFonts w:ascii="Times New Roman" w:hAnsi="Times New Roman"/>
          <w:bCs/>
          <w:sz w:val="26"/>
          <w:szCs w:val="26"/>
        </w:rPr>
        <w:t>6</w:t>
      </w:r>
      <w:r w:rsidRPr="00F84A1B">
        <w:rPr>
          <w:rFonts w:ascii="Times New Roman" w:hAnsi="Times New Roman"/>
          <w:bCs/>
          <w:sz w:val="26"/>
          <w:szCs w:val="26"/>
        </w:rPr>
        <w:t xml:space="preserve"> год - </w:t>
      </w:r>
      <w:r>
        <w:rPr>
          <w:rFonts w:ascii="Times New Roman" w:hAnsi="Times New Roman"/>
          <w:bCs/>
          <w:sz w:val="26"/>
          <w:szCs w:val="26"/>
        </w:rPr>
        <w:t xml:space="preserve">6463 человека), </w:t>
      </w:r>
      <w:r w:rsidRPr="00F84A1B">
        <w:rPr>
          <w:rFonts w:ascii="Times New Roman" w:hAnsi="Times New Roman"/>
          <w:bCs/>
          <w:sz w:val="26"/>
          <w:szCs w:val="26"/>
        </w:rPr>
        <w:t xml:space="preserve">в том числе </w:t>
      </w:r>
      <w:r>
        <w:rPr>
          <w:rFonts w:ascii="Times New Roman" w:hAnsi="Times New Roman"/>
          <w:bCs/>
          <w:sz w:val="26"/>
          <w:szCs w:val="26"/>
        </w:rPr>
        <w:t>92</w:t>
      </w:r>
      <w:r w:rsidRPr="00F84A1B">
        <w:rPr>
          <w:rFonts w:ascii="Times New Roman" w:hAnsi="Times New Roman"/>
          <w:bCs/>
          <w:sz w:val="26"/>
          <w:szCs w:val="26"/>
        </w:rPr>
        <w:t xml:space="preserve"> (</w:t>
      </w:r>
      <w:r>
        <w:rPr>
          <w:rFonts w:ascii="Times New Roman" w:hAnsi="Times New Roman"/>
          <w:bCs/>
          <w:sz w:val="26"/>
          <w:szCs w:val="26"/>
        </w:rPr>
        <w:t>4 %) ребенка</w:t>
      </w:r>
      <w:r w:rsidRPr="00F84A1B">
        <w:rPr>
          <w:rFonts w:ascii="Times New Roman" w:hAnsi="Times New Roman"/>
          <w:bCs/>
          <w:sz w:val="26"/>
          <w:szCs w:val="26"/>
        </w:rPr>
        <w:t xml:space="preserve"> с огран</w:t>
      </w:r>
      <w:r>
        <w:rPr>
          <w:rFonts w:ascii="Times New Roman" w:hAnsi="Times New Roman"/>
          <w:bCs/>
          <w:sz w:val="26"/>
          <w:szCs w:val="26"/>
        </w:rPr>
        <w:t>иченными возможностями здоровья.</w:t>
      </w:r>
    </w:p>
    <w:p w:rsidR="004115E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F84A1B">
        <w:rPr>
          <w:rFonts w:ascii="Times New Roman" w:hAnsi="Times New Roman"/>
          <w:bCs/>
          <w:sz w:val="26"/>
          <w:szCs w:val="26"/>
        </w:rPr>
        <w:t xml:space="preserve">Доля детей, получающих платные образовательные услуги, составляет </w:t>
      </w:r>
      <w:r w:rsidR="000F69EF">
        <w:rPr>
          <w:rFonts w:ascii="Times New Roman" w:hAnsi="Times New Roman"/>
          <w:bCs/>
          <w:sz w:val="26"/>
          <w:szCs w:val="26"/>
        </w:rPr>
        <w:t xml:space="preserve">          </w:t>
      </w:r>
      <w:r>
        <w:rPr>
          <w:rFonts w:ascii="Times New Roman" w:hAnsi="Times New Roman"/>
          <w:bCs/>
          <w:sz w:val="26"/>
          <w:szCs w:val="26"/>
        </w:rPr>
        <w:t>10,5</w:t>
      </w:r>
      <w:r w:rsidRPr="00F84A1B">
        <w:rPr>
          <w:rFonts w:ascii="Times New Roman" w:hAnsi="Times New Roman"/>
          <w:bCs/>
          <w:sz w:val="26"/>
          <w:szCs w:val="26"/>
        </w:rPr>
        <w:t xml:space="preserve"> %.</w:t>
      </w:r>
    </w:p>
    <w:p w:rsidR="004115E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DC5878">
        <w:rPr>
          <w:rFonts w:ascii="Times New Roman" w:hAnsi="Times New Roman"/>
          <w:bCs/>
          <w:sz w:val="26"/>
          <w:szCs w:val="26"/>
        </w:rPr>
        <w:t xml:space="preserve">За последние 3 года в муниципальных учреждениях дополнительного образования охват детей и подростков услугами дополнительного образования остается стабильным: 2015 год – 6391  чел., 2016 год – 6463, 2017 год - 6464.   </w:t>
      </w:r>
    </w:p>
    <w:p w:rsidR="004115EC" w:rsidRPr="00DC5878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C6252C">
        <w:rPr>
          <w:rFonts w:ascii="Times New Roman" w:hAnsi="Times New Roman"/>
          <w:bCs/>
          <w:sz w:val="26"/>
          <w:szCs w:val="26"/>
        </w:rPr>
        <w:t xml:space="preserve">Ключевыми мероприятиями по выявлению и поддержке талантливой молодежи являются городские конкурсные программы, в которых в 2016 -2017 </w:t>
      </w:r>
      <w:r w:rsidRPr="00C6252C">
        <w:rPr>
          <w:rFonts w:ascii="Times New Roman" w:hAnsi="Times New Roman"/>
          <w:bCs/>
          <w:sz w:val="26"/>
          <w:szCs w:val="26"/>
        </w:rPr>
        <w:lastRenderedPageBreak/>
        <w:t>учебном году приняли участие 3757 чел. (24 % участников стали победителями и призерами)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4115E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F84A1B">
        <w:rPr>
          <w:rFonts w:ascii="Times New Roman" w:hAnsi="Times New Roman"/>
          <w:bCs/>
          <w:sz w:val="26"/>
          <w:szCs w:val="26"/>
        </w:rPr>
        <w:t>Наиболее популярными остаются спортивная и художественная направленности дополнительной образовательной деятельности.</w:t>
      </w:r>
    </w:p>
    <w:p w:rsidR="004115E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</w:t>
      </w:r>
      <w:r w:rsidRPr="00F84A1B">
        <w:rPr>
          <w:rFonts w:ascii="Times New Roman" w:hAnsi="Times New Roman"/>
          <w:bCs/>
          <w:sz w:val="26"/>
          <w:szCs w:val="26"/>
        </w:rPr>
        <w:t xml:space="preserve">чреждения дополнительного образования детей </w:t>
      </w:r>
      <w:r>
        <w:rPr>
          <w:rFonts w:ascii="Times New Roman" w:hAnsi="Times New Roman"/>
          <w:bCs/>
          <w:sz w:val="26"/>
          <w:szCs w:val="26"/>
        </w:rPr>
        <w:t xml:space="preserve">в </w:t>
      </w:r>
      <w:r w:rsidRPr="0063033D">
        <w:rPr>
          <w:rFonts w:ascii="Times New Roman" w:hAnsi="Times New Roman"/>
          <w:bCs/>
          <w:sz w:val="26"/>
          <w:szCs w:val="26"/>
        </w:rPr>
        <w:t>городско</w:t>
      </w:r>
      <w:r>
        <w:rPr>
          <w:rFonts w:ascii="Times New Roman" w:hAnsi="Times New Roman"/>
          <w:bCs/>
          <w:sz w:val="26"/>
          <w:szCs w:val="26"/>
        </w:rPr>
        <w:t>м</w:t>
      </w:r>
      <w:r w:rsidRPr="0063033D">
        <w:rPr>
          <w:rFonts w:ascii="Times New Roman" w:hAnsi="Times New Roman"/>
          <w:bCs/>
          <w:sz w:val="26"/>
          <w:szCs w:val="26"/>
        </w:rPr>
        <w:t xml:space="preserve"> округ</w:t>
      </w:r>
      <w:r>
        <w:rPr>
          <w:rFonts w:ascii="Times New Roman" w:hAnsi="Times New Roman"/>
          <w:bCs/>
          <w:sz w:val="26"/>
          <w:szCs w:val="26"/>
        </w:rPr>
        <w:t>е</w:t>
      </w:r>
      <w:r w:rsidRPr="0063033D">
        <w:rPr>
          <w:rFonts w:ascii="Times New Roman" w:hAnsi="Times New Roman"/>
          <w:bCs/>
          <w:sz w:val="26"/>
          <w:szCs w:val="26"/>
        </w:rPr>
        <w:t xml:space="preserve"> Спасск-Дальний</w:t>
      </w:r>
      <w:r w:rsidRPr="00F84A1B">
        <w:rPr>
          <w:rFonts w:ascii="Times New Roman" w:hAnsi="Times New Roman"/>
          <w:bCs/>
          <w:sz w:val="26"/>
          <w:szCs w:val="26"/>
        </w:rPr>
        <w:t xml:space="preserve"> Приморско</w:t>
      </w:r>
      <w:r>
        <w:rPr>
          <w:rFonts w:ascii="Times New Roman" w:hAnsi="Times New Roman"/>
          <w:bCs/>
          <w:sz w:val="26"/>
          <w:szCs w:val="26"/>
        </w:rPr>
        <w:t>го</w:t>
      </w:r>
      <w:r w:rsidRPr="00F84A1B">
        <w:rPr>
          <w:rFonts w:ascii="Times New Roman" w:hAnsi="Times New Roman"/>
          <w:bCs/>
          <w:sz w:val="26"/>
          <w:szCs w:val="26"/>
        </w:rPr>
        <w:t xml:space="preserve"> кра</w:t>
      </w:r>
      <w:r>
        <w:rPr>
          <w:rFonts w:ascii="Times New Roman" w:hAnsi="Times New Roman"/>
          <w:bCs/>
          <w:sz w:val="26"/>
          <w:szCs w:val="26"/>
        </w:rPr>
        <w:t>я</w:t>
      </w:r>
      <w:r w:rsidRPr="00F84A1B">
        <w:rPr>
          <w:rFonts w:ascii="Times New Roman" w:hAnsi="Times New Roman"/>
          <w:bCs/>
          <w:sz w:val="26"/>
          <w:szCs w:val="26"/>
        </w:rPr>
        <w:t xml:space="preserve"> финансируются из муниципальн</w:t>
      </w:r>
      <w:r>
        <w:rPr>
          <w:rFonts w:ascii="Times New Roman" w:hAnsi="Times New Roman"/>
          <w:bCs/>
          <w:sz w:val="26"/>
          <w:szCs w:val="26"/>
        </w:rPr>
        <w:t>ого</w:t>
      </w:r>
      <w:r w:rsidR="000F69EF">
        <w:rPr>
          <w:rFonts w:ascii="Times New Roman" w:hAnsi="Times New Roman"/>
          <w:bCs/>
          <w:sz w:val="26"/>
          <w:szCs w:val="26"/>
        </w:rPr>
        <w:t xml:space="preserve"> </w:t>
      </w:r>
      <w:r w:rsidRPr="00F84A1B">
        <w:rPr>
          <w:rFonts w:ascii="Times New Roman" w:hAnsi="Times New Roman"/>
          <w:bCs/>
          <w:sz w:val="26"/>
          <w:szCs w:val="26"/>
        </w:rPr>
        <w:t>бюджет</w:t>
      </w:r>
      <w:r>
        <w:rPr>
          <w:rFonts w:ascii="Times New Roman" w:hAnsi="Times New Roman"/>
          <w:bCs/>
          <w:sz w:val="26"/>
          <w:szCs w:val="26"/>
        </w:rPr>
        <w:t>а</w:t>
      </w:r>
      <w:r w:rsidRPr="00F84A1B">
        <w:rPr>
          <w:rFonts w:ascii="Times New Roman" w:hAnsi="Times New Roman"/>
          <w:bCs/>
          <w:sz w:val="26"/>
          <w:szCs w:val="26"/>
        </w:rPr>
        <w:t xml:space="preserve"> на основании задан</w:t>
      </w:r>
      <w:r>
        <w:rPr>
          <w:rFonts w:ascii="Times New Roman" w:hAnsi="Times New Roman"/>
          <w:bCs/>
          <w:sz w:val="26"/>
          <w:szCs w:val="26"/>
        </w:rPr>
        <w:t>ия</w:t>
      </w:r>
      <w:r w:rsidRPr="00F84A1B">
        <w:rPr>
          <w:rFonts w:ascii="Times New Roman" w:hAnsi="Times New Roman"/>
          <w:bCs/>
          <w:sz w:val="26"/>
          <w:szCs w:val="26"/>
        </w:rPr>
        <w:t xml:space="preserve">. </w:t>
      </w:r>
      <w:bookmarkStart w:id="0" w:name="_GoBack"/>
      <w:bookmarkEnd w:id="0"/>
    </w:p>
    <w:p w:rsidR="004115EC" w:rsidRPr="0099505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99505C">
        <w:rPr>
          <w:rFonts w:ascii="Times New Roman" w:hAnsi="Times New Roman"/>
          <w:bCs/>
          <w:sz w:val="26"/>
          <w:szCs w:val="26"/>
        </w:rPr>
        <w:t>При организации и проведении мониторинга качества образовательно-воспитательного процесса используются следующие формы и методы: анкетирование, тестирование, наблюдение, опрос, ранжирование, проведение выставок, статистическая обработка информации, экспертное оценивание.</w:t>
      </w:r>
    </w:p>
    <w:p w:rsidR="004115EC" w:rsidRPr="00F84A1B" w:rsidRDefault="004115EC" w:rsidP="004115EC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sz w:val="26"/>
          <w:szCs w:val="26"/>
        </w:rPr>
      </w:pPr>
      <w:r w:rsidRPr="0099505C">
        <w:rPr>
          <w:rFonts w:ascii="Times New Roman" w:eastAsia="Times New Roman" w:hAnsi="Times New Roman"/>
          <w:sz w:val="26"/>
          <w:szCs w:val="26"/>
          <w:lang w:eastAsia="ru-RU"/>
        </w:rPr>
        <w:t>Ежегодно мониторинг проводится в соответствии с планом внутреннего контроля образовательных организаций. Согласно приказу Министерства образования и науки РФ от 10 декабря 2013 года № 1324 «Об утверждении показателей деятельности образовательной организации, подлежащей самообследованию», результаты мониторинга ежегодно отражаются в отчете по самообследованию и размещаются на официальн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ых</w:t>
      </w:r>
      <w:r w:rsidRPr="0099505C">
        <w:rPr>
          <w:rFonts w:ascii="Times New Roman" w:eastAsia="Times New Roman" w:hAnsi="Times New Roman"/>
          <w:sz w:val="26"/>
          <w:szCs w:val="26"/>
          <w:lang w:eastAsia="ru-RU"/>
        </w:rPr>
        <w:t xml:space="preserve"> сайт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ах</w:t>
      </w:r>
      <w:r w:rsidRPr="0099505C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Pr="0099505C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45C51" w:rsidRDefault="00C45C51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4115EC" w:rsidRPr="00C05E5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C05E5C">
        <w:rPr>
          <w:rFonts w:ascii="Times New Roman" w:hAnsi="Times New Roman"/>
          <w:b/>
          <w:bCs/>
          <w:sz w:val="26"/>
          <w:szCs w:val="26"/>
        </w:rPr>
        <w:t>Рынок услуг детского отдыха и оздоровления</w:t>
      </w:r>
    </w:p>
    <w:p w:rsidR="004115EC" w:rsidRPr="003227C0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>В целях эффективной организации летней оздоровительной кампании в 2017 году в городском округе Спасск-Дальний реализуется муниципальная целевая подпрограмма «Организация каникулярного отдыха и занятости детей и подростков в городском округе Спасск-Дальний на 2015-2017 годы» муниципальной программы «Развитие образования городского округа Спасск-Дальний» на 2015-2017 годы, утвержденной постановлением Администрации городского округа Спасск-Дальний от 12.05.2015 г. № 304-па.</w:t>
      </w:r>
    </w:p>
    <w:p w:rsidR="004115EC" w:rsidRPr="003227C0" w:rsidRDefault="004115EC" w:rsidP="004115EC">
      <w:pPr>
        <w:spacing w:after="0" w:line="360" w:lineRule="auto"/>
        <w:ind w:right="-2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3227C0">
        <w:rPr>
          <w:rFonts w:ascii="Times New Roman" w:hAnsi="Times New Roman"/>
          <w:bCs/>
          <w:sz w:val="26"/>
          <w:szCs w:val="26"/>
        </w:rPr>
        <w:t>Администрацией городского округа Спасск-Дальний принято распоряжение «Об организации летнего отдыха, оздоровления и занятости детей и подростков городского округа Спасск-Дальний в 2017 году» от 04.05.2017 года № 259-ра.</w:t>
      </w:r>
    </w:p>
    <w:p w:rsidR="004115EC" w:rsidRPr="003227C0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 xml:space="preserve">На территории муниципального образования находятся школ – 8 и одна гимназия (обучается 4799 учеников). </w:t>
      </w:r>
    </w:p>
    <w:p w:rsidR="004115EC" w:rsidRPr="00C05E5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C05E5C">
        <w:rPr>
          <w:rFonts w:ascii="Times New Roman" w:hAnsi="Times New Roman"/>
          <w:bCs/>
          <w:sz w:val="26"/>
          <w:szCs w:val="26"/>
        </w:rPr>
        <w:lastRenderedPageBreak/>
        <w:t>В 201</w:t>
      </w:r>
      <w:r w:rsidRPr="003227C0">
        <w:rPr>
          <w:rFonts w:ascii="Times New Roman" w:hAnsi="Times New Roman"/>
          <w:bCs/>
          <w:sz w:val="26"/>
          <w:szCs w:val="26"/>
        </w:rPr>
        <w:t>7</w:t>
      </w:r>
      <w:r w:rsidRPr="00C05E5C">
        <w:rPr>
          <w:rFonts w:ascii="Times New Roman" w:hAnsi="Times New Roman"/>
          <w:bCs/>
          <w:sz w:val="26"/>
          <w:szCs w:val="26"/>
        </w:rPr>
        <w:t xml:space="preserve"> году в </w:t>
      </w:r>
      <w:r w:rsidRPr="003227C0">
        <w:rPr>
          <w:rFonts w:ascii="Times New Roman" w:hAnsi="Times New Roman"/>
          <w:bCs/>
          <w:sz w:val="26"/>
          <w:szCs w:val="26"/>
        </w:rPr>
        <w:t>городском округе Спасск-Дальний</w:t>
      </w:r>
      <w:r w:rsidR="000F69EF">
        <w:rPr>
          <w:rFonts w:ascii="Times New Roman" w:hAnsi="Times New Roman"/>
          <w:bCs/>
          <w:sz w:val="26"/>
          <w:szCs w:val="26"/>
        </w:rPr>
        <w:t xml:space="preserve"> </w:t>
      </w:r>
      <w:r w:rsidRPr="00C05E5C">
        <w:rPr>
          <w:rFonts w:ascii="Times New Roman" w:hAnsi="Times New Roman"/>
          <w:bCs/>
          <w:sz w:val="26"/>
          <w:szCs w:val="26"/>
        </w:rPr>
        <w:t>Приморско</w:t>
      </w:r>
      <w:r w:rsidRPr="003227C0">
        <w:rPr>
          <w:rFonts w:ascii="Times New Roman" w:hAnsi="Times New Roman"/>
          <w:bCs/>
          <w:sz w:val="26"/>
          <w:szCs w:val="26"/>
        </w:rPr>
        <w:t>го края</w:t>
      </w:r>
      <w:r w:rsidRPr="00C05E5C">
        <w:rPr>
          <w:rFonts w:ascii="Times New Roman" w:hAnsi="Times New Roman"/>
          <w:bCs/>
          <w:sz w:val="26"/>
          <w:szCs w:val="26"/>
        </w:rPr>
        <w:t xml:space="preserve"> осуществля</w:t>
      </w:r>
      <w:r w:rsidRPr="003227C0">
        <w:rPr>
          <w:rFonts w:ascii="Times New Roman" w:hAnsi="Times New Roman"/>
          <w:bCs/>
          <w:sz w:val="26"/>
          <w:szCs w:val="26"/>
        </w:rPr>
        <w:t>ли</w:t>
      </w:r>
      <w:r w:rsidRPr="00C05E5C">
        <w:rPr>
          <w:rFonts w:ascii="Times New Roman" w:hAnsi="Times New Roman"/>
          <w:bCs/>
          <w:sz w:val="26"/>
          <w:szCs w:val="26"/>
        </w:rPr>
        <w:t xml:space="preserve"> свою деятельность </w:t>
      </w:r>
      <w:r w:rsidRPr="003227C0">
        <w:rPr>
          <w:rFonts w:ascii="Times New Roman" w:hAnsi="Times New Roman"/>
          <w:bCs/>
          <w:sz w:val="26"/>
          <w:szCs w:val="26"/>
        </w:rPr>
        <w:t>13</w:t>
      </w:r>
      <w:r w:rsidR="003A3197">
        <w:rPr>
          <w:rFonts w:ascii="Times New Roman" w:hAnsi="Times New Roman"/>
          <w:bCs/>
          <w:sz w:val="26"/>
          <w:szCs w:val="26"/>
        </w:rPr>
        <w:t xml:space="preserve"> </w:t>
      </w:r>
      <w:r w:rsidRPr="00C05E5C">
        <w:rPr>
          <w:rFonts w:ascii="Times New Roman" w:hAnsi="Times New Roman"/>
          <w:bCs/>
          <w:sz w:val="26"/>
          <w:szCs w:val="26"/>
        </w:rPr>
        <w:t>муниципальн</w:t>
      </w:r>
      <w:r w:rsidRPr="003227C0">
        <w:rPr>
          <w:rFonts w:ascii="Times New Roman" w:hAnsi="Times New Roman"/>
          <w:bCs/>
          <w:sz w:val="26"/>
          <w:szCs w:val="26"/>
        </w:rPr>
        <w:t xml:space="preserve">ых </w:t>
      </w:r>
      <w:r w:rsidRPr="00C05E5C">
        <w:rPr>
          <w:rFonts w:ascii="Times New Roman" w:hAnsi="Times New Roman"/>
          <w:bCs/>
          <w:sz w:val="26"/>
          <w:szCs w:val="26"/>
        </w:rPr>
        <w:t>организаци</w:t>
      </w:r>
      <w:r w:rsidRPr="003227C0">
        <w:rPr>
          <w:rFonts w:ascii="Times New Roman" w:hAnsi="Times New Roman"/>
          <w:bCs/>
          <w:sz w:val="26"/>
          <w:szCs w:val="26"/>
        </w:rPr>
        <w:t>й детского отдыха и оздоровления</w:t>
      </w:r>
      <w:r w:rsidRPr="00C05E5C">
        <w:rPr>
          <w:rFonts w:ascii="Times New Roman" w:hAnsi="Times New Roman"/>
          <w:bCs/>
          <w:sz w:val="26"/>
          <w:szCs w:val="26"/>
        </w:rPr>
        <w:t>:</w:t>
      </w:r>
    </w:p>
    <w:p w:rsidR="004115EC" w:rsidRPr="00C05E5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>1</w:t>
      </w:r>
      <w:r w:rsidRPr="00C05E5C">
        <w:rPr>
          <w:rFonts w:ascii="Times New Roman" w:hAnsi="Times New Roman"/>
          <w:bCs/>
          <w:sz w:val="26"/>
          <w:szCs w:val="26"/>
        </w:rPr>
        <w:t xml:space="preserve"> загородны</w:t>
      </w:r>
      <w:r w:rsidRPr="003227C0">
        <w:rPr>
          <w:rFonts w:ascii="Times New Roman" w:hAnsi="Times New Roman"/>
          <w:bCs/>
          <w:sz w:val="26"/>
          <w:szCs w:val="26"/>
        </w:rPr>
        <w:t>й</w:t>
      </w:r>
      <w:r w:rsidRPr="00C05E5C">
        <w:rPr>
          <w:rFonts w:ascii="Times New Roman" w:hAnsi="Times New Roman"/>
          <w:bCs/>
          <w:sz w:val="26"/>
          <w:szCs w:val="26"/>
        </w:rPr>
        <w:t xml:space="preserve"> оздоровительны</w:t>
      </w:r>
      <w:r w:rsidRPr="003227C0">
        <w:rPr>
          <w:rFonts w:ascii="Times New Roman" w:hAnsi="Times New Roman"/>
          <w:bCs/>
          <w:sz w:val="26"/>
          <w:szCs w:val="26"/>
        </w:rPr>
        <w:t>й</w:t>
      </w:r>
      <w:r w:rsidRPr="00C05E5C">
        <w:rPr>
          <w:rFonts w:ascii="Times New Roman" w:hAnsi="Times New Roman"/>
          <w:bCs/>
          <w:sz w:val="26"/>
          <w:szCs w:val="26"/>
        </w:rPr>
        <w:t xml:space="preserve"> лагер</w:t>
      </w:r>
      <w:r w:rsidRPr="003227C0">
        <w:rPr>
          <w:rFonts w:ascii="Times New Roman" w:hAnsi="Times New Roman"/>
          <w:bCs/>
          <w:sz w:val="26"/>
          <w:szCs w:val="26"/>
        </w:rPr>
        <w:t>ь и 12</w:t>
      </w:r>
      <w:r w:rsidRPr="00C05E5C">
        <w:rPr>
          <w:rFonts w:ascii="Times New Roman" w:hAnsi="Times New Roman"/>
          <w:bCs/>
          <w:sz w:val="26"/>
          <w:szCs w:val="26"/>
        </w:rPr>
        <w:t xml:space="preserve"> лагер</w:t>
      </w:r>
      <w:r w:rsidRPr="003227C0">
        <w:rPr>
          <w:rFonts w:ascii="Times New Roman" w:hAnsi="Times New Roman"/>
          <w:bCs/>
          <w:sz w:val="26"/>
          <w:szCs w:val="26"/>
        </w:rPr>
        <w:t>ей</w:t>
      </w:r>
      <w:r w:rsidRPr="00C05E5C">
        <w:rPr>
          <w:rFonts w:ascii="Times New Roman" w:hAnsi="Times New Roman"/>
          <w:bCs/>
          <w:sz w:val="26"/>
          <w:szCs w:val="26"/>
        </w:rPr>
        <w:t xml:space="preserve"> с дневным пребыванием детей.</w:t>
      </w:r>
    </w:p>
    <w:p w:rsidR="004115EC" w:rsidRPr="003227C0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 xml:space="preserve">В лагерях с дневным пребыванием, профильных лагерях и ЗОЛ «Родник здоровья» отдохнули </w:t>
      </w:r>
      <w:r w:rsidR="00CC5813">
        <w:rPr>
          <w:rFonts w:ascii="Times New Roman" w:hAnsi="Times New Roman"/>
          <w:bCs/>
          <w:sz w:val="26"/>
          <w:szCs w:val="26"/>
        </w:rPr>
        <w:t>5103 ребят - 100</w:t>
      </w:r>
      <w:r w:rsidRPr="003227C0">
        <w:rPr>
          <w:rFonts w:ascii="Times New Roman" w:hAnsi="Times New Roman"/>
          <w:bCs/>
          <w:sz w:val="26"/>
          <w:szCs w:val="26"/>
        </w:rPr>
        <w:t xml:space="preserve">% (в 2016 году – </w:t>
      </w:r>
      <w:r w:rsidR="00CC5813">
        <w:rPr>
          <w:rFonts w:ascii="Times New Roman" w:hAnsi="Times New Roman"/>
          <w:bCs/>
          <w:sz w:val="26"/>
          <w:szCs w:val="26"/>
        </w:rPr>
        <w:t>5038</w:t>
      </w:r>
      <w:r w:rsidRPr="003227C0">
        <w:rPr>
          <w:rFonts w:ascii="Times New Roman" w:hAnsi="Times New Roman"/>
          <w:bCs/>
          <w:sz w:val="26"/>
          <w:szCs w:val="26"/>
        </w:rPr>
        <w:t xml:space="preserve"> – </w:t>
      </w:r>
      <w:r w:rsidR="00CC5813">
        <w:rPr>
          <w:rFonts w:ascii="Times New Roman" w:hAnsi="Times New Roman"/>
          <w:bCs/>
          <w:sz w:val="26"/>
          <w:szCs w:val="26"/>
        </w:rPr>
        <w:t>100</w:t>
      </w:r>
      <w:r w:rsidRPr="003227C0">
        <w:rPr>
          <w:rFonts w:ascii="Times New Roman" w:hAnsi="Times New Roman"/>
          <w:bCs/>
          <w:sz w:val="26"/>
          <w:szCs w:val="26"/>
        </w:rPr>
        <w:t>%).</w:t>
      </w:r>
    </w:p>
    <w:p w:rsidR="004115EC" w:rsidRPr="003227C0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>В 2017 году в городском округе Спасск-Дальний функционировали следующие объекты летнего отдыха:</w:t>
      </w:r>
    </w:p>
    <w:p w:rsidR="004115EC" w:rsidRPr="003227C0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 xml:space="preserve">-   ЗОЛ «Родник здоровья» (с. Калиновка) 2 смены: с 05.06. по 25.06.2017; с 29.06. по 19.07.2017. Стоимость путевки в 2017 году – 20 790 рублей. </w:t>
      </w:r>
    </w:p>
    <w:p w:rsidR="004115EC" w:rsidRPr="003227C0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>- На базе 9 общеобразовательных организаций и 4 учреждений дополнительного образования в течение летнего периода функционировали 32 лагеря с дневным пребыванием детей с общим охватом 2304 человека (1323 – в первую смену, 931 – во вторую и 50 – в третью) с организацией двухразового питания из расчёта (на 1 ребенка) 22,49 рублей в день на организацию питания за счет местного бюджета, 132,31 рублей на оплату набора продуктов питания за счет средств краевого бюджета. Всего 154,80 руб.</w:t>
      </w:r>
    </w:p>
    <w:p w:rsidR="004115E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227C0">
        <w:rPr>
          <w:rFonts w:ascii="Times New Roman" w:hAnsi="Times New Roman"/>
          <w:bCs/>
          <w:sz w:val="26"/>
          <w:szCs w:val="26"/>
        </w:rPr>
        <w:t>-   Организованы в летний каникулярный период специализированные смены профильных лагерей для 900 подростков 14-18 лет. Работа профильных лагерей проведена на основе программы в соответствии с планом мероприятий по следующим направлениям: гражданско-патриотическое (88), художественно-эстетическое (50), экологическое (108), туристско-краеведческое (90), спортивно-техническое (412) , экономическое (42) , познавательно-образовательное (110) с организацией питания (обед) из расчета на 1 ребенка – 40 рублей в день за счет местного бюджета.</w:t>
      </w:r>
    </w:p>
    <w:p w:rsidR="004115EC" w:rsidRPr="00A970DF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A970DF">
        <w:rPr>
          <w:rFonts w:ascii="Times New Roman" w:hAnsi="Times New Roman"/>
          <w:bCs/>
          <w:sz w:val="26"/>
          <w:szCs w:val="26"/>
        </w:rPr>
        <w:t xml:space="preserve">Проблемным вопросом является недостаточное количество организаций отдыха и оздоровления для детей с ограниченными возможностями здоровья.                            </w:t>
      </w:r>
    </w:p>
    <w:p w:rsidR="004115EC" w:rsidRPr="00C05E5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C05E5C">
        <w:rPr>
          <w:rFonts w:ascii="Times New Roman" w:hAnsi="Times New Roman"/>
          <w:bCs/>
          <w:sz w:val="26"/>
          <w:szCs w:val="26"/>
        </w:rPr>
        <w:t>Возможностью компенсации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в 201</w:t>
      </w:r>
      <w:r w:rsidRPr="003227C0">
        <w:rPr>
          <w:rFonts w:ascii="Times New Roman" w:hAnsi="Times New Roman"/>
          <w:bCs/>
          <w:sz w:val="26"/>
          <w:szCs w:val="26"/>
        </w:rPr>
        <w:t>7</w:t>
      </w:r>
      <w:r w:rsidRPr="00C05E5C">
        <w:rPr>
          <w:rFonts w:ascii="Times New Roman" w:hAnsi="Times New Roman"/>
          <w:bCs/>
          <w:sz w:val="26"/>
          <w:szCs w:val="26"/>
        </w:rPr>
        <w:t xml:space="preserve"> году воспользовались </w:t>
      </w:r>
      <w:r w:rsidRPr="003227C0">
        <w:rPr>
          <w:rFonts w:ascii="Times New Roman" w:hAnsi="Times New Roman"/>
          <w:bCs/>
          <w:sz w:val="26"/>
          <w:szCs w:val="26"/>
        </w:rPr>
        <w:t>214 родителей.</w:t>
      </w:r>
    </w:p>
    <w:p w:rsidR="004115EC" w:rsidRPr="003E5DF7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E5DF7">
        <w:rPr>
          <w:rFonts w:ascii="Times New Roman" w:hAnsi="Times New Roman"/>
          <w:bCs/>
          <w:sz w:val="26"/>
          <w:szCs w:val="26"/>
        </w:rPr>
        <w:lastRenderedPageBreak/>
        <w:t>Управлением образования совместно с КГБУ «Центр занятости населения городского округа Спасск-Дальний» созданы условия для обеспечения занятости подростков путем трудоустройства школьников.</w:t>
      </w:r>
    </w:p>
    <w:p w:rsidR="004115EC" w:rsidRPr="003E5DF7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E5DF7">
        <w:rPr>
          <w:rFonts w:ascii="Times New Roman" w:hAnsi="Times New Roman"/>
          <w:bCs/>
          <w:sz w:val="26"/>
          <w:szCs w:val="26"/>
        </w:rPr>
        <w:t xml:space="preserve">В летний каникулярный период временно трудоустроено с апреля по август </w:t>
      </w:r>
      <w:r>
        <w:rPr>
          <w:rFonts w:ascii="Times New Roman" w:hAnsi="Times New Roman"/>
          <w:bCs/>
          <w:sz w:val="26"/>
          <w:szCs w:val="26"/>
        </w:rPr>
        <w:t xml:space="preserve">400 </w:t>
      </w:r>
      <w:r w:rsidRPr="003E5DF7">
        <w:rPr>
          <w:rFonts w:ascii="Times New Roman" w:hAnsi="Times New Roman"/>
          <w:bCs/>
          <w:sz w:val="26"/>
          <w:szCs w:val="26"/>
        </w:rPr>
        <w:t>несовершеннолетних в возрасте от 14 до 18 лет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4115EC" w:rsidRPr="003E5DF7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E5DF7">
        <w:rPr>
          <w:rFonts w:ascii="Times New Roman" w:hAnsi="Times New Roman"/>
          <w:bCs/>
          <w:sz w:val="26"/>
          <w:szCs w:val="26"/>
        </w:rPr>
        <w:t>Трудоустройство детей через КГБУ «Центр занятости населения городского округа Спасск-Дальний» в 201</w:t>
      </w:r>
      <w:r>
        <w:rPr>
          <w:rFonts w:ascii="Times New Roman" w:hAnsi="Times New Roman"/>
          <w:bCs/>
          <w:sz w:val="26"/>
          <w:szCs w:val="26"/>
        </w:rPr>
        <w:t>7</w:t>
      </w:r>
      <w:r w:rsidRPr="003E5DF7">
        <w:rPr>
          <w:rFonts w:ascii="Times New Roman" w:hAnsi="Times New Roman"/>
          <w:bCs/>
          <w:sz w:val="26"/>
          <w:szCs w:val="26"/>
        </w:rPr>
        <w:t xml:space="preserve"> году осуществлялось 12 муниципальными образовательными организациями.</w:t>
      </w:r>
    </w:p>
    <w:p w:rsidR="004115EC" w:rsidRPr="003E5DF7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E5DF7">
        <w:rPr>
          <w:rFonts w:ascii="Times New Roman" w:hAnsi="Times New Roman"/>
          <w:bCs/>
          <w:sz w:val="26"/>
          <w:szCs w:val="26"/>
        </w:rPr>
        <w:t>С несовершеннолетними гражданами заключались срочные трудовые договоры. Временная занятость несовершеннолетних граждан осуществлялась на таких видах работ, как благоустройство территории, озеленение пришкольных участков.</w:t>
      </w:r>
    </w:p>
    <w:p w:rsidR="004115EC" w:rsidRPr="003E5DF7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3E5DF7">
        <w:rPr>
          <w:rFonts w:ascii="Times New Roman" w:hAnsi="Times New Roman"/>
          <w:bCs/>
          <w:sz w:val="26"/>
          <w:szCs w:val="26"/>
        </w:rPr>
        <w:t xml:space="preserve">Финансирование мероприятий </w:t>
      </w:r>
      <w:r>
        <w:rPr>
          <w:rFonts w:ascii="Times New Roman" w:hAnsi="Times New Roman"/>
          <w:bCs/>
          <w:sz w:val="26"/>
          <w:szCs w:val="26"/>
        </w:rPr>
        <w:t xml:space="preserve">по организации отдыха и оздоровления детей </w:t>
      </w:r>
      <w:r w:rsidRPr="003E5DF7">
        <w:rPr>
          <w:rFonts w:ascii="Times New Roman" w:hAnsi="Times New Roman"/>
          <w:bCs/>
          <w:sz w:val="26"/>
          <w:szCs w:val="26"/>
        </w:rPr>
        <w:t>осуществлялось за счёт средств краевого и муниципального бюджетов.</w:t>
      </w:r>
    </w:p>
    <w:p w:rsidR="004115EC" w:rsidRDefault="004115EC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3E5DF7">
        <w:rPr>
          <w:rFonts w:ascii="Times New Roman" w:hAnsi="Times New Roman"/>
          <w:sz w:val="26"/>
          <w:szCs w:val="26"/>
        </w:rPr>
        <w:t xml:space="preserve">Работа летних лагерей </w:t>
      </w:r>
      <w:r>
        <w:rPr>
          <w:rFonts w:ascii="Times New Roman" w:hAnsi="Times New Roman"/>
          <w:sz w:val="26"/>
          <w:szCs w:val="26"/>
        </w:rPr>
        <w:t>реализована</w:t>
      </w:r>
      <w:r w:rsidRPr="003E5DF7">
        <w:rPr>
          <w:rFonts w:ascii="Times New Roman" w:hAnsi="Times New Roman"/>
          <w:sz w:val="26"/>
          <w:szCs w:val="26"/>
        </w:rPr>
        <w:t xml:space="preserve"> на основании программ летнего отдыха в соответствии с планом мероприятий.</w:t>
      </w:r>
    </w:p>
    <w:p w:rsidR="00E15B9A" w:rsidRDefault="00E15B9A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</w:p>
    <w:p w:rsidR="00E15B9A" w:rsidRPr="00E15B9A" w:rsidRDefault="00E15B9A" w:rsidP="00FE21CF">
      <w:pPr>
        <w:spacing w:line="360" w:lineRule="auto"/>
        <w:ind w:right="-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15B9A">
        <w:rPr>
          <w:rFonts w:ascii="Times New Roman" w:hAnsi="Times New Roman"/>
          <w:b/>
          <w:bCs/>
          <w:sz w:val="26"/>
          <w:szCs w:val="26"/>
        </w:rPr>
        <w:t>Рынок услуг перевозок пассажиров наземным транспортом</w:t>
      </w:r>
    </w:p>
    <w:p w:rsidR="00E15B9A" w:rsidRPr="00E15B9A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E15B9A">
        <w:rPr>
          <w:rFonts w:ascii="Times New Roman" w:hAnsi="Times New Roman"/>
          <w:bCs/>
          <w:sz w:val="26"/>
          <w:szCs w:val="26"/>
        </w:rPr>
        <w:t>Пассажирские перевозки в границах городского округа Спасск-Дальний осуществляются городским автомобильным видами транспорта.</w:t>
      </w:r>
    </w:p>
    <w:p w:rsidR="00E15B9A" w:rsidRPr="00E15B9A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E15B9A">
        <w:rPr>
          <w:rFonts w:ascii="Times New Roman" w:hAnsi="Times New Roman"/>
          <w:bCs/>
          <w:sz w:val="26"/>
          <w:szCs w:val="26"/>
        </w:rPr>
        <w:t>Муниципальных, государственных предприятий осуществляющих перевозки на территории городского округа Спасск-Дальний нет. Все перевозки осуществляются коммерческими организациями:</w:t>
      </w:r>
    </w:p>
    <w:p w:rsidR="00E15B9A" w:rsidRPr="00E15B9A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E15B9A">
        <w:rPr>
          <w:rFonts w:ascii="Times New Roman" w:hAnsi="Times New Roman"/>
          <w:bCs/>
          <w:sz w:val="26"/>
          <w:szCs w:val="26"/>
        </w:rPr>
        <w:t>- ООО «СТК»;</w:t>
      </w:r>
    </w:p>
    <w:p w:rsidR="00E15B9A" w:rsidRPr="00E15B9A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E15B9A">
        <w:rPr>
          <w:rFonts w:ascii="Times New Roman" w:hAnsi="Times New Roman"/>
          <w:bCs/>
          <w:sz w:val="26"/>
          <w:szCs w:val="26"/>
        </w:rPr>
        <w:t>- ООО «Вираж».</w:t>
      </w:r>
    </w:p>
    <w:p w:rsidR="00E15B9A" w:rsidRPr="00E15B9A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E15B9A">
        <w:rPr>
          <w:rFonts w:ascii="Times New Roman" w:hAnsi="Times New Roman"/>
          <w:bCs/>
          <w:sz w:val="26"/>
          <w:szCs w:val="26"/>
        </w:rPr>
        <w:t>В целях развития конкуренции  все перевозчики были привлечены к регулярным пассажирским перевозкам на конкурсной основе.</w:t>
      </w:r>
    </w:p>
    <w:p w:rsidR="00E15B9A" w:rsidRPr="00E15B9A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E15B9A">
        <w:rPr>
          <w:rFonts w:ascii="Times New Roman" w:hAnsi="Times New Roman"/>
          <w:bCs/>
          <w:sz w:val="26"/>
          <w:szCs w:val="26"/>
        </w:rPr>
        <w:t xml:space="preserve">30 января 2017 года был проведен открытый конкурс на право осуществления перевозок по муниципальным маршрутам регулярных перевозок в границах городского округа Спасск-Дальний, по результатам которого были выданы свидетельства об осуществлении перевозок по соответствующему </w:t>
      </w:r>
      <w:r w:rsidRPr="00E15B9A">
        <w:rPr>
          <w:rFonts w:ascii="Times New Roman" w:hAnsi="Times New Roman"/>
          <w:bCs/>
          <w:sz w:val="26"/>
          <w:szCs w:val="26"/>
        </w:rPr>
        <w:lastRenderedPageBreak/>
        <w:t>маршруту регулярных перевозок и карты соответствующего маршрута регулярных перевозок.</w:t>
      </w:r>
    </w:p>
    <w:p w:rsidR="00E15B9A" w:rsidRPr="00E15B9A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E15B9A">
        <w:rPr>
          <w:rFonts w:ascii="Times New Roman" w:hAnsi="Times New Roman"/>
          <w:bCs/>
          <w:sz w:val="26"/>
          <w:szCs w:val="26"/>
        </w:rPr>
        <w:t>На 12 муниципальных маршрутах осуществляют движение 30 автобусов. Стоимость билета на проезд  с 01 января 2018 года составляет 23 рубля.</w:t>
      </w:r>
    </w:p>
    <w:p w:rsidR="00E15B9A" w:rsidRPr="00E15B9A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E15B9A">
        <w:rPr>
          <w:rFonts w:ascii="Times New Roman" w:hAnsi="Times New Roman"/>
          <w:bCs/>
          <w:sz w:val="26"/>
          <w:szCs w:val="26"/>
        </w:rPr>
        <w:t>В целях развития конкуренции в сфере пассажирских перевозок предусмотрено:</w:t>
      </w:r>
    </w:p>
    <w:p w:rsidR="00E15B9A" w:rsidRPr="00E15B9A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E15B9A">
        <w:rPr>
          <w:rFonts w:ascii="Times New Roman" w:hAnsi="Times New Roman"/>
          <w:bCs/>
          <w:sz w:val="26"/>
          <w:szCs w:val="26"/>
        </w:rPr>
        <w:t>развитие и совершенствование законодательства в области регулирования пассажирских регулярных перевозок;</w:t>
      </w:r>
    </w:p>
    <w:p w:rsidR="00E15B9A" w:rsidRPr="00E15B9A" w:rsidRDefault="00E15B9A" w:rsidP="00E15B9A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E15B9A">
        <w:rPr>
          <w:rFonts w:ascii="Times New Roman" w:hAnsi="Times New Roman"/>
          <w:bCs/>
          <w:sz w:val="26"/>
          <w:szCs w:val="26"/>
        </w:rPr>
        <w:t>капитальный и текущий ремонт дорог.</w:t>
      </w:r>
    </w:p>
    <w:p w:rsidR="00E15B9A" w:rsidRDefault="00E15B9A" w:rsidP="00E15B9A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15B9A">
        <w:rPr>
          <w:rFonts w:ascii="Times New Roman" w:hAnsi="Times New Roman"/>
          <w:sz w:val="26"/>
          <w:szCs w:val="26"/>
        </w:rPr>
        <w:t>ООО «Спасская транспортная компания» в рамках программы «Развитие малого и среднего предпринимательства на территории городского округа Спасск-Дальний на 2017-2019 годы»  в 2017 году получило субсидию на возмещение затрат, связанных с уплатой лизинговых платежей по договорам финансовой аренды (лизинга) автотранспортных средств в сумме 854235 рублей.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552"/>
        <w:gridCol w:w="993"/>
        <w:gridCol w:w="1133"/>
        <w:gridCol w:w="992"/>
        <w:gridCol w:w="3402"/>
      </w:tblGrid>
      <w:tr w:rsidR="00576AAA" w:rsidRPr="00576AAA" w:rsidTr="008A1D0B">
        <w:tc>
          <w:tcPr>
            <w:tcW w:w="675" w:type="dxa"/>
            <w:vMerge w:val="restart"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2" w:type="dxa"/>
            <w:vMerge w:val="restart"/>
            <w:vAlign w:val="center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133" w:type="dxa"/>
            <w:vMerge w:val="restart"/>
            <w:vAlign w:val="center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Факт 2015 г.</w:t>
            </w:r>
          </w:p>
        </w:tc>
        <w:tc>
          <w:tcPr>
            <w:tcW w:w="992" w:type="dxa"/>
            <w:vMerge w:val="restart"/>
            <w:vAlign w:val="center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Факт 2016 г.</w:t>
            </w:r>
          </w:p>
        </w:tc>
        <w:tc>
          <w:tcPr>
            <w:tcW w:w="3402" w:type="dxa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Целевое значение</w:t>
            </w:r>
          </w:p>
        </w:tc>
      </w:tr>
      <w:tr w:rsidR="00576AAA" w:rsidRPr="00576AAA" w:rsidTr="008A1D0B">
        <w:tc>
          <w:tcPr>
            <w:tcW w:w="675" w:type="dxa"/>
            <w:vMerge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Факт</w:t>
            </w:r>
          </w:p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576AAA" w:rsidRPr="00576AAA" w:rsidTr="008A1D0B">
        <w:trPr>
          <w:trHeight w:val="251"/>
        </w:trPr>
        <w:tc>
          <w:tcPr>
            <w:tcW w:w="675" w:type="dxa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76AAA" w:rsidRPr="00576AAA" w:rsidTr="008A1D0B">
        <w:trPr>
          <w:trHeight w:val="251"/>
        </w:trPr>
        <w:tc>
          <w:tcPr>
            <w:tcW w:w="675" w:type="dxa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  <w:lang w:val="en-US"/>
              </w:rPr>
              <w:t>I.</w:t>
            </w:r>
          </w:p>
        </w:tc>
        <w:tc>
          <w:tcPr>
            <w:tcW w:w="9072" w:type="dxa"/>
            <w:gridSpan w:val="5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Социально значимые рынки</w:t>
            </w:r>
          </w:p>
        </w:tc>
      </w:tr>
      <w:tr w:rsidR="00576AAA" w:rsidRPr="00576AAA" w:rsidTr="008A1D0B">
        <w:tc>
          <w:tcPr>
            <w:tcW w:w="675" w:type="dxa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5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дошкольного образования</w:t>
            </w:r>
          </w:p>
        </w:tc>
      </w:tr>
      <w:tr w:rsidR="00576AAA" w:rsidRPr="00576AAA" w:rsidTr="008A1D0B">
        <w:tc>
          <w:tcPr>
            <w:tcW w:w="675" w:type="dxa"/>
          </w:tcPr>
          <w:p w:rsidR="00576AAA" w:rsidRPr="00576AAA" w:rsidRDefault="00576AAA" w:rsidP="00C601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552" w:type="dxa"/>
          </w:tcPr>
          <w:p w:rsidR="00576AAA" w:rsidRPr="00576AAA" w:rsidRDefault="00576AAA" w:rsidP="00C6012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Охват детей, получающих услуги дошкольного образования, по присмотру и уходу за детьми в организациях всех форм собственности на территории городского округа Спасск-Дальний </w:t>
            </w:r>
          </w:p>
        </w:tc>
        <w:tc>
          <w:tcPr>
            <w:tcW w:w="993" w:type="dxa"/>
          </w:tcPr>
          <w:p w:rsidR="00576AAA" w:rsidRPr="00576AAA" w:rsidRDefault="00576AAA" w:rsidP="00C601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576AAA" w:rsidRPr="00576AAA" w:rsidRDefault="00576AAA" w:rsidP="00C601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76AAA" w:rsidRPr="00576AAA" w:rsidRDefault="00576AAA" w:rsidP="00C6012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576AAA" w:rsidRPr="00576AAA" w:rsidRDefault="00576AAA" w:rsidP="00576A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76AAA" w:rsidRPr="00576AAA" w:rsidTr="008A1D0B">
        <w:tc>
          <w:tcPr>
            <w:tcW w:w="675" w:type="dxa"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5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дополнительного образования детей</w:t>
            </w:r>
          </w:p>
        </w:tc>
      </w:tr>
      <w:tr w:rsidR="00576AAA" w:rsidRPr="00576AAA" w:rsidTr="008A1D0B">
        <w:tc>
          <w:tcPr>
            <w:tcW w:w="675" w:type="dxa"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552" w:type="dxa"/>
          </w:tcPr>
          <w:p w:rsidR="00576AAA" w:rsidRPr="00576AAA" w:rsidRDefault="00576AAA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 xml:space="preserve">Количество детей в возрасте 5-18 лет, </w:t>
            </w: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получающих услуги по дополнительному образованию в организациях различной организационно-правовой формы собственности. </w:t>
            </w:r>
          </w:p>
        </w:tc>
        <w:tc>
          <w:tcPr>
            <w:tcW w:w="993" w:type="dxa"/>
          </w:tcPr>
          <w:p w:rsidR="00576AAA" w:rsidRPr="00576AAA" w:rsidRDefault="00576AAA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чел</w:t>
            </w:r>
          </w:p>
        </w:tc>
        <w:tc>
          <w:tcPr>
            <w:tcW w:w="1133" w:type="dxa"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3921</w:t>
            </w:r>
          </w:p>
        </w:tc>
        <w:tc>
          <w:tcPr>
            <w:tcW w:w="992" w:type="dxa"/>
          </w:tcPr>
          <w:p w:rsidR="00576AAA" w:rsidRPr="00576AAA" w:rsidRDefault="00CC5813" w:rsidP="00C60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4321</w:t>
            </w:r>
          </w:p>
        </w:tc>
        <w:tc>
          <w:tcPr>
            <w:tcW w:w="3402" w:type="dxa"/>
          </w:tcPr>
          <w:p w:rsidR="00576AAA" w:rsidRPr="00576AAA" w:rsidRDefault="00CC5813" w:rsidP="00576A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4666</w:t>
            </w:r>
          </w:p>
        </w:tc>
      </w:tr>
      <w:tr w:rsidR="00576AAA" w:rsidRPr="00576AAA" w:rsidTr="008A1D0B">
        <w:tc>
          <w:tcPr>
            <w:tcW w:w="675" w:type="dxa"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072" w:type="dxa"/>
            <w:gridSpan w:val="5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детского отдыха и оздоровления</w:t>
            </w:r>
          </w:p>
        </w:tc>
      </w:tr>
      <w:tr w:rsidR="00AF6574" w:rsidRPr="00576AAA" w:rsidTr="008A1D0B">
        <w:tc>
          <w:tcPr>
            <w:tcW w:w="675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552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Обеспечение стабильного охвата (80%) детей школьного возраста, проживающих на территории городского округа,  услугами организованного отдыха и оздоровления</w:t>
            </w:r>
          </w:p>
        </w:tc>
        <w:tc>
          <w:tcPr>
            <w:tcW w:w="993" w:type="dxa"/>
          </w:tcPr>
          <w:p w:rsidR="00AF6574" w:rsidRPr="00576AAA" w:rsidRDefault="00AF6574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3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4575</w:t>
            </w:r>
          </w:p>
        </w:tc>
        <w:tc>
          <w:tcPr>
            <w:tcW w:w="992" w:type="dxa"/>
          </w:tcPr>
          <w:p w:rsidR="00AF6574" w:rsidRPr="00576AAA" w:rsidRDefault="00BA6158" w:rsidP="00C60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5038</w:t>
            </w:r>
          </w:p>
        </w:tc>
        <w:tc>
          <w:tcPr>
            <w:tcW w:w="3402" w:type="dxa"/>
          </w:tcPr>
          <w:p w:rsidR="00AF6574" w:rsidRPr="00576AAA" w:rsidRDefault="00BA6158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5103</w:t>
            </w:r>
          </w:p>
        </w:tc>
      </w:tr>
      <w:tr w:rsidR="00576AAA" w:rsidRPr="00576AAA" w:rsidTr="008A1D0B">
        <w:tc>
          <w:tcPr>
            <w:tcW w:w="675" w:type="dxa"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  <w:gridSpan w:val="5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в сфере культуры</w:t>
            </w:r>
          </w:p>
        </w:tc>
      </w:tr>
      <w:tr w:rsidR="00AF6574" w:rsidRPr="00576AAA" w:rsidTr="008A1D0B">
        <w:tc>
          <w:tcPr>
            <w:tcW w:w="675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552" w:type="dxa"/>
          </w:tcPr>
          <w:p w:rsidR="00AF6574" w:rsidRPr="00576AAA" w:rsidRDefault="00AF6574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негосударственных организаций, взаимодействующих с отделом культуры, муниципальными учреждениями культуры городского округа Спасск-Дальний</w:t>
            </w:r>
          </w:p>
        </w:tc>
        <w:tc>
          <w:tcPr>
            <w:tcW w:w="993" w:type="dxa"/>
          </w:tcPr>
          <w:p w:rsidR="00AF6574" w:rsidRPr="00576AAA" w:rsidRDefault="00AF6574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AF6574" w:rsidRPr="00576AAA" w:rsidRDefault="00AF6574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AF6574" w:rsidRPr="00576AAA" w:rsidRDefault="00AF6574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F6574" w:rsidRPr="00576AAA" w:rsidRDefault="00AF6574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F6574" w:rsidRPr="00576AAA" w:rsidTr="008A1D0B">
        <w:tc>
          <w:tcPr>
            <w:tcW w:w="675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552" w:type="dxa"/>
          </w:tcPr>
          <w:p w:rsidR="00AF6574" w:rsidRPr="00576AAA" w:rsidRDefault="00AF6574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мастеров декоративно-прикладного творчества на территории городского округа Спасск-Дальний</w:t>
            </w:r>
          </w:p>
        </w:tc>
        <w:tc>
          <w:tcPr>
            <w:tcW w:w="993" w:type="dxa"/>
          </w:tcPr>
          <w:p w:rsidR="00AF6574" w:rsidRPr="00576AAA" w:rsidRDefault="00AF6574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3" w:type="dxa"/>
          </w:tcPr>
          <w:p w:rsidR="00AF6574" w:rsidRPr="00576AAA" w:rsidRDefault="00AF6574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AF6574" w:rsidRPr="00576AAA" w:rsidRDefault="00AF6574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AF6574" w:rsidRPr="00576AAA" w:rsidRDefault="00AF6574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F6574" w:rsidRPr="00576AAA" w:rsidTr="008A1D0B">
        <w:tc>
          <w:tcPr>
            <w:tcW w:w="675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552" w:type="dxa"/>
          </w:tcPr>
          <w:p w:rsidR="00AF6574" w:rsidRPr="00576AAA" w:rsidRDefault="00AF6574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 xml:space="preserve">Доля расходов бюджета, выделяемых на финансирование </w:t>
            </w: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организаций всех форм собственности в сфере культуры</w:t>
            </w:r>
          </w:p>
        </w:tc>
        <w:tc>
          <w:tcPr>
            <w:tcW w:w="993" w:type="dxa"/>
          </w:tcPr>
          <w:p w:rsidR="00AF6574" w:rsidRPr="00576AAA" w:rsidRDefault="00AF6574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33" w:type="dxa"/>
          </w:tcPr>
          <w:p w:rsidR="00AF6574" w:rsidRPr="00576AAA" w:rsidRDefault="00AF6574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6,18</w:t>
            </w:r>
          </w:p>
        </w:tc>
        <w:tc>
          <w:tcPr>
            <w:tcW w:w="992" w:type="dxa"/>
          </w:tcPr>
          <w:p w:rsidR="00AF6574" w:rsidRPr="00576AAA" w:rsidRDefault="00AF6574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5,32</w:t>
            </w:r>
          </w:p>
        </w:tc>
        <w:tc>
          <w:tcPr>
            <w:tcW w:w="3402" w:type="dxa"/>
          </w:tcPr>
          <w:p w:rsidR="00AF6574" w:rsidRPr="00576AAA" w:rsidRDefault="00BC2C66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5,64</w:t>
            </w:r>
          </w:p>
        </w:tc>
      </w:tr>
      <w:tr w:rsidR="00576AAA" w:rsidRPr="00576AAA" w:rsidTr="008A1D0B">
        <w:tc>
          <w:tcPr>
            <w:tcW w:w="675" w:type="dxa"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072" w:type="dxa"/>
            <w:gridSpan w:val="5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жилищно-коммунального хозяйства</w:t>
            </w:r>
          </w:p>
        </w:tc>
      </w:tr>
      <w:tr w:rsidR="00AF6574" w:rsidRPr="00576AAA" w:rsidTr="008A1D0B">
        <w:tc>
          <w:tcPr>
            <w:tcW w:w="675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552" w:type="dxa"/>
          </w:tcPr>
          <w:p w:rsidR="00AF6574" w:rsidRPr="00576AAA" w:rsidRDefault="00AF6574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Доля управляющих организаций, получивших лицензии на осуществление деятельности по управлению многоквартирными домами</w:t>
            </w:r>
          </w:p>
        </w:tc>
        <w:tc>
          <w:tcPr>
            <w:tcW w:w="993" w:type="dxa"/>
          </w:tcPr>
          <w:p w:rsidR="00AF6574" w:rsidRPr="00576AAA" w:rsidRDefault="00AF6574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AF6574" w:rsidRPr="00576AAA" w:rsidRDefault="00AF6574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76AAA" w:rsidRPr="00576AAA" w:rsidTr="008A1D0B">
        <w:tc>
          <w:tcPr>
            <w:tcW w:w="675" w:type="dxa"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72" w:type="dxa"/>
            <w:gridSpan w:val="5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розничной торговли</w:t>
            </w:r>
          </w:p>
        </w:tc>
      </w:tr>
      <w:tr w:rsidR="00AF6574" w:rsidRPr="00576AAA" w:rsidTr="008A1D0B">
        <w:tc>
          <w:tcPr>
            <w:tcW w:w="675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552" w:type="dxa"/>
          </w:tcPr>
          <w:p w:rsidR="00AF6574" w:rsidRPr="00576AAA" w:rsidRDefault="00AF6574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Обеспечение населения городского округа Спасск-Дальний площадью торговых объектов</w:t>
            </w:r>
          </w:p>
        </w:tc>
        <w:tc>
          <w:tcPr>
            <w:tcW w:w="993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кв.м. на 1000 жителей</w:t>
            </w:r>
          </w:p>
        </w:tc>
        <w:tc>
          <w:tcPr>
            <w:tcW w:w="1133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896</w:t>
            </w:r>
          </w:p>
        </w:tc>
        <w:tc>
          <w:tcPr>
            <w:tcW w:w="992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  <w:tc>
          <w:tcPr>
            <w:tcW w:w="3402" w:type="dxa"/>
          </w:tcPr>
          <w:p w:rsidR="00AF6574" w:rsidRPr="00576AAA" w:rsidRDefault="00AF6574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</w:t>
            </w:r>
          </w:p>
        </w:tc>
      </w:tr>
      <w:tr w:rsidR="00AF6574" w:rsidRPr="00576AAA" w:rsidTr="008A1D0B">
        <w:tc>
          <w:tcPr>
            <w:tcW w:w="675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2552" w:type="dxa"/>
          </w:tcPr>
          <w:p w:rsidR="00AF6574" w:rsidRPr="00576AAA" w:rsidRDefault="00AF6574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нестационарных торговых объектов включенных в схему нестационарных торговых объектов, расположенных на территории городского округа Спасск-Дальний</w:t>
            </w:r>
          </w:p>
        </w:tc>
        <w:tc>
          <w:tcPr>
            <w:tcW w:w="993" w:type="dxa"/>
          </w:tcPr>
          <w:p w:rsidR="00AF6574" w:rsidRPr="00576AAA" w:rsidRDefault="00AF6574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3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402" w:type="dxa"/>
          </w:tcPr>
          <w:p w:rsidR="00AF6574" w:rsidRPr="00576AAA" w:rsidRDefault="00AF6574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AF6574" w:rsidRPr="00576AAA" w:rsidTr="008A1D0B">
        <w:tc>
          <w:tcPr>
            <w:tcW w:w="675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2552" w:type="dxa"/>
          </w:tcPr>
          <w:p w:rsidR="00AF6574" w:rsidRPr="00576AAA" w:rsidRDefault="00AF6574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объектов потребительского рынка (объектов торговли, бытового обслуживания, общественного питания)</w:t>
            </w:r>
          </w:p>
        </w:tc>
        <w:tc>
          <w:tcPr>
            <w:tcW w:w="993" w:type="dxa"/>
          </w:tcPr>
          <w:p w:rsidR="00AF6574" w:rsidRPr="00576AAA" w:rsidRDefault="00AF6574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3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564</w:t>
            </w:r>
          </w:p>
        </w:tc>
        <w:tc>
          <w:tcPr>
            <w:tcW w:w="992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629</w:t>
            </w:r>
          </w:p>
        </w:tc>
        <w:tc>
          <w:tcPr>
            <w:tcW w:w="3402" w:type="dxa"/>
          </w:tcPr>
          <w:p w:rsidR="00AF6574" w:rsidRPr="00576AAA" w:rsidRDefault="00E93A62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631</w:t>
            </w:r>
          </w:p>
          <w:p w:rsidR="00AF6574" w:rsidRPr="00576AAA" w:rsidRDefault="00AF6574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574" w:rsidRPr="00576AAA" w:rsidTr="008A1D0B">
        <w:tc>
          <w:tcPr>
            <w:tcW w:w="675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2552" w:type="dxa"/>
          </w:tcPr>
          <w:p w:rsidR="00AF6574" w:rsidRPr="00576AAA" w:rsidRDefault="00AF6574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 xml:space="preserve">Количество ярмарок, проведенных на территории городского округа </w:t>
            </w: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Спасск-Дальний</w:t>
            </w:r>
          </w:p>
        </w:tc>
        <w:tc>
          <w:tcPr>
            <w:tcW w:w="993" w:type="dxa"/>
          </w:tcPr>
          <w:p w:rsidR="00AF6574" w:rsidRPr="00576AAA" w:rsidRDefault="00AF6574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133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AF6574" w:rsidRPr="00576AAA" w:rsidRDefault="00AF6574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F6574" w:rsidRPr="00576AAA" w:rsidTr="008A1D0B">
        <w:tc>
          <w:tcPr>
            <w:tcW w:w="675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2552" w:type="dxa"/>
          </w:tcPr>
          <w:p w:rsidR="00AF6574" w:rsidRPr="00576AAA" w:rsidRDefault="00AF6574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Количество магазинов, отделов социальной направленности</w:t>
            </w:r>
          </w:p>
        </w:tc>
        <w:tc>
          <w:tcPr>
            <w:tcW w:w="993" w:type="dxa"/>
          </w:tcPr>
          <w:p w:rsidR="00AF6574" w:rsidRPr="00576AAA" w:rsidRDefault="00AF6574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3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AF6574" w:rsidRPr="00576AAA" w:rsidRDefault="00AF6574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AF6574" w:rsidRPr="00576AAA" w:rsidRDefault="00AF6574" w:rsidP="00AF6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76AAA" w:rsidRPr="00576AAA" w:rsidTr="008A1D0B">
        <w:tc>
          <w:tcPr>
            <w:tcW w:w="675" w:type="dxa"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72" w:type="dxa"/>
            <w:gridSpan w:val="5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Рынок услуг перевозок</w:t>
            </w:r>
          </w:p>
        </w:tc>
      </w:tr>
      <w:tr w:rsidR="008A1D0B" w:rsidRPr="00576AAA" w:rsidTr="008A1D0B">
        <w:tc>
          <w:tcPr>
            <w:tcW w:w="675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2552" w:type="dxa"/>
          </w:tcPr>
          <w:p w:rsidR="008A1D0B" w:rsidRPr="00576AAA" w:rsidRDefault="008A1D0B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Доля негосударственных (немуниципальных) перевозчиков на муниципальных маршрутах регулярных перевозок пассажиров наземным автобусным транспортом в общем количестве перевозчиков на муниципальных маршрутах регулярных перевозок пассажиров наземным автобусным транспортом в городском округе Спасск-Дальний</w:t>
            </w:r>
          </w:p>
        </w:tc>
        <w:tc>
          <w:tcPr>
            <w:tcW w:w="993" w:type="dxa"/>
          </w:tcPr>
          <w:p w:rsidR="008A1D0B" w:rsidRPr="00576AAA" w:rsidRDefault="008A1D0B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8A1D0B" w:rsidRPr="00576AAA" w:rsidRDefault="008A1D0B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A1D0B" w:rsidRPr="00576AAA" w:rsidTr="008A1D0B">
        <w:tc>
          <w:tcPr>
            <w:tcW w:w="675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2552" w:type="dxa"/>
          </w:tcPr>
          <w:p w:rsidR="008A1D0B" w:rsidRPr="00576AAA" w:rsidRDefault="008A1D0B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Доля рейсов по муниципальным маршрутам регулярных перевозок пассажиров наземным транспортом, осуществляемых негосударственными (немуниципальными) перевозчиками в общем количестве рейсов по муниципальным маршрутам</w:t>
            </w:r>
          </w:p>
        </w:tc>
        <w:tc>
          <w:tcPr>
            <w:tcW w:w="993" w:type="dxa"/>
          </w:tcPr>
          <w:p w:rsidR="008A1D0B" w:rsidRPr="00576AAA" w:rsidRDefault="008A1D0B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8A1D0B" w:rsidRPr="00576AAA" w:rsidRDefault="008A1D0B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76AAA" w:rsidRPr="00576AAA" w:rsidTr="008A1D0B">
        <w:tc>
          <w:tcPr>
            <w:tcW w:w="675" w:type="dxa"/>
          </w:tcPr>
          <w:p w:rsidR="00576AAA" w:rsidRPr="00576AAA" w:rsidRDefault="00576AAA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  <w:lang w:val="en-US"/>
              </w:rPr>
              <w:t>II.</w:t>
            </w:r>
          </w:p>
        </w:tc>
        <w:tc>
          <w:tcPr>
            <w:tcW w:w="9072" w:type="dxa"/>
            <w:gridSpan w:val="5"/>
          </w:tcPr>
          <w:p w:rsidR="00576AAA" w:rsidRPr="00576AAA" w:rsidRDefault="00576AAA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Системные мероприятия</w:t>
            </w:r>
          </w:p>
        </w:tc>
      </w:tr>
      <w:tr w:rsidR="008A1D0B" w:rsidRPr="00576AAA" w:rsidTr="008A1D0B">
        <w:tc>
          <w:tcPr>
            <w:tcW w:w="675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52" w:type="dxa"/>
          </w:tcPr>
          <w:p w:rsidR="008A1D0B" w:rsidRPr="00576AAA" w:rsidRDefault="008A1D0B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Доля безубыточных предприятий, находящихся в муниципальной собственности от общего количества предприятий, ведущих хозяйственную деятельность, находящихся в муниципальной собственности</w:t>
            </w:r>
          </w:p>
        </w:tc>
        <w:tc>
          <w:tcPr>
            <w:tcW w:w="993" w:type="dxa"/>
          </w:tcPr>
          <w:p w:rsidR="008A1D0B" w:rsidRPr="00576AAA" w:rsidRDefault="008A1D0B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3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8A1D0B" w:rsidRPr="00576AAA" w:rsidRDefault="008A1D0B" w:rsidP="008A1D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A1D0B" w:rsidRPr="00576AAA" w:rsidTr="008A1D0B">
        <w:tc>
          <w:tcPr>
            <w:tcW w:w="675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8A1D0B" w:rsidRPr="00576AAA" w:rsidRDefault="008A1D0B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Регистрация права муниципальной собственности городского округа Спасск-Дальний</w:t>
            </w:r>
          </w:p>
        </w:tc>
        <w:tc>
          <w:tcPr>
            <w:tcW w:w="993" w:type="dxa"/>
          </w:tcPr>
          <w:p w:rsidR="008A1D0B" w:rsidRPr="00576AAA" w:rsidRDefault="008A1D0B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3" w:type="dxa"/>
          </w:tcPr>
          <w:p w:rsidR="008A1D0B" w:rsidRPr="00576AAA" w:rsidRDefault="008A1D0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8A1D0B" w:rsidRPr="00576AAA" w:rsidRDefault="008A1D0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402" w:type="dxa"/>
          </w:tcPr>
          <w:p w:rsidR="008A1D0B" w:rsidRPr="00576AAA" w:rsidRDefault="008A1D0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A1D0B" w:rsidRPr="00576AAA" w:rsidTr="008A1D0B">
        <w:tc>
          <w:tcPr>
            <w:tcW w:w="675" w:type="dxa"/>
          </w:tcPr>
          <w:p w:rsidR="008A1D0B" w:rsidRPr="00576AAA" w:rsidRDefault="008A1D0B" w:rsidP="00C6012B">
            <w:pPr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8A1D0B" w:rsidRPr="00576AAA" w:rsidRDefault="008A1D0B" w:rsidP="00C601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Преобразование унитарного предприятия в иную организационно-правовую форму собственности</w:t>
            </w:r>
          </w:p>
        </w:tc>
        <w:tc>
          <w:tcPr>
            <w:tcW w:w="993" w:type="dxa"/>
          </w:tcPr>
          <w:p w:rsidR="008A1D0B" w:rsidRPr="00576AAA" w:rsidRDefault="008A1D0B" w:rsidP="00C6012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:rsidR="008A1D0B" w:rsidRPr="00576AAA" w:rsidRDefault="008A1D0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A1D0B" w:rsidRPr="00576AAA" w:rsidRDefault="008A1D0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8A1D0B" w:rsidRPr="00576AAA" w:rsidRDefault="008A1D0B" w:rsidP="00C601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66A88" w:rsidRPr="00E15B9A" w:rsidRDefault="00866A88" w:rsidP="00E15B9A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15B9A" w:rsidRPr="003E5DF7" w:rsidRDefault="00E15B9A" w:rsidP="004115EC">
      <w:pPr>
        <w:spacing w:after="0" w:line="360" w:lineRule="auto"/>
        <w:ind w:right="-2" w:firstLine="709"/>
        <w:jc w:val="both"/>
        <w:rPr>
          <w:rFonts w:ascii="Times New Roman" w:hAnsi="Times New Roman"/>
          <w:b/>
          <w:bCs/>
        </w:rPr>
      </w:pPr>
    </w:p>
    <w:p w:rsidR="004673E5" w:rsidRPr="000A6276" w:rsidRDefault="004673E5" w:rsidP="000A6276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41E5E" w:rsidRPr="000A6276" w:rsidRDefault="00A41E5E" w:rsidP="000A6276">
      <w:pPr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45ED0" w:rsidRPr="00315584" w:rsidRDefault="00045ED0" w:rsidP="000A627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15584" w:rsidRPr="00315584" w:rsidRDefault="00315584" w:rsidP="0031558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A46FD" w:rsidRPr="00315584" w:rsidRDefault="009A46FD" w:rsidP="00315584">
      <w:pPr>
        <w:pStyle w:val="Default"/>
        <w:spacing w:line="360" w:lineRule="auto"/>
        <w:ind w:firstLine="709"/>
        <w:jc w:val="both"/>
        <w:rPr>
          <w:bCs/>
          <w:sz w:val="26"/>
          <w:szCs w:val="26"/>
        </w:rPr>
      </w:pPr>
    </w:p>
    <w:p w:rsidR="009A46FD" w:rsidRPr="00E263D2" w:rsidRDefault="009A46FD" w:rsidP="009A46FD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</w:p>
    <w:p w:rsidR="00260E20" w:rsidRPr="00260E20" w:rsidRDefault="00260E20" w:rsidP="00260E20">
      <w:pPr>
        <w:spacing w:after="0" w:line="360" w:lineRule="auto"/>
        <w:ind w:right="-2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60E20" w:rsidRPr="00770133" w:rsidRDefault="00260E20" w:rsidP="00770133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</w:p>
    <w:p w:rsidR="00770133" w:rsidRPr="00770133" w:rsidRDefault="00770133" w:rsidP="00CC5BF1">
      <w:pPr>
        <w:jc w:val="both"/>
        <w:rPr>
          <w:rFonts w:ascii="Times New Roman" w:hAnsi="Times New Roman"/>
          <w:sz w:val="26"/>
          <w:szCs w:val="26"/>
        </w:rPr>
      </w:pPr>
    </w:p>
    <w:sectPr w:rsidR="00770133" w:rsidRPr="00770133" w:rsidSect="0078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9A2" w:rsidRDefault="00AF09A2" w:rsidP="000A55C0">
      <w:pPr>
        <w:spacing w:after="0" w:line="240" w:lineRule="auto"/>
      </w:pPr>
      <w:r>
        <w:separator/>
      </w:r>
    </w:p>
  </w:endnote>
  <w:endnote w:type="continuationSeparator" w:id="1">
    <w:p w:rsidR="00AF09A2" w:rsidRDefault="00AF09A2" w:rsidP="000A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9A2" w:rsidRDefault="00AF09A2" w:rsidP="000A55C0">
      <w:pPr>
        <w:spacing w:after="0" w:line="240" w:lineRule="auto"/>
      </w:pPr>
      <w:r>
        <w:separator/>
      </w:r>
    </w:p>
  </w:footnote>
  <w:footnote w:type="continuationSeparator" w:id="1">
    <w:p w:rsidR="00AF09A2" w:rsidRDefault="00AF09A2" w:rsidP="000A5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6B1E"/>
    <w:multiLevelType w:val="hybridMultilevel"/>
    <w:tmpl w:val="A77603AE"/>
    <w:lvl w:ilvl="0" w:tplc="578A9C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BF3470"/>
    <w:multiLevelType w:val="hybridMultilevel"/>
    <w:tmpl w:val="CA58147C"/>
    <w:lvl w:ilvl="0" w:tplc="627EEE8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A68"/>
    <w:rsid w:val="00045ED0"/>
    <w:rsid w:val="00084D84"/>
    <w:rsid w:val="000A4D08"/>
    <w:rsid w:val="000A55C0"/>
    <w:rsid w:val="000A6276"/>
    <w:rsid w:val="000F69EF"/>
    <w:rsid w:val="000F7FEA"/>
    <w:rsid w:val="00140E4F"/>
    <w:rsid w:val="00170F3C"/>
    <w:rsid w:val="0019155C"/>
    <w:rsid w:val="00214968"/>
    <w:rsid w:val="00225B45"/>
    <w:rsid w:val="00254696"/>
    <w:rsid w:val="00260E20"/>
    <w:rsid w:val="00284445"/>
    <w:rsid w:val="002C40CB"/>
    <w:rsid w:val="00315584"/>
    <w:rsid w:val="003375DE"/>
    <w:rsid w:val="003A3197"/>
    <w:rsid w:val="003E3B12"/>
    <w:rsid w:val="004115EC"/>
    <w:rsid w:val="00447567"/>
    <w:rsid w:val="004673E5"/>
    <w:rsid w:val="00487614"/>
    <w:rsid w:val="004E06D5"/>
    <w:rsid w:val="00511604"/>
    <w:rsid w:val="00552892"/>
    <w:rsid w:val="00576AAA"/>
    <w:rsid w:val="005D77C1"/>
    <w:rsid w:val="005E3A8E"/>
    <w:rsid w:val="00726A68"/>
    <w:rsid w:val="00735A02"/>
    <w:rsid w:val="00745AE0"/>
    <w:rsid w:val="00770133"/>
    <w:rsid w:val="00783692"/>
    <w:rsid w:val="00784138"/>
    <w:rsid w:val="00787318"/>
    <w:rsid w:val="007A3744"/>
    <w:rsid w:val="00814C64"/>
    <w:rsid w:val="00866A88"/>
    <w:rsid w:val="0089727D"/>
    <w:rsid w:val="008A1322"/>
    <w:rsid w:val="008A1D0B"/>
    <w:rsid w:val="0098130F"/>
    <w:rsid w:val="009A46FD"/>
    <w:rsid w:val="009C1B90"/>
    <w:rsid w:val="00A138CE"/>
    <w:rsid w:val="00A31289"/>
    <w:rsid w:val="00A41E5E"/>
    <w:rsid w:val="00AD27F6"/>
    <w:rsid w:val="00AF09A2"/>
    <w:rsid w:val="00AF6574"/>
    <w:rsid w:val="00B028F3"/>
    <w:rsid w:val="00B41386"/>
    <w:rsid w:val="00BA6158"/>
    <w:rsid w:val="00BC2C66"/>
    <w:rsid w:val="00C24E9A"/>
    <w:rsid w:val="00C45C51"/>
    <w:rsid w:val="00C54292"/>
    <w:rsid w:val="00C931CD"/>
    <w:rsid w:val="00CC5813"/>
    <w:rsid w:val="00CC5BF1"/>
    <w:rsid w:val="00CF62E4"/>
    <w:rsid w:val="00CF6961"/>
    <w:rsid w:val="00D24F3C"/>
    <w:rsid w:val="00D35C7E"/>
    <w:rsid w:val="00D75058"/>
    <w:rsid w:val="00D84DA7"/>
    <w:rsid w:val="00D85B7C"/>
    <w:rsid w:val="00D908DB"/>
    <w:rsid w:val="00DB7B05"/>
    <w:rsid w:val="00DE0D50"/>
    <w:rsid w:val="00DF1E08"/>
    <w:rsid w:val="00E137AE"/>
    <w:rsid w:val="00E15B9A"/>
    <w:rsid w:val="00E263D2"/>
    <w:rsid w:val="00E7168B"/>
    <w:rsid w:val="00E74A57"/>
    <w:rsid w:val="00E93A62"/>
    <w:rsid w:val="00EC5EAE"/>
    <w:rsid w:val="00F61B41"/>
    <w:rsid w:val="00F629DB"/>
    <w:rsid w:val="00F857D2"/>
    <w:rsid w:val="00FE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B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6A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F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FE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A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55C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0A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55C0"/>
    <w:rPr>
      <w:rFonts w:ascii="Calibri" w:eastAsia="Calibri" w:hAnsi="Calibri" w:cs="Times New Roman"/>
    </w:rPr>
  </w:style>
  <w:style w:type="paragraph" w:customStyle="1" w:styleId="ConsPlusNormal">
    <w:name w:val="ConsPlusNormal"/>
    <w:rsid w:val="00315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3 Знак"/>
    <w:aliases w:val="Знак Знак"/>
    <w:basedOn w:val="a0"/>
    <w:link w:val="30"/>
    <w:semiHidden/>
    <w:locked/>
    <w:rsid w:val="00214968"/>
    <w:rPr>
      <w:sz w:val="16"/>
      <w:szCs w:val="16"/>
    </w:rPr>
  </w:style>
  <w:style w:type="paragraph" w:styleId="30">
    <w:name w:val="Body Text 3"/>
    <w:aliases w:val="Знак"/>
    <w:basedOn w:val="a"/>
    <w:link w:val="3"/>
    <w:semiHidden/>
    <w:unhideWhenUsed/>
    <w:rsid w:val="00214968"/>
    <w:pPr>
      <w:spacing w:after="120" w:line="240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3 Знак1"/>
    <w:basedOn w:val="a0"/>
    <w:link w:val="30"/>
    <w:uiPriority w:val="99"/>
    <w:semiHidden/>
    <w:rsid w:val="00214968"/>
    <w:rPr>
      <w:rFonts w:ascii="Calibri" w:eastAsia="Calibri" w:hAnsi="Calibri" w:cs="Times New Roman"/>
      <w:sz w:val="16"/>
      <w:szCs w:val="16"/>
    </w:rPr>
  </w:style>
  <w:style w:type="table" w:styleId="a9">
    <w:name w:val="Table Grid"/>
    <w:basedOn w:val="a1"/>
    <w:uiPriority w:val="59"/>
    <w:rsid w:val="00214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Структура организаций по формам собственности, %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dLblPos val="ctr"/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государственная форма собственности</c:v>
                </c:pt>
                <c:pt idx="1">
                  <c:v>муниципальная форма собственности</c:v>
                </c:pt>
                <c:pt idx="2">
                  <c:v>частная форма собственности</c:v>
                </c:pt>
                <c:pt idx="3">
                  <c:v>прочая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8.9</c:v>
                </c:pt>
                <c:pt idx="1">
                  <c:v>10.4</c:v>
                </c:pt>
                <c:pt idx="2">
                  <c:v>71.599999999999994</c:v>
                </c:pt>
                <c:pt idx="3">
                  <c:v>9.1</c:v>
                </c:pt>
              </c:numCache>
            </c:numRef>
          </c:val>
        </c:ser>
        <c:dLbls>
          <c:showVal val="1"/>
        </c:dLbls>
      </c:pie3D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Удовлетворенность потребителей качеством товаров, работ, услуг, %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отсутствует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Лист1!$A$2:$A$7</c:f>
              <c:strCache>
                <c:ptCount val="6"/>
                <c:pt idx="0">
                  <c:v>услуги социального обслуживания населения</c:v>
                </c:pt>
                <c:pt idx="1">
                  <c:v>услуги психолого-педагогического сопровождения детей с ограниченными возможностями</c:v>
                </c:pt>
                <c:pt idx="2">
                  <c:v>услуги здравоохранения</c:v>
                </c:pt>
                <c:pt idx="3">
                  <c:v>услуги детского отдыха и оздоровления</c:v>
                </c:pt>
                <c:pt idx="4">
                  <c:v>услуги дополнительного образования детей</c:v>
                </c:pt>
                <c:pt idx="5">
                  <c:v>услуги дошкольного образования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</c:v>
                </c:pt>
                <c:pt idx="1">
                  <c:v>21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удовлетворительно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Лист1!$A$2:$A$7</c:f>
              <c:strCache>
                <c:ptCount val="6"/>
                <c:pt idx="0">
                  <c:v>услуги социального обслуживания населения</c:v>
                </c:pt>
                <c:pt idx="1">
                  <c:v>услуги психолого-педагогического сопровождения детей с ограниченными возможностями</c:v>
                </c:pt>
                <c:pt idx="2">
                  <c:v>услуги здравоохранения</c:v>
                </c:pt>
                <c:pt idx="3">
                  <c:v>услуги детского отдыха и оздоровления</c:v>
                </c:pt>
                <c:pt idx="4">
                  <c:v>услуги дополнительного образования детей</c:v>
                </c:pt>
                <c:pt idx="5">
                  <c:v>услуги дошкольного образования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12</c:v>
                </c:pt>
                <c:pt idx="1">
                  <c:v>6</c:v>
                </c:pt>
                <c:pt idx="2">
                  <c:v>28</c:v>
                </c:pt>
                <c:pt idx="3">
                  <c:v>10</c:v>
                </c:pt>
                <c:pt idx="4">
                  <c:v>11</c:v>
                </c:pt>
                <c:pt idx="5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хорошо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Лист1!$A$2:$A$7</c:f>
              <c:strCache>
                <c:ptCount val="6"/>
                <c:pt idx="0">
                  <c:v>услуги социального обслуживания населения</c:v>
                </c:pt>
                <c:pt idx="1">
                  <c:v>услуги психолого-педагогического сопровождения детей с ограниченными возможностями</c:v>
                </c:pt>
                <c:pt idx="2">
                  <c:v>услуги здравоохранения</c:v>
                </c:pt>
                <c:pt idx="3">
                  <c:v>услуги детского отдыха и оздоровления</c:v>
                </c:pt>
                <c:pt idx="4">
                  <c:v>услуги дополнительного образования детей</c:v>
                </c:pt>
                <c:pt idx="5">
                  <c:v>услуги дошкольного образования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26</c:v>
                </c:pt>
                <c:pt idx="1">
                  <c:v>11</c:v>
                </c:pt>
                <c:pt idx="2">
                  <c:v>13</c:v>
                </c:pt>
                <c:pt idx="3">
                  <c:v>30</c:v>
                </c:pt>
                <c:pt idx="4">
                  <c:v>31</c:v>
                </c:pt>
                <c:pt idx="5">
                  <c:v>36</c:v>
                </c:pt>
              </c:numCache>
            </c:numRef>
          </c:val>
        </c:ser>
        <c:dLbls>
          <c:showVal val="1"/>
        </c:dLbls>
        <c:axId val="107880448"/>
        <c:axId val="107881984"/>
      </c:barChart>
      <c:catAx>
        <c:axId val="107880448"/>
        <c:scaling>
          <c:orientation val="minMax"/>
        </c:scaling>
        <c:axPos val="l"/>
        <c:tickLblPos val="nextTo"/>
        <c:crossAx val="107881984"/>
        <c:crosses val="autoZero"/>
        <c:auto val="1"/>
        <c:lblAlgn val="ctr"/>
        <c:lblOffset val="100"/>
      </c:catAx>
      <c:valAx>
        <c:axId val="107881984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1078804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потребителей</a:t>
            </a:r>
            <a:r>
              <a:rPr lang="ru-RU" sz="1200" baseline="0"/>
              <a:t> качеством товаров, работ, услуг, %</a:t>
            </a:r>
            <a:endParaRPr lang="ru-RU" sz="1200"/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отсутствует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почтовая связь</c:v>
                </c:pt>
                <c:pt idx="1">
                  <c:v>телефонная связь</c:v>
                </c:pt>
                <c:pt idx="2">
                  <c:v>сотовая связь</c:v>
                </c:pt>
                <c:pt idx="3">
                  <c:v>интернет</c:v>
                </c:pt>
                <c:pt idx="4">
                  <c:v>телевидение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удовлетворительно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почтовая связь</c:v>
                </c:pt>
                <c:pt idx="1">
                  <c:v>телефонная связь</c:v>
                </c:pt>
                <c:pt idx="2">
                  <c:v>сотовая связь</c:v>
                </c:pt>
                <c:pt idx="3">
                  <c:v>интернет</c:v>
                </c:pt>
                <c:pt idx="4">
                  <c:v>телевидение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</c:v>
                </c:pt>
                <c:pt idx="1">
                  <c:v>1</c:v>
                </c:pt>
                <c:pt idx="2">
                  <c:v>6</c:v>
                </c:pt>
                <c:pt idx="3">
                  <c:v>7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хорошо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почтовая связь</c:v>
                </c:pt>
                <c:pt idx="1">
                  <c:v>телефонная связь</c:v>
                </c:pt>
                <c:pt idx="2">
                  <c:v>сотовая связь</c:v>
                </c:pt>
                <c:pt idx="3">
                  <c:v>интернет</c:v>
                </c:pt>
                <c:pt idx="4">
                  <c:v>телевидение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33</c:v>
                </c:pt>
                <c:pt idx="1">
                  <c:v>42</c:v>
                </c:pt>
                <c:pt idx="2">
                  <c:v>37</c:v>
                </c:pt>
                <c:pt idx="3">
                  <c:v>37</c:v>
                </c:pt>
                <c:pt idx="4">
                  <c:v>40</c:v>
                </c:pt>
              </c:numCache>
            </c:numRef>
          </c:val>
        </c:ser>
        <c:axId val="107759104"/>
        <c:axId val="107760640"/>
      </c:barChart>
      <c:catAx>
        <c:axId val="107759104"/>
        <c:scaling>
          <c:orientation val="minMax"/>
        </c:scaling>
        <c:axPos val="l"/>
        <c:tickLblPos val="nextTo"/>
        <c:crossAx val="107760640"/>
        <c:crosses val="autoZero"/>
        <c:auto val="1"/>
        <c:lblAlgn val="ctr"/>
        <c:lblOffset val="100"/>
      </c:catAx>
      <c:valAx>
        <c:axId val="107760640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1077591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потребителей</a:t>
            </a:r>
            <a:r>
              <a:rPr lang="ru-RU" sz="1200" baseline="0"/>
              <a:t> качеством товаров, работ, услуг, %</a:t>
            </a:r>
            <a:endParaRPr lang="ru-RU" sz="1200"/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отсутствует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электроснабжение</c:v>
                </c:pt>
                <c:pt idx="1">
                  <c:v>водоснабжение</c:v>
                </c:pt>
                <c:pt idx="2">
                  <c:v>вывоз и утилизация ТБО</c:v>
                </c:pt>
                <c:pt idx="3">
                  <c:v>теплоснабжение</c:v>
                </c:pt>
                <c:pt idx="4">
                  <c:v>услуги по управлению многоквартирными домами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удовлетворительно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электроснабжение</c:v>
                </c:pt>
                <c:pt idx="1">
                  <c:v>водоснабжение</c:v>
                </c:pt>
                <c:pt idx="2">
                  <c:v>вывоз и утилизация ТБО</c:v>
                </c:pt>
                <c:pt idx="3">
                  <c:v>теплоснабжение</c:v>
                </c:pt>
                <c:pt idx="4">
                  <c:v>услуги по управлению многоквартирными домами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5</c:v>
                </c:pt>
                <c:pt idx="2">
                  <c:v>13</c:v>
                </c:pt>
                <c:pt idx="3">
                  <c:v>5</c:v>
                </c:pt>
                <c:pt idx="4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хорошо</c:v>
                </c:pt>
              </c:strCache>
            </c:strRef>
          </c:tx>
          <c:dLbls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электроснабжение</c:v>
                </c:pt>
                <c:pt idx="1">
                  <c:v>водоснабжение</c:v>
                </c:pt>
                <c:pt idx="2">
                  <c:v>вывоз и утилизация ТБО</c:v>
                </c:pt>
                <c:pt idx="3">
                  <c:v>теплоснабжение</c:v>
                </c:pt>
                <c:pt idx="4">
                  <c:v>услуги по управлению многоквартирными домами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42</c:v>
                </c:pt>
                <c:pt idx="1">
                  <c:v>39</c:v>
                </c:pt>
                <c:pt idx="2">
                  <c:v>29</c:v>
                </c:pt>
                <c:pt idx="3">
                  <c:v>37</c:v>
                </c:pt>
                <c:pt idx="4">
                  <c:v>12</c:v>
                </c:pt>
              </c:numCache>
            </c:numRef>
          </c:val>
        </c:ser>
        <c:axId val="107791872"/>
        <c:axId val="107793408"/>
      </c:barChart>
      <c:catAx>
        <c:axId val="107791872"/>
        <c:scaling>
          <c:orientation val="minMax"/>
        </c:scaling>
        <c:axPos val="l"/>
        <c:tickLblPos val="nextTo"/>
        <c:crossAx val="107793408"/>
        <c:crosses val="autoZero"/>
        <c:auto val="1"/>
        <c:lblAlgn val="ctr"/>
        <c:lblOffset val="100"/>
      </c:catAx>
      <c:valAx>
        <c:axId val="107793408"/>
        <c:scaling>
          <c:orientation val="minMax"/>
        </c:scaling>
        <c:delete val="1"/>
        <c:axPos val="b"/>
        <c:majorGridlines/>
        <c:numFmt formatCode="General" sourceLinked="1"/>
        <c:tickLblPos val="nextTo"/>
        <c:crossAx val="1077918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Рынки со слабо выраженной</a:t>
            </a:r>
            <a:r>
              <a:rPr lang="ru-RU" sz="1400" baseline="0"/>
              <a:t> конкуренцией, %</a:t>
            </a:r>
            <a:endParaRPr lang="ru-RU" sz="140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Pos val="ctr"/>
            <c:showVal val="1"/>
          </c:dLbls>
          <c:cat>
            <c:strRef>
              <c:f>Лист1!$A$2:$A$5</c:f>
              <c:strCache>
                <c:ptCount val="4"/>
                <c:pt idx="0">
                  <c:v>рынок услуг дошкольного образования</c:v>
                </c:pt>
                <c:pt idx="1">
                  <c:v>рынок услуг розничной торговли</c:v>
                </c:pt>
                <c:pt idx="2">
                  <c:v>рынок услуг жилищно-куммунального хозяйства</c:v>
                </c:pt>
                <c:pt idx="3">
                  <c:v>рынок транспортных услуг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17.5</c:v>
                </c:pt>
                <c:pt idx="1">
                  <c:v>17.5</c:v>
                </c:pt>
                <c:pt idx="2">
                  <c:v>75</c:v>
                </c:pt>
                <c:pt idx="3">
                  <c:v>22.5</c:v>
                </c:pt>
              </c:numCache>
            </c:numRef>
          </c:val>
        </c:ser>
        <c:dLbls>
          <c:showVal val="1"/>
        </c:dLbls>
      </c:pie3DChart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2F769-D191-464F-8277-B49585EC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6758</Words>
  <Characters>38522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klueva_nv</dc:creator>
  <cp:keywords/>
  <dc:description/>
  <cp:lastModifiedBy>klueva_nv</cp:lastModifiedBy>
  <cp:revision>24</cp:revision>
  <dcterms:created xsi:type="dcterms:W3CDTF">2018-01-29T02:31:00Z</dcterms:created>
  <dcterms:modified xsi:type="dcterms:W3CDTF">2018-02-08T00:24:00Z</dcterms:modified>
</cp:coreProperties>
</file>