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23"/>
        <w:gridCol w:w="766"/>
        <w:gridCol w:w="273"/>
        <w:gridCol w:w="766"/>
        <w:gridCol w:w="273"/>
        <w:gridCol w:w="767"/>
        <w:gridCol w:w="300"/>
        <w:gridCol w:w="2754"/>
      </w:tblGrid>
      <w:tr w:rsidR="00DB7686" w:rsidRPr="00DB7686" w:rsidTr="00DB7686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24 » </w:t>
            </w:r>
          </w:p>
        </w:tc>
        <w:tc>
          <w:tcPr>
            <w:tcW w:w="5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DB7686" w:rsidRPr="00DB7686" w:rsidTr="00DB76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686" w:rsidRPr="00DB7686" w:rsidTr="00DB76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7686" w:rsidRPr="00DB7686" w:rsidRDefault="00DB7686" w:rsidP="00DB76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22"/>
      </w:tblGrid>
      <w:tr w:rsidR="00DB7686" w:rsidRPr="00DB7686" w:rsidTr="00DB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</w:t>
            </w: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20 </w:t>
            </w: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</w:tbl>
    <w:p w:rsidR="00DB7686" w:rsidRPr="00DB7686" w:rsidRDefault="00DB7686" w:rsidP="00DB7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7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5"/>
        <w:gridCol w:w="4226"/>
        <w:gridCol w:w="689"/>
        <w:gridCol w:w="2038"/>
        <w:gridCol w:w="2407"/>
        <w:gridCol w:w="132"/>
      </w:tblGrid>
      <w:tr w:rsidR="00DB7686" w:rsidRPr="00DB7686" w:rsidTr="00D672B3">
        <w:trPr>
          <w:gridAfter w:val="1"/>
          <w:wAfter w:w="19" w:type="pct"/>
          <w:tblCellSpacing w:w="15" w:type="dxa"/>
        </w:trPr>
        <w:tc>
          <w:tcPr>
            <w:tcW w:w="1888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DB7686" w:rsidRPr="00DB7686" w:rsidTr="00D672B3">
        <w:trPr>
          <w:gridAfter w:val="1"/>
          <w:wAfter w:w="19" w:type="pct"/>
          <w:tblCellSpacing w:w="15" w:type="dxa"/>
        </w:trPr>
        <w:tc>
          <w:tcPr>
            <w:tcW w:w="1888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93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24.01.2018</w:t>
            </w:r>
          </w:p>
        </w:tc>
      </w:tr>
      <w:tr w:rsidR="00DB7686" w:rsidRPr="00DB7686" w:rsidTr="00D672B3">
        <w:trPr>
          <w:gridAfter w:val="1"/>
          <w:wAfter w:w="19" w:type="pct"/>
          <w:tblCellSpacing w:w="15" w:type="dxa"/>
        </w:trPr>
        <w:tc>
          <w:tcPr>
            <w:tcW w:w="1888" w:type="pct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1400" w:type="pct"/>
            <w:vMerge w:val="restart"/>
            <w:vAlign w:val="center"/>
            <w:hideMark/>
          </w:tcPr>
          <w:p w:rsidR="00DB7686" w:rsidRPr="00DB7686" w:rsidRDefault="00DB7686" w:rsidP="003F135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ДУМА ГОРОДСКОГО ОКРУГА СПАССК-ДАЛЬНИЙ</w:t>
            </w: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ОКПО </w:t>
            </w:r>
          </w:p>
        </w:tc>
        <w:tc>
          <w:tcPr>
            <w:tcW w:w="793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55301533 </w:t>
            </w:r>
          </w:p>
        </w:tc>
      </w:tr>
      <w:tr w:rsidR="00DB7686" w:rsidRPr="00DB7686" w:rsidTr="00D672B3">
        <w:trPr>
          <w:gridAfter w:val="1"/>
          <w:wAfter w:w="19" w:type="pct"/>
          <w:tblCellSpacing w:w="15" w:type="dxa"/>
        </w:trPr>
        <w:tc>
          <w:tcPr>
            <w:tcW w:w="1888" w:type="pct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793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2510007127</w:t>
            </w:r>
          </w:p>
        </w:tc>
      </w:tr>
      <w:tr w:rsidR="00DB7686" w:rsidRPr="00DB7686" w:rsidTr="00D672B3">
        <w:trPr>
          <w:gridAfter w:val="1"/>
          <w:wAfter w:w="19" w:type="pct"/>
          <w:tblCellSpacing w:w="15" w:type="dxa"/>
        </w:trPr>
        <w:tc>
          <w:tcPr>
            <w:tcW w:w="1888" w:type="pct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793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251001001</w:t>
            </w:r>
          </w:p>
        </w:tc>
      </w:tr>
      <w:tr w:rsidR="00DB7686" w:rsidRPr="00DB7686" w:rsidTr="00D672B3">
        <w:trPr>
          <w:gridAfter w:val="1"/>
          <w:wAfter w:w="19" w:type="pct"/>
          <w:tblCellSpacing w:w="15" w:type="dxa"/>
        </w:trPr>
        <w:tc>
          <w:tcPr>
            <w:tcW w:w="1888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140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ОКОПФ </w:t>
            </w:r>
          </w:p>
        </w:tc>
        <w:tc>
          <w:tcPr>
            <w:tcW w:w="793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75404</w:t>
            </w:r>
          </w:p>
        </w:tc>
      </w:tr>
      <w:tr w:rsidR="00DB7686" w:rsidRPr="00DB7686" w:rsidTr="00D672B3">
        <w:trPr>
          <w:gridAfter w:val="1"/>
          <w:wAfter w:w="19" w:type="pct"/>
          <w:tblCellSpacing w:w="15" w:type="dxa"/>
        </w:trPr>
        <w:tc>
          <w:tcPr>
            <w:tcW w:w="1888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140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ОКФС </w:t>
            </w:r>
          </w:p>
        </w:tc>
        <w:tc>
          <w:tcPr>
            <w:tcW w:w="793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7686" w:rsidRPr="00DB7686" w:rsidTr="00D672B3">
        <w:trPr>
          <w:gridAfter w:val="1"/>
          <w:wAfter w:w="19" w:type="pct"/>
          <w:tblCellSpacing w:w="15" w:type="dxa"/>
        </w:trPr>
        <w:tc>
          <w:tcPr>
            <w:tcW w:w="1888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140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ОКТМО </w:t>
            </w:r>
          </w:p>
        </w:tc>
        <w:tc>
          <w:tcPr>
            <w:tcW w:w="793" w:type="pct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05720000001</w:t>
            </w:r>
          </w:p>
        </w:tc>
      </w:tr>
      <w:tr w:rsidR="00DB7686" w:rsidRPr="00DB7686" w:rsidTr="00D672B3">
        <w:trPr>
          <w:gridAfter w:val="1"/>
          <w:wAfter w:w="19" w:type="pct"/>
          <w:tblCellSpacing w:w="15" w:type="dxa"/>
        </w:trPr>
        <w:tc>
          <w:tcPr>
            <w:tcW w:w="1888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40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692245, Приморский край, Спасск-Дальний г, УЛ БОРИСОВА, 17 , 7-42352-24456 , spassk_duma@mail.ru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86" w:rsidRPr="00DB7686" w:rsidTr="00D672B3">
        <w:trPr>
          <w:gridAfter w:val="1"/>
          <w:wAfter w:w="19" w:type="pct"/>
          <w:tblCellSpacing w:w="15" w:type="dxa"/>
        </w:trPr>
        <w:tc>
          <w:tcPr>
            <w:tcW w:w="1888" w:type="pct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1400" w:type="pct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686" w:rsidRPr="00DB7686" w:rsidTr="00D672B3">
        <w:trPr>
          <w:gridAfter w:val="1"/>
          <w:wAfter w:w="19" w:type="pct"/>
          <w:tblCellSpacing w:w="15" w:type="dxa"/>
        </w:trPr>
        <w:tc>
          <w:tcPr>
            <w:tcW w:w="1888" w:type="pct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изменения </w:t>
            </w:r>
          </w:p>
        </w:tc>
        <w:tc>
          <w:tcPr>
            <w:tcW w:w="793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24.01.2018</w:t>
            </w:r>
          </w:p>
        </w:tc>
      </w:tr>
      <w:tr w:rsidR="00DB7686" w:rsidRPr="00DB7686" w:rsidTr="00D672B3">
        <w:trPr>
          <w:gridAfter w:val="1"/>
          <w:wAfter w:w="19" w:type="pct"/>
          <w:tblCellSpacing w:w="15" w:type="dxa"/>
        </w:trPr>
        <w:tc>
          <w:tcPr>
            <w:tcW w:w="1888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измерения: рубль </w:t>
            </w:r>
          </w:p>
        </w:tc>
        <w:tc>
          <w:tcPr>
            <w:tcW w:w="140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ОКЕИ </w:t>
            </w:r>
          </w:p>
        </w:tc>
        <w:tc>
          <w:tcPr>
            <w:tcW w:w="793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383 </w:t>
            </w:r>
          </w:p>
        </w:tc>
      </w:tr>
      <w:tr w:rsidR="00DB7686" w:rsidRPr="00DB7686" w:rsidTr="00D672B3">
        <w:trPr>
          <w:tblCellSpacing w:w="15" w:type="dxa"/>
        </w:trPr>
        <w:tc>
          <w:tcPr>
            <w:tcW w:w="1888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0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 (</w:t>
            </w:r>
            <w:proofErr w:type="spellStart"/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394496.00</w:t>
            </w:r>
          </w:p>
        </w:tc>
      </w:tr>
    </w:tbl>
    <w:p w:rsidR="00DB7686" w:rsidRPr="00DB7686" w:rsidRDefault="00DB7686" w:rsidP="00DB7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1144"/>
        <w:gridCol w:w="506"/>
        <w:gridCol w:w="592"/>
        <w:gridCol w:w="514"/>
        <w:gridCol w:w="361"/>
        <w:gridCol w:w="331"/>
        <w:gridCol w:w="421"/>
        <w:gridCol w:w="286"/>
        <w:gridCol w:w="267"/>
        <w:gridCol w:w="444"/>
        <w:gridCol w:w="388"/>
        <w:gridCol w:w="254"/>
        <w:gridCol w:w="221"/>
        <w:gridCol w:w="421"/>
        <w:gridCol w:w="286"/>
        <w:gridCol w:w="267"/>
        <w:gridCol w:w="444"/>
        <w:gridCol w:w="524"/>
        <w:gridCol w:w="266"/>
        <w:gridCol w:w="398"/>
        <w:gridCol w:w="488"/>
        <w:gridCol w:w="398"/>
        <w:gridCol w:w="453"/>
        <w:gridCol w:w="524"/>
        <w:gridCol w:w="527"/>
        <w:gridCol w:w="491"/>
        <w:gridCol w:w="541"/>
        <w:gridCol w:w="483"/>
        <w:gridCol w:w="785"/>
        <w:gridCol w:w="431"/>
        <w:gridCol w:w="553"/>
        <w:gridCol w:w="491"/>
      </w:tblGrid>
      <w:tr w:rsidR="00DB7686" w:rsidRPr="00DB7686" w:rsidTr="003F135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lastRenderedPageBreak/>
              <w:t xml:space="preserve">№ </w:t>
            </w:r>
            <w:proofErr w:type="spellStart"/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spellEnd"/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</w:t>
            </w:r>
            <w:proofErr w:type="spellStart"/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spellEnd"/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Преимущества, предоставля</w:t>
            </w: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Осуществление закупки у субъектов малого предпринима</w:t>
            </w: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наимено</w:t>
            </w: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наимено</w:t>
            </w: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33</w:t>
            </w: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183251000712725100100100010016190242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Январь-декабрь 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связи по предоставлению каналов связи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183251000712725100100100020029511242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по техническому обслуживанию и ремонту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16000.00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16000.00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16000.00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Ежеквартально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Январь-декабрь 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183251000712725100100100030036203242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по сопровождению, обновлению, внедрению программного обеспечения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Ежеквартально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январь-декабрь 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по сопровождению компьютерных систем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183251000712725100100100040042620242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укрепление материально-технической базы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оказания услуг): январь-декабрь 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183251000712725100100100050052620242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комплектующие и запасные части для вычислительных машин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43496.00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43496.00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43496.00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январь-декабрь 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183251000712725100100100060067312244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январь-декабрь 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по продаже места для рекламы в печатных средствах информации за вознаграждение или на договорной основе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Квадратный сантиметр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051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7500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7500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183251000712725100100100070075814244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январь-декабрь 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Журналы печатные прочие и периодические издания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183251000712725100100100080088542244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х этапов) поставки товаров (выполнения работ, оказания услуг): январь-декабрь 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по дополнительному профессиональному образованию прочие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183251000712725100100100090091712244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январь-декабрь 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183251000712725100100100100102229244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январь-декабрь 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Принадлежности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канцелярские или школьные пластмассовые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183251000712725100100100110110000244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январь-декабрь 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Карандаши механические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Ручки и маркеры с наконечником из фетра и прочих пористых материалов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Ручки шариковые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394496.00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394496.00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394496.00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</w:tbl>
    <w:p w:rsidR="00DB7686" w:rsidRPr="00DB7686" w:rsidRDefault="00DB7686" w:rsidP="00DB7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6451"/>
        <w:gridCol w:w="671"/>
        <w:gridCol w:w="2598"/>
        <w:gridCol w:w="671"/>
        <w:gridCol w:w="2613"/>
      </w:tblGrid>
      <w:tr w:rsidR="00DB7686" w:rsidRPr="00DB7686" w:rsidTr="00DB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5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Чуднов С. П. </w:t>
            </w:r>
          </w:p>
        </w:tc>
      </w:tr>
      <w:tr w:rsidR="00DB7686" w:rsidRPr="00DB7686" w:rsidTr="00DB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(расшифровка подписи) </w:t>
            </w:r>
          </w:p>
        </w:tc>
      </w:tr>
      <w:tr w:rsidR="00DB7686" w:rsidRPr="00DB7686" w:rsidTr="00DB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7686" w:rsidRPr="00DB7686" w:rsidRDefault="00DB7686" w:rsidP="00DB76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33"/>
        <w:gridCol w:w="422"/>
        <w:gridCol w:w="133"/>
        <w:gridCol w:w="422"/>
        <w:gridCol w:w="300"/>
        <w:gridCol w:w="12695"/>
      </w:tblGrid>
      <w:tr w:rsidR="00DB7686" w:rsidRPr="00DB7686" w:rsidTr="00DB7686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«24» </w:t>
            </w:r>
          </w:p>
        </w:tc>
        <w:tc>
          <w:tcPr>
            <w:tcW w:w="5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</w:tbl>
    <w:p w:rsidR="00DB7686" w:rsidRPr="00DB7686" w:rsidRDefault="00DB7686" w:rsidP="00DB7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7"/>
      </w:tblGrid>
      <w:tr w:rsidR="00DB7686" w:rsidRPr="00DB7686" w:rsidTr="00DB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DB7686" w:rsidRPr="00DB7686" w:rsidRDefault="00DB7686" w:rsidP="00DB7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0"/>
        <w:gridCol w:w="1971"/>
        <w:gridCol w:w="1144"/>
        <w:gridCol w:w="195"/>
      </w:tblGrid>
      <w:tr w:rsidR="00DB7686" w:rsidRPr="00DB7686" w:rsidTr="00DB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686" w:rsidRPr="00DB7686" w:rsidTr="00DB7686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7686" w:rsidRPr="00DB7686" w:rsidRDefault="00DB7686" w:rsidP="00DB7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"/>
        <w:gridCol w:w="1880"/>
        <w:gridCol w:w="1062"/>
        <w:gridCol w:w="1313"/>
        <w:gridCol w:w="1563"/>
        <w:gridCol w:w="3802"/>
        <w:gridCol w:w="1660"/>
        <w:gridCol w:w="915"/>
        <w:gridCol w:w="1017"/>
        <w:gridCol w:w="1217"/>
      </w:tblGrid>
      <w:tr w:rsidR="00DB7686" w:rsidRPr="00DB7686" w:rsidTr="003F1359">
        <w:trPr>
          <w:tblCellSpacing w:w="15" w:type="dxa"/>
        </w:trPr>
        <w:tc>
          <w:tcPr>
            <w:tcW w:w="0" w:type="auto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№ </w:t>
            </w:r>
            <w:proofErr w:type="spellStart"/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spellEnd"/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</w:t>
            </w:r>
            <w:proofErr w:type="spellStart"/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spellEnd"/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183251000712725100100100010016190242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п. 1 ч. 1 ст. 93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цена контракта до 100 тыс. руб.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183251000712725100100100020029511242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по техническому обслуживанию и ремонту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16000.00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 превышает ограничения, установленные пунктом 4 части 1 статьи 93 44-ФЗ от 05.04.2013 г.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цена контракта до 100 тыс.руб.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183251000712725100100100030036203242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по сопровождению, обновлению, внедрению программного обеспечения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цена контракта до 100 тыс.руб.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183251000712725100100100040042620242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укрепление материально-технической базы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цена контракта до 100 тыс. руб.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183251000712725100100100050052620242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комплектующие и запасные части для вычислительных машин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43496.00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цена контракта до 100 тыс. руб.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183251000712725100100100060067312244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цена контракта до 100 тыс. руб.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183251000712725100100100070075814244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цена контракта до 100 тыс. руб.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183251000712725100100100080088542244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цена контракта до 100 тыс. руб.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183251000712725100100100090091712244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цена контракта до 100 тыс. руб.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183251000712725100100100100102229244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цена контракта до 100 тыс. руб.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183251000712725100100100110110000244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цена контракта до 100 тыс. руб.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DB7686" w:rsidRPr="00DB7686" w:rsidRDefault="00DB7686" w:rsidP="00DB7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4"/>
        <w:gridCol w:w="173"/>
        <w:gridCol w:w="1064"/>
        <w:gridCol w:w="1031"/>
        <w:gridCol w:w="540"/>
        <w:gridCol w:w="120"/>
        <w:gridCol w:w="2024"/>
        <w:gridCol w:w="120"/>
        <w:gridCol w:w="300"/>
        <w:gridCol w:w="300"/>
        <w:gridCol w:w="234"/>
      </w:tblGrid>
      <w:tr w:rsidR="00DB7686" w:rsidRPr="00DB7686" w:rsidTr="00DB7686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 Алексей Николаевич, Председатель Думы городского округа Спасск-Дальний</w:t>
            </w:r>
          </w:p>
        </w:tc>
        <w:tc>
          <w:tcPr>
            <w:tcW w:w="5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«24»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DB7686" w:rsidRPr="00DB7686" w:rsidTr="00DB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686" w:rsidRPr="00DB7686" w:rsidTr="00DB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686" w:rsidRPr="00DB7686" w:rsidTr="00DB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686" w:rsidRPr="00DB7686" w:rsidTr="00DB7686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Чуднов Сергей Павлович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686" w:rsidRPr="00DB7686" w:rsidTr="00DB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7266" w:rsidRDefault="00797266"/>
    <w:sectPr w:rsidR="00797266" w:rsidSect="00DB7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686"/>
    <w:rsid w:val="003F1359"/>
    <w:rsid w:val="00797266"/>
    <w:rsid w:val="00D672B3"/>
    <w:rsid w:val="00DB7686"/>
    <w:rsid w:val="00E4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B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">
    <w:name w:val="btn"/>
    <w:basedOn w:val="a0"/>
    <w:rsid w:val="00DB7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2291</Words>
  <Characters>13065</Characters>
  <Application>Microsoft Office Word</Application>
  <DocSecurity>0</DocSecurity>
  <Lines>108</Lines>
  <Paragraphs>30</Paragraphs>
  <ScaleCrop>false</ScaleCrop>
  <Company>АГО Спасск-Дальний</Company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Арысланова А.А.</dc:creator>
  <cp:keywords/>
  <dc:description/>
  <cp:lastModifiedBy>Арысланова А.А.</cp:lastModifiedBy>
  <cp:revision>4</cp:revision>
  <dcterms:created xsi:type="dcterms:W3CDTF">2018-02-06T23:57:00Z</dcterms:created>
  <dcterms:modified xsi:type="dcterms:W3CDTF">2018-02-07T00:57:00Z</dcterms:modified>
</cp:coreProperties>
</file>