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D80" w:rsidRDefault="00FB2D80">
      <w:pPr>
        <w:spacing w:line="360" w:lineRule="exac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.8pt;margin-top:126.2pt;width:433.45pt;height:65.85pt;z-index:251658240;mso-wrap-distance-left:5pt;mso-wrap-distance-right:5pt;mso-position-horizontal-relative:margin" filled="f" stroked="f">
            <v:textbox style="mso-fit-shape-to-text:t" inset="0,0,0,0">
              <w:txbxContent>
                <w:p w:rsidR="00FB2D80" w:rsidRDefault="00FB2D80">
                  <w:pPr>
                    <w:pStyle w:val="2"/>
                    <w:shd w:val="clear" w:color="auto" w:fill="auto"/>
                    <w:spacing w:after="33" w:line="170" w:lineRule="exact"/>
                    <w:ind w:left="520"/>
                  </w:pPr>
                  <w:r>
                    <w:t>Дальневосточное управление Ростехнадзора</w:t>
                  </w:r>
                </w:p>
                <w:p w:rsidR="00FB2D80" w:rsidRDefault="00FB2D80">
                  <w:pPr>
                    <w:pStyle w:val="a"/>
                    <w:shd w:val="clear" w:color="auto" w:fill="auto"/>
                    <w:spacing w:before="0"/>
                    <w:ind w:left="520"/>
                  </w:pPr>
                  <w:r>
                    <w:t xml:space="preserve">Саетланская ул., д. </w:t>
                  </w:r>
                  <w:smartTag w:uri="urn:schemas-microsoft-com:office:smarttags" w:element="metricconverter">
                    <w:smartTagPr>
                      <w:attr w:name="ProductID" w:val="165, г"/>
                    </w:smartTagPr>
                    <w:r>
                      <w:t>165, г</w:t>
                    </w:r>
                  </w:smartTag>
                  <w:r>
                    <w:t>. Владивосток, 690001 Телефон: (4232) 26-95-93. Факс</w:t>
                  </w:r>
                  <w:r w:rsidRPr="00345C40">
                    <w:rPr>
                      <w:lang w:val="en-US"/>
                    </w:rPr>
                    <w:t xml:space="preserve">: (4232) 22-89-68 </w:t>
                  </w:r>
                  <w:r>
                    <w:rPr>
                      <w:lang w:val="en-US" w:eastAsia="en-US"/>
                    </w:rPr>
                    <w:t xml:space="preserve">E-mail: </w:t>
                  </w:r>
                  <w:hyperlink r:id="rId7" w:history="1">
                    <w:r w:rsidRPr="00345C40">
                      <w:rPr>
                        <w:rStyle w:val="Hyperlink"/>
                        <w:lang w:val="en-US"/>
                      </w:rPr>
                      <w:t>ggln49@tugcn.vladivostok.nj</w:t>
                    </w:r>
                  </w:hyperlink>
                  <w:r>
                    <w:rPr>
                      <w:rStyle w:val="Exact1"/>
                    </w:rPr>
                    <w:t xml:space="preserve"> </w:t>
                  </w:r>
                  <w:hyperlink r:id="rId8" w:history="1">
                    <w:r>
                      <w:rPr>
                        <w:rStyle w:val="Hyperlink"/>
                        <w:lang w:val="en-US" w:eastAsia="en-US"/>
                      </w:rPr>
                      <w:t>http://www.dvost.gosnadzor.ru</w:t>
                    </w:r>
                  </w:hyperlink>
                  <w:r>
                    <w:rPr>
                      <w:lang w:val="en-US" w:eastAsia="en-US"/>
                    </w:rPr>
                    <w:t xml:space="preserve"> </w:t>
                  </w:r>
                  <w:r>
                    <w:rPr>
                      <w:rStyle w:val="6"/>
                    </w:rPr>
                    <w:t>ОКПО</w:t>
                  </w:r>
                  <w:r w:rsidRPr="00345C40">
                    <w:rPr>
                      <w:rStyle w:val="6"/>
                      <w:lang w:val="en-US"/>
                    </w:rPr>
                    <w:t xml:space="preserve"> 60666952. </w:t>
                  </w:r>
                  <w:r>
                    <w:rPr>
                      <w:rStyle w:val="6"/>
                    </w:rPr>
                    <w:t>ОГРН 1092721003605 ИННЖПП 2721168170/272101001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.55pt;margin-top:0;width:447.85pt;height:127.7pt;z-index:-251657216;mso-wrap-distance-left:5pt;mso-wrap-distance-right:5pt;mso-position-horizontal-relative:margin">
            <v:imagedata r:id="rId9" o:title=""/>
            <w10:wrap anchorx="margin"/>
          </v:shape>
        </w:pict>
      </w:r>
    </w:p>
    <w:p w:rsidR="00FB2D80" w:rsidRDefault="00FB2D80">
      <w:pPr>
        <w:spacing w:line="360" w:lineRule="exact"/>
      </w:pPr>
    </w:p>
    <w:p w:rsidR="00FB2D80" w:rsidRDefault="00FB2D80">
      <w:pPr>
        <w:spacing w:line="360" w:lineRule="exact"/>
      </w:pPr>
    </w:p>
    <w:p w:rsidR="00FB2D80" w:rsidRDefault="00FB2D80">
      <w:pPr>
        <w:spacing w:line="360" w:lineRule="exact"/>
      </w:pPr>
    </w:p>
    <w:p w:rsidR="00FB2D80" w:rsidRDefault="00FB2D80">
      <w:pPr>
        <w:spacing w:line="360" w:lineRule="exact"/>
      </w:pPr>
    </w:p>
    <w:p w:rsidR="00FB2D80" w:rsidRDefault="00FB2D80">
      <w:pPr>
        <w:spacing w:line="360" w:lineRule="exact"/>
      </w:pPr>
    </w:p>
    <w:p w:rsidR="00FB2D80" w:rsidRDefault="00FB2D80">
      <w:pPr>
        <w:spacing w:line="360" w:lineRule="exact"/>
      </w:pPr>
    </w:p>
    <w:p w:rsidR="00FB2D80" w:rsidRDefault="00FB2D80">
      <w:pPr>
        <w:spacing w:line="360" w:lineRule="exact"/>
      </w:pPr>
    </w:p>
    <w:p w:rsidR="00FB2D80" w:rsidRDefault="00FB2D80">
      <w:pPr>
        <w:spacing w:line="360" w:lineRule="exact"/>
      </w:pPr>
    </w:p>
    <w:p w:rsidR="00FB2D80" w:rsidRDefault="00FB2D80">
      <w:pPr>
        <w:spacing w:line="564" w:lineRule="exact"/>
      </w:pPr>
    </w:p>
    <w:p w:rsidR="00FB2D80" w:rsidRDefault="00FB2D80">
      <w:pPr>
        <w:rPr>
          <w:sz w:val="2"/>
          <w:szCs w:val="2"/>
        </w:rPr>
        <w:sectPr w:rsidR="00FB2D80">
          <w:type w:val="continuous"/>
          <w:pgSz w:w="10440" w:h="15120"/>
          <w:pgMar w:top="202" w:right="0" w:bottom="900" w:left="1166" w:header="0" w:footer="3" w:gutter="0"/>
          <w:cols w:space="720"/>
          <w:noEndnote/>
          <w:docGrid w:linePitch="360"/>
        </w:sectPr>
      </w:pPr>
    </w:p>
    <w:p w:rsidR="00FB2D80" w:rsidRDefault="00FB2D80">
      <w:pPr>
        <w:spacing w:before="33" w:after="33" w:line="240" w:lineRule="exact"/>
        <w:rPr>
          <w:sz w:val="19"/>
          <w:szCs w:val="19"/>
        </w:rPr>
      </w:pPr>
    </w:p>
    <w:p w:rsidR="00FB2D80" w:rsidRDefault="00FB2D80">
      <w:pPr>
        <w:rPr>
          <w:sz w:val="2"/>
          <w:szCs w:val="2"/>
        </w:rPr>
        <w:sectPr w:rsidR="00FB2D80">
          <w:type w:val="continuous"/>
          <w:pgSz w:w="10440" w:h="15120"/>
          <w:pgMar w:top="859" w:right="0" w:bottom="547" w:left="0" w:header="0" w:footer="3" w:gutter="0"/>
          <w:cols w:space="720"/>
          <w:noEndnote/>
          <w:docGrid w:linePitch="360"/>
        </w:sectPr>
      </w:pPr>
    </w:p>
    <w:p w:rsidR="00FB2D80" w:rsidRPr="00345C40" w:rsidRDefault="00FB2D80">
      <w:pPr>
        <w:pStyle w:val="31"/>
        <w:shd w:val="clear" w:color="auto" w:fill="auto"/>
        <w:tabs>
          <w:tab w:val="left" w:pos="842"/>
          <w:tab w:val="left" w:pos="1501"/>
          <w:tab w:val="left" w:pos="1851"/>
          <w:tab w:val="left" w:leader="underscore" w:pos="2992"/>
        </w:tabs>
        <w:spacing w:after="181" w:line="240" w:lineRule="exact"/>
        <w:ind w:left="540"/>
      </w:pPr>
      <w:r>
        <w:rPr>
          <w:rStyle w:val="30"/>
          <w:vertAlign w:val="superscript"/>
        </w:rPr>
        <w:t>:</w:t>
      </w:r>
      <w:r>
        <w:rPr>
          <w:rStyle w:val="30"/>
        </w:rPr>
        <w:tab/>
        <w:t xml:space="preserve">02.2017  </w:t>
      </w:r>
      <w:r>
        <w:tab/>
        <w:t>№</w:t>
      </w:r>
      <w:r>
        <w:tab/>
      </w:r>
      <w:r>
        <w:rPr>
          <w:rStyle w:val="30"/>
        </w:rPr>
        <w:t xml:space="preserve">02П-34/ </w:t>
      </w:r>
      <w:r w:rsidRPr="00345C40">
        <w:rPr>
          <w:rStyle w:val="312pt"/>
          <w:sz w:val="18"/>
          <w:szCs w:val="18"/>
          <w:lang w:val="ru-RU"/>
        </w:rPr>
        <w:t>690</w:t>
      </w:r>
    </w:p>
    <w:p w:rsidR="00FB2D80" w:rsidRDefault="00FB2D80">
      <w:pPr>
        <w:pStyle w:val="31"/>
        <w:shd w:val="clear" w:color="auto" w:fill="auto"/>
        <w:tabs>
          <w:tab w:val="left" w:pos="1851"/>
        </w:tabs>
        <w:spacing w:after="312" w:line="180" w:lineRule="exact"/>
        <w:ind w:left="160"/>
      </w:pPr>
      <w:r>
        <w:t xml:space="preserve">На </w:t>
      </w:r>
      <w:r>
        <w:rPr>
          <w:lang w:val="en-US" w:eastAsia="en-US"/>
        </w:rPr>
        <w:t>Xs</w:t>
      </w:r>
      <w:r w:rsidRPr="00345C40">
        <w:rPr>
          <w:lang w:eastAsia="en-US"/>
        </w:rPr>
        <w:tab/>
      </w:r>
      <w:r>
        <w:t>от</w:t>
      </w:r>
    </w:p>
    <w:p w:rsidR="00FB2D80" w:rsidRDefault="00FB2D80">
      <w:pPr>
        <w:pStyle w:val="40"/>
        <w:shd w:val="clear" w:color="auto" w:fill="auto"/>
        <w:spacing w:before="0" w:after="493"/>
        <w:ind w:left="160" w:right="3740"/>
      </w:pPr>
      <w:r>
        <w:t>Об аварийности и травматизме при эксплуатации подъемных сооружений</w:t>
      </w:r>
    </w:p>
    <w:p w:rsidR="00FB2D80" w:rsidRDefault="00FB2D80">
      <w:pPr>
        <w:pStyle w:val="21"/>
        <w:shd w:val="clear" w:color="auto" w:fill="auto"/>
        <w:spacing w:line="457" w:lineRule="exact"/>
        <w:ind w:left="160" w:firstLine="660"/>
        <w:jc w:val="both"/>
      </w:pPr>
      <w:r>
        <w:t>Выполнение грузоподъемных работ с использованием грузоподъемных кранов сопровождается повышенным риском и предъявляет высокие требования к мерам безопасности со стороны обслуживающего персонала, и, в частности, к квалификации стропальщиков.</w:t>
      </w:r>
    </w:p>
    <w:p w:rsidR="00FB2D80" w:rsidRDefault="00FB2D80">
      <w:pPr>
        <w:pStyle w:val="21"/>
        <w:shd w:val="clear" w:color="auto" w:fill="auto"/>
        <w:spacing w:line="457" w:lineRule="exact"/>
        <w:ind w:left="160" w:firstLine="660"/>
        <w:jc w:val="both"/>
      </w:pPr>
      <w:r>
        <w:t>Законодательство Российской Федерации в области промышленной безопасности направлено в первую очередь на предупреждение возникновения аварийных ситуаций при эксплуатации подъемных сооружений. Предотвратить возникновение аварийной ситуации важнее, а зачастую и дешевле, чем ликвидировать последствия аварии.</w:t>
      </w:r>
    </w:p>
    <w:p w:rsidR="00FB2D80" w:rsidRDefault="00FB2D80">
      <w:pPr>
        <w:pStyle w:val="21"/>
        <w:shd w:val="clear" w:color="auto" w:fill="auto"/>
        <w:spacing w:line="457" w:lineRule="exact"/>
        <w:ind w:left="160" w:firstLine="660"/>
        <w:jc w:val="both"/>
      </w:pPr>
      <w:r>
        <w:t xml:space="preserve">Аварии и несчастные случаи при работе грузоподъемных </w:t>
      </w:r>
      <w:r>
        <w:rPr>
          <w:lang w:eastAsia="en-US"/>
        </w:rPr>
        <w:t>машин</w:t>
      </w:r>
      <w:r w:rsidRPr="00345C40">
        <w:rPr>
          <w:lang w:eastAsia="en-US"/>
        </w:rPr>
        <w:t xml:space="preserve"> </w:t>
      </w:r>
      <w:r>
        <w:t>возникают на тех участках, где не соблюдаются требования инструкций, регламентов и правил безопасности. Основными причинами аварий кранов являются:</w:t>
      </w:r>
    </w:p>
    <w:p w:rsidR="00FB2D80" w:rsidRDefault="00FB2D80">
      <w:pPr>
        <w:pStyle w:val="21"/>
        <w:numPr>
          <w:ilvl w:val="0"/>
          <w:numId w:val="1"/>
        </w:numPr>
        <w:shd w:val="clear" w:color="auto" w:fill="auto"/>
        <w:tabs>
          <w:tab w:val="left" w:pos="370"/>
        </w:tabs>
        <w:spacing w:line="450" w:lineRule="exact"/>
        <w:ind w:left="160" w:firstLine="0"/>
        <w:jc w:val="both"/>
      </w:pPr>
      <w:r>
        <w:t>неправильная (ненадежная) строповка груза;</w:t>
      </w:r>
    </w:p>
    <w:p w:rsidR="00FB2D80" w:rsidRDefault="00FB2D80" w:rsidP="00345C40">
      <w:pPr>
        <w:pStyle w:val="21"/>
        <w:numPr>
          <w:ilvl w:val="0"/>
          <w:numId w:val="1"/>
        </w:numPr>
        <w:shd w:val="clear" w:color="auto" w:fill="auto"/>
        <w:tabs>
          <w:tab w:val="left" w:pos="459"/>
        </w:tabs>
        <w:spacing w:line="360" w:lineRule="auto"/>
        <w:ind w:left="360" w:hanging="200"/>
      </w:pPr>
      <w:r>
        <w:t>применение для подъема груза непригодных съемных грузозахватных приспособлений или тары;</w:t>
      </w:r>
    </w:p>
    <w:p w:rsidR="00FB2D80" w:rsidRDefault="00FB2D80" w:rsidP="00345C4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4"/>
        </w:tabs>
        <w:spacing w:line="360" w:lineRule="auto"/>
        <w:ind w:left="160"/>
        <w:sectPr w:rsidR="00FB2D80">
          <w:type w:val="continuous"/>
          <w:pgSz w:w="10440" w:h="15120"/>
          <w:pgMar w:top="859" w:right="169" w:bottom="547" w:left="1257" w:header="0" w:footer="3" w:gutter="0"/>
          <w:cols w:space="720"/>
          <w:noEndnote/>
          <w:docGrid w:linePitch="360"/>
        </w:sectPr>
      </w:pPr>
      <w:bookmarkStart w:id="0" w:name="bookmark0"/>
      <w:r>
        <w:t>нахождение людей в опасной зоне или под стрелой;</w:t>
      </w:r>
      <w:bookmarkEnd w:id="0"/>
    </w:p>
    <w:p w:rsidR="00FB2D80" w:rsidRDefault="00FB2D80">
      <w:pPr>
        <w:pStyle w:val="21"/>
        <w:numPr>
          <w:ilvl w:val="0"/>
          <w:numId w:val="2"/>
        </w:numPr>
        <w:shd w:val="clear" w:color="auto" w:fill="auto"/>
        <w:tabs>
          <w:tab w:val="left" w:pos="205"/>
        </w:tabs>
        <w:ind w:left="180" w:hanging="180"/>
      </w:pPr>
      <w:r>
        <w:t>нарушение технологических карт погрузочно-разгрузочных работ и проектов производства работ;</w:t>
      </w:r>
    </w:p>
    <w:p w:rsidR="00FB2D80" w:rsidRDefault="00FB2D80">
      <w:pPr>
        <w:pStyle w:val="21"/>
        <w:numPr>
          <w:ilvl w:val="0"/>
          <w:numId w:val="2"/>
        </w:numPr>
        <w:shd w:val="clear" w:color="auto" w:fill="auto"/>
        <w:tabs>
          <w:tab w:val="left" w:pos="205"/>
        </w:tabs>
        <w:spacing w:line="457" w:lineRule="exact"/>
        <w:ind w:left="180" w:hanging="180"/>
      </w:pPr>
      <w:r>
        <w:t>нахождение людей в полувагоне, на платформе, в кузове автомашины, трюме судна, траншее, котловане, колодце при подъеме или опускании груза;</w:t>
      </w:r>
    </w:p>
    <w:p w:rsidR="00FB2D80" w:rsidRDefault="00FB2D80">
      <w:pPr>
        <w:pStyle w:val="21"/>
        <w:numPr>
          <w:ilvl w:val="0"/>
          <w:numId w:val="2"/>
        </w:numPr>
        <w:shd w:val="clear" w:color="auto" w:fill="auto"/>
        <w:tabs>
          <w:tab w:val="left" w:pos="208"/>
        </w:tabs>
        <w:spacing w:line="457" w:lineRule="exact"/>
        <w:ind w:firstLine="0"/>
        <w:jc w:val="both"/>
      </w:pPr>
      <w:r>
        <w:t>нахождение людей вблизи поворотной части крана;</w:t>
      </w:r>
    </w:p>
    <w:p w:rsidR="00FB2D80" w:rsidRDefault="00FB2D80">
      <w:pPr>
        <w:pStyle w:val="21"/>
        <w:numPr>
          <w:ilvl w:val="0"/>
          <w:numId w:val="2"/>
        </w:numPr>
        <w:shd w:val="clear" w:color="auto" w:fill="auto"/>
        <w:tabs>
          <w:tab w:val="left" w:pos="331"/>
        </w:tabs>
        <w:spacing w:line="421" w:lineRule="exact"/>
        <w:ind w:left="300"/>
      </w:pPr>
      <w:r>
        <w:t>допуск необученных рабочих к обслуживанию крана и в качестве стропальщиков;</w:t>
      </w:r>
    </w:p>
    <w:p w:rsidR="00FB2D80" w:rsidRDefault="00FB2D80">
      <w:pPr>
        <w:pStyle w:val="21"/>
        <w:numPr>
          <w:ilvl w:val="0"/>
          <w:numId w:val="2"/>
        </w:numPr>
        <w:shd w:val="clear" w:color="auto" w:fill="auto"/>
        <w:tabs>
          <w:tab w:val="left" w:pos="208"/>
        </w:tabs>
        <w:spacing w:line="446" w:lineRule="exact"/>
        <w:ind w:left="180" w:hanging="180"/>
      </w:pPr>
      <w:r>
        <w:t>нахождение людей вблизи стены, колонны, штабеля или оборудования во время подъема или опускания груза;</w:t>
      </w:r>
    </w:p>
    <w:p w:rsidR="00FB2D80" w:rsidRDefault="00FB2D80">
      <w:pPr>
        <w:pStyle w:val="21"/>
        <w:numPr>
          <w:ilvl w:val="0"/>
          <w:numId w:val="2"/>
        </w:numPr>
        <w:shd w:val="clear" w:color="auto" w:fill="auto"/>
        <w:tabs>
          <w:tab w:val="left" w:pos="208"/>
        </w:tabs>
        <w:spacing w:line="432" w:lineRule="exact"/>
        <w:ind w:left="180" w:hanging="180"/>
      </w:pPr>
      <w:r>
        <w:t>неисправность кранового пути и тупиковых упоров (для башенных, портальных кранов);</w:t>
      </w:r>
    </w:p>
    <w:p w:rsidR="00FB2D80" w:rsidRDefault="00FB2D80">
      <w:pPr>
        <w:pStyle w:val="21"/>
        <w:numPr>
          <w:ilvl w:val="0"/>
          <w:numId w:val="2"/>
        </w:numPr>
        <w:shd w:val="clear" w:color="auto" w:fill="auto"/>
        <w:tabs>
          <w:tab w:val="left" w:pos="331"/>
        </w:tabs>
        <w:spacing w:line="461" w:lineRule="exact"/>
        <w:ind w:firstLine="0"/>
        <w:jc w:val="both"/>
      </w:pPr>
      <w:r>
        <w:t>неправильная установка стреловых самоходных кранов или кранов-манипуляторов вблизи траншеи котлована или на свеженасыпанном грунте;</w:t>
      </w:r>
    </w:p>
    <w:p w:rsidR="00FB2D80" w:rsidRDefault="00FB2D80">
      <w:pPr>
        <w:pStyle w:val="21"/>
        <w:shd w:val="clear" w:color="auto" w:fill="auto"/>
        <w:spacing w:line="461" w:lineRule="exact"/>
        <w:ind w:firstLine="940"/>
      </w:pPr>
      <w:r>
        <w:t>Так 03 ноября 2016 года в ООО «Сибпромстрой № 9» в городе Сургуте, на строительной площадке многоэтажного панельного дома при подъеме башенным краном строп, после установки стеновой панели, произошло зацепление установленной панели крюком стропа и ее перемещение. В результате движения оторвавшейся панели, находившийся рядом электросварщик упал с 14 этажа и погиб.</w:t>
      </w:r>
    </w:p>
    <w:p w:rsidR="00FB2D80" w:rsidRDefault="00FB2D80">
      <w:pPr>
        <w:pStyle w:val="21"/>
        <w:shd w:val="clear" w:color="auto" w:fill="auto"/>
        <w:spacing w:line="461" w:lineRule="exact"/>
        <w:ind w:firstLine="800"/>
      </w:pPr>
      <w:r>
        <w:t>В ходе расследования комиссией установлено, что причинами несчастного случая явились нарушения требований промышленной безопасности, в частности: неудовлетворительная организация производства работ, отсутствие средств защиты работников, а также технические неисправности башенного крана.</w:t>
      </w:r>
    </w:p>
    <w:p w:rsidR="00FB2D80" w:rsidRDefault="00FB2D80" w:rsidP="00A11036">
      <w:pPr>
        <w:pStyle w:val="21"/>
        <w:shd w:val="clear" w:color="auto" w:fill="auto"/>
        <w:tabs>
          <w:tab w:val="left" w:pos="2837"/>
        </w:tabs>
        <w:spacing w:line="461" w:lineRule="exact"/>
        <w:ind w:left="180" w:firstLine="620"/>
        <w:jc w:val="both"/>
      </w:pPr>
      <w:r>
        <w:t>За допущенные нарушения к административной ответственности в виде штрафа в размере 500 000 рублей привлечено юридическое лицо ООО «Сибпромстрой             №9». На должностное лицо, директора ООО «Сибпромстрой № 9», наложен штраф в размере 40 000 рублей.</w:t>
      </w:r>
    </w:p>
    <w:p w:rsidR="00FB2D80" w:rsidRDefault="00FB2D80">
      <w:pPr>
        <w:pStyle w:val="21"/>
        <w:shd w:val="clear" w:color="auto" w:fill="auto"/>
        <w:spacing w:line="493" w:lineRule="exact"/>
        <w:ind w:left="180" w:firstLine="620"/>
        <w:jc w:val="both"/>
        <w:sectPr w:rsidR="00FB2D80">
          <w:pgSz w:w="10440" w:h="15120"/>
          <w:pgMar w:top="859" w:right="169" w:bottom="547" w:left="1257" w:header="0" w:footer="3" w:gutter="0"/>
          <w:pgNumType w:start="3"/>
          <w:cols w:space="720"/>
          <w:noEndnote/>
          <w:docGrid w:linePitch="360"/>
        </w:sectPr>
      </w:pPr>
      <w:r>
        <w:t>В целях возможности своевременного принятия организациями, эксплуатирующими подъемные сооружения профилактических мер на своих</w:t>
      </w:r>
    </w:p>
    <w:p w:rsidR="00FB2D80" w:rsidRDefault="00FB2D80">
      <w:pPr>
        <w:pStyle w:val="21"/>
        <w:shd w:val="clear" w:color="auto" w:fill="auto"/>
        <w:spacing w:line="457" w:lineRule="exact"/>
        <w:ind w:firstLine="0"/>
        <w:jc w:val="both"/>
      </w:pPr>
      <w:r>
        <w:t>объектах, информируем о необходимости уделения особого внимания к организации и осуществлению производственного контроля при эксплуатации опасных производственных объектов и своевременной, до 01.04.2017 года, подаче сведений об этом в Дальневосточное управление Ростехнадзора. В случае использования грузоподъемных кранов для перемещения людей необходимо обязательно разрабатывать проект производства работ (далее - ППР) с соблюдением требований промышленной безопасности, изложенных в п.п. 239-251 Федеральных нормах и правилах в области промышленной безопасности "Правила безопасности опасных производственных объектов, на которых используются подъемные сооружения" и согласовывать ППР с Федеральной службой по экологическому, технологическому и атомному надзору.</w:t>
      </w:r>
    </w:p>
    <w:p w:rsidR="00FB2D80" w:rsidRDefault="00FB2D80">
      <w:pPr>
        <w:pStyle w:val="21"/>
        <w:shd w:val="clear" w:color="auto" w:fill="auto"/>
        <w:spacing w:after="1074" w:line="457" w:lineRule="exact"/>
        <w:ind w:firstLine="760"/>
        <w:jc w:val="both"/>
      </w:pPr>
      <w:r>
        <w:t>Предлагаем Вам проанализировать данную информацию и принять меры по приведению эксплуатируемых подъемных сооружений в соответствие с требованиями промышленной безопасности.</w:t>
      </w:r>
    </w:p>
    <w:p w:rsidR="00FB2D80" w:rsidRDefault="00FB2D80">
      <w:pPr>
        <w:pStyle w:val="21"/>
        <w:shd w:val="clear" w:color="auto" w:fill="auto"/>
        <w:spacing w:after="4906" w:line="240" w:lineRule="exact"/>
        <w:ind w:firstLine="0"/>
        <w:jc w:val="both"/>
      </w:pPr>
      <w:r>
        <w:rPr>
          <w:noProof/>
        </w:rPr>
        <w:pict>
          <v:shape id="_x0000_s1029" type="#_x0000_t75" style="position:absolute;left:0;text-align:left;margin-left:255.4pt;margin-top:-15.65pt;width:201.1pt;height:61.45pt;z-index:-251656192;mso-wrap-distance-left:98.45pt;mso-wrap-distance-right:5pt;mso-position-horizontal-relative:margin">
            <v:imagedata r:id="rId10" o:title=""/>
            <w10:wrap type="square" side="left" anchorx="margin"/>
          </v:shape>
        </w:pict>
      </w:r>
      <w:r>
        <w:t>Заместитель руководителя</w:t>
      </w:r>
    </w:p>
    <w:p w:rsidR="00FB2D80" w:rsidRPr="00A11036" w:rsidRDefault="00FB2D80">
      <w:pPr>
        <w:pStyle w:val="50"/>
        <w:shd w:val="clear" w:color="auto" w:fill="auto"/>
        <w:spacing w:before="0" w:line="263" w:lineRule="exact"/>
        <w:ind w:left="220" w:right="5920"/>
        <w:rPr>
          <w:rFonts w:ascii="Times New Roman" w:hAnsi="Times New Roman" w:cs="Times New Roman"/>
        </w:rPr>
      </w:pPr>
      <w:r w:rsidRPr="00A11036">
        <w:rPr>
          <w:rFonts w:ascii="Times New Roman" w:hAnsi="Times New Roman" w:cs="Times New Roman"/>
        </w:rPr>
        <w:t xml:space="preserve">Алексеев Валерий Борисович </w:t>
      </w:r>
      <w:r w:rsidRPr="00A11036">
        <w:rPr>
          <w:rStyle w:val="5TimesNewRoman"/>
        </w:rPr>
        <w:t>8</w:t>
      </w:r>
      <w:r w:rsidRPr="00A11036">
        <w:rPr>
          <w:rStyle w:val="5TimesNewRoman1"/>
        </w:rPr>
        <w:t>(</w:t>
      </w:r>
      <w:r w:rsidRPr="00A11036">
        <w:rPr>
          <w:rStyle w:val="5TimesNewRoman"/>
        </w:rPr>
        <w:t>423</w:t>
      </w:r>
      <w:r w:rsidRPr="00A11036">
        <w:rPr>
          <w:rStyle w:val="5TimesNewRoman1"/>
        </w:rPr>
        <w:t>)</w:t>
      </w:r>
      <w:r w:rsidRPr="00A11036">
        <w:rPr>
          <w:rStyle w:val="5TimesNewRoman"/>
        </w:rPr>
        <w:t>2</w:t>
      </w:r>
      <w:r w:rsidRPr="00A11036">
        <w:rPr>
          <w:rStyle w:val="5TimesNewRoman1"/>
        </w:rPr>
        <w:t>-</w:t>
      </w:r>
      <w:r w:rsidRPr="00A11036">
        <w:rPr>
          <w:rStyle w:val="5TimesNewRoman"/>
        </w:rPr>
        <w:t>638-99</w:t>
      </w:r>
    </w:p>
    <w:sectPr w:rsidR="00FB2D80" w:rsidRPr="00A11036" w:rsidSect="00A85FCA">
      <w:headerReference w:type="default" r:id="rId11"/>
      <w:pgSz w:w="10440" w:h="15120"/>
      <w:pgMar w:top="859" w:right="169" w:bottom="547" w:left="1257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D80" w:rsidRDefault="00FB2D80" w:rsidP="00A85FCA">
      <w:r>
        <w:separator/>
      </w:r>
    </w:p>
  </w:endnote>
  <w:endnote w:type="continuationSeparator" w:id="0">
    <w:p w:rsidR="00FB2D80" w:rsidRDefault="00FB2D80" w:rsidP="00A85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D80" w:rsidRDefault="00FB2D80"/>
  </w:footnote>
  <w:footnote w:type="continuationSeparator" w:id="0">
    <w:p w:rsidR="00FB2D80" w:rsidRDefault="00FB2D8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D80" w:rsidRDefault="00FB2D80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4.35pt;margin-top:10.7pt;width:439.2pt;height:6.85pt;z-index:-25165824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B2D80" w:rsidRDefault="00FB2D80">
                <w:pPr>
                  <w:pStyle w:val="11"/>
                  <w:shd w:val="clear" w:color="auto" w:fill="auto"/>
                  <w:tabs>
                    <w:tab w:val="right" w:pos="1022"/>
                    <w:tab w:val="right" w:pos="1130"/>
                    <w:tab w:val="right" w:pos="1249"/>
                    <w:tab w:val="right" w:pos="1732"/>
                    <w:tab w:val="right" w:pos="4010"/>
                    <w:tab w:val="right" w:pos="5184"/>
                    <w:tab w:val="right" w:pos="7416"/>
                    <w:tab w:val="right" w:pos="7510"/>
                    <w:tab w:val="right" w:pos="7884"/>
                    <w:tab w:val="right" w:pos="8543"/>
                    <w:tab w:val="right" w:pos="8784"/>
                  </w:tabs>
                  <w:spacing w:line="240" w:lineRule="auto"/>
                  <w:jc w:val="left"/>
                </w:pPr>
                <w:r>
                  <w:rPr>
                    <w:rStyle w:val="a1"/>
                    <w:rFonts w:eastAsia="Arial Unicode MS"/>
                    <w:lang w:val="ru-RU" w:eastAsia="ru-RU"/>
                  </w:rPr>
                  <w:t>*</w:t>
                </w:r>
                <w:r>
                  <w:rPr>
                    <w:rStyle w:val="a1"/>
                    <w:rFonts w:eastAsia="Arial Unicode MS"/>
                    <w:lang w:val="ru-RU" w:eastAsia="ru-RU"/>
                  </w:rPr>
                  <w:tab/>
                </w:r>
                <w:r>
                  <w:rPr>
                    <w:rStyle w:val="a1"/>
                    <w:rFonts w:eastAsia="Arial Unicode MS"/>
                    <w:lang w:val="ru-RU" w:eastAsia="ru-RU"/>
                  </w:rPr>
                  <w:tab/>
                  <w:t xml:space="preserve"> </w:t>
                </w:r>
                <w:r>
                  <w:rPr>
                    <w:rStyle w:val="a1"/>
                    <w:rFonts w:eastAsia="Arial Unicode MS"/>
                    <w:lang w:val="ru-RU" w:eastAsia="ru-RU"/>
                  </w:rPr>
                  <w:tab/>
                </w:r>
                <w:r>
                  <w:rPr>
                    <w:rStyle w:val="a1"/>
                    <w:rFonts w:eastAsia="Arial Unicode MS"/>
                    <w:lang w:val="ru-RU" w:eastAsia="ru-RU"/>
                  </w:rPr>
                  <w:tab/>
                </w:r>
                <w:r>
                  <w:rPr>
                    <w:rStyle w:val="a1"/>
                    <w:rFonts w:eastAsia="Arial Unicode MS"/>
                  </w:rPr>
                  <w:t>|W</w:t>
                </w:r>
                <w:r>
                  <w:rPr>
                    <w:rStyle w:val="a1"/>
                    <w:rFonts w:eastAsia="Arial Unicode MS"/>
                  </w:rPr>
                  <w:tab/>
                  <w:t>.</w:t>
                </w:r>
                <w:r>
                  <w:rPr>
                    <w:rStyle w:val="a1"/>
                    <w:rFonts w:eastAsia="Arial Unicode MS"/>
                  </w:rPr>
                  <w:tab/>
                </w:r>
                <w:r>
                  <w:rPr>
                    <w:rStyle w:val="a1"/>
                    <w:rFonts w:eastAsia="Arial Unicode MS"/>
                  </w:rPr>
                  <w:tab/>
                </w:r>
                <w:r>
                  <w:rPr>
                    <w:rStyle w:val="22"/>
                    <w:rFonts w:eastAsia="Arial Unicode MS"/>
                  </w:rPr>
                  <w:tab/>
                </w:r>
                <w:r>
                  <w:rPr>
                    <w:rStyle w:val="a1"/>
                    <w:rFonts w:eastAsia="Arial Unicode MS"/>
                  </w:rPr>
                  <w:tab/>
                  <w:t>,</w:t>
                </w:r>
                <w:r>
                  <w:rPr>
                    <w:rStyle w:val="a1"/>
                    <w:rFonts w:eastAsia="Arial Unicode MS"/>
                  </w:rPr>
                  <w:tab/>
                  <w:t>;</w:t>
                </w:r>
                <w:r>
                  <w:rPr>
                    <w:rStyle w:val="a1"/>
                    <w:rFonts w:eastAsia="Arial Unicode MS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0740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3D573C2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FCA"/>
    <w:rsid w:val="00345C40"/>
    <w:rsid w:val="004E16E5"/>
    <w:rsid w:val="00A11036"/>
    <w:rsid w:val="00A85FCA"/>
    <w:rsid w:val="00B42DC3"/>
    <w:rsid w:val="00FB2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FCA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85FCA"/>
    <w:rPr>
      <w:rFonts w:cs="Times New Roman"/>
      <w:color w:val="0066CC"/>
      <w:u w:val="single"/>
    </w:rPr>
  </w:style>
  <w:style w:type="character" w:customStyle="1" w:styleId="2Exact">
    <w:name w:val="Подпись к картинке (2) Exact"/>
    <w:basedOn w:val="DefaultParagraphFont"/>
    <w:link w:val="2"/>
    <w:uiPriority w:val="99"/>
    <w:locked/>
    <w:rsid w:val="00A85FCA"/>
    <w:rPr>
      <w:rFonts w:ascii="Times New Roman" w:hAnsi="Times New Roman" w:cs="Times New Roman"/>
      <w:sz w:val="17"/>
      <w:szCs w:val="17"/>
      <w:u w:val="none"/>
    </w:rPr>
  </w:style>
  <w:style w:type="character" w:customStyle="1" w:styleId="Exact">
    <w:name w:val="Подпись к картинке Exact"/>
    <w:basedOn w:val="DefaultParagraphFont"/>
    <w:link w:val="a"/>
    <w:uiPriority w:val="99"/>
    <w:locked/>
    <w:rsid w:val="00A85FCA"/>
    <w:rPr>
      <w:rFonts w:ascii="Times New Roman" w:hAnsi="Times New Roman" w:cs="Times New Roman"/>
      <w:sz w:val="15"/>
      <w:szCs w:val="15"/>
      <w:u w:val="none"/>
    </w:rPr>
  </w:style>
  <w:style w:type="character" w:customStyle="1" w:styleId="Exact1">
    <w:name w:val="Подпись к картинке Exact1"/>
    <w:basedOn w:val="Exact"/>
    <w:uiPriority w:val="99"/>
    <w:rsid w:val="00A85FCA"/>
    <w:rPr>
      <w:color w:val="000000"/>
      <w:spacing w:val="0"/>
      <w:w w:val="100"/>
      <w:position w:val="0"/>
      <w:u w:val="single"/>
      <w:lang w:val="en-US" w:eastAsia="en-US"/>
    </w:rPr>
  </w:style>
  <w:style w:type="character" w:customStyle="1" w:styleId="6">
    <w:name w:val="Подпись к картинке + 6"/>
    <w:aliases w:val="5 pt Exact"/>
    <w:basedOn w:val="Exact"/>
    <w:uiPriority w:val="99"/>
    <w:rsid w:val="00A85FCA"/>
    <w:rPr>
      <w:color w:val="000000"/>
      <w:spacing w:val="0"/>
      <w:w w:val="100"/>
      <w:position w:val="0"/>
      <w:sz w:val="13"/>
      <w:szCs w:val="13"/>
      <w:lang w:val="ru-RU" w:eastAsia="ru-RU"/>
    </w:rPr>
  </w:style>
  <w:style w:type="character" w:customStyle="1" w:styleId="3">
    <w:name w:val="Основной текст (3)_"/>
    <w:basedOn w:val="DefaultParagraphFont"/>
    <w:link w:val="31"/>
    <w:uiPriority w:val="99"/>
    <w:locked/>
    <w:rsid w:val="00A85FCA"/>
    <w:rPr>
      <w:rFonts w:ascii="Times New Roman" w:hAnsi="Times New Roman" w:cs="Times New Roman"/>
      <w:sz w:val="18"/>
      <w:szCs w:val="18"/>
      <w:u w:val="none"/>
    </w:rPr>
  </w:style>
  <w:style w:type="character" w:customStyle="1" w:styleId="30">
    <w:name w:val="Основной текст (3)"/>
    <w:basedOn w:val="3"/>
    <w:uiPriority w:val="99"/>
    <w:rsid w:val="00A85FCA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312pt">
    <w:name w:val="Основной текст (3) + 12 pt"/>
    <w:aliases w:val="Курсив,Интервал 0 pt"/>
    <w:basedOn w:val="3"/>
    <w:uiPriority w:val="99"/>
    <w:rsid w:val="00A85FCA"/>
    <w:rPr>
      <w:i/>
      <w:iCs/>
      <w:color w:val="000000"/>
      <w:spacing w:val="-10"/>
      <w:w w:val="100"/>
      <w:position w:val="0"/>
      <w:sz w:val="24"/>
      <w:szCs w:val="24"/>
      <w:u w:val="single"/>
      <w:lang w:val="en-US" w:eastAsia="en-US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A85FCA"/>
    <w:rPr>
      <w:rFonts w:ascii="Times New Roman" w:hAnsi="Times New Roman" w:cs="Times New Roman"/>
      <w:sz w:val="22"/>
      <w:szCs w:val="22"/>
      <w:u w:val="none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A85FCA"/>
    <w:rPr>
      <w:rFonts w:ascii="Times New Roman" w:hAnsi="Times New Roman" w:cs="Times New Roman"/>
      <w:u w:val="none"/>
    </w:rPr>
  </w:style>
  <w:style w:type="character" w:customStyle="1" w:styleId="1">
    <w:name w:val="Заголовок №1_"/>
    <w:basedOn w:val="DefaultParagraphFont"/>
    <w:link w:val="10"/>
    <w:uiPriority w:val="99"/>
    <w:locked/>
    <w:rsid w:val="00A85FCA"/>
    <w:rPr>
      <w:rFonts w:ascii="Times New Roman" w:hAnsi="Times New Roman" w:cs="Times New Roman"/>
      <w:u w:val="none"/>
    </w:rPr>
  </w:style>
  <w:style w:type="character" w:customStyle="1" w:styleId="a0">
    <w:name w:val="Колонтитул_"/>
    <w:basedOn w:val="DefaultParagraphFont"/>
    <w:link w:val="11"/>
    <w:uiPriority w:val="99"/>
    <w:locked/>
    <w:rsid w:val="00A85FCA"/>
    <w:rPr>
      <w:rFonts w:ascii="Candara" w:eastAsia="Times New Roman" w:hAnsi="Candara" w:cs="Candara"/>
      <w:sz w:val="14"/>
      <w:szCs w:val="14"/>
      <w:u w:val="none"/>
      <w:lang w:val="en-US" w:eastAsia="en-US"/>
    </w:rPr>
  </w:style>
  <w:style w:type="character" w:customStyle="1" w:styleId="a1">
    <w:name w:val="Колонтитул"/>
    <w:basedOn w:val="a0"/>
    <w:uiPriority w:val="99"/>
    <w:rsid w:val="00A85FCA"/>
    <w:rPr>
      <w:color w:val="000000"/>
      <w:spacing w:val="0"/>
      <w:w w:val="100"/>
      <w:position w:val="0"/>
    </w:rPr>
  </w:style>
  <w:style w:type="character" w:customStyle="1" w:styleId="22">
    <w:name w:val="Колонтитул2"/>
    <w:basedOn w:val="a0"/>
    <w:uiPriority w:val="99"/>
    <w:rsid w:val="00A85FCA"/>
    <w:rPr>
      <w:color w:val="000000"/>
      <w:spacing w:val="0"/>
      <w:w w:val="100"/>
      <w:position w:val="0"/>
      <w:u w:val="single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A85FCA"/>
    <w:rPr>
      <w:rFonts w:ascii="Arial Narrow" w:eastAsia="Times New Roman" w:hAnsi="Arial Narrow" w:cs="Arial Narrow"/>
      <w:u w:val="none"/>
    </w:rPr>
  </w:style>
  <w:style w:type="character" w:customStyle="1" w:styleId="5TimesNewRoman">
    <w:name w:val="Основной текст (5) + Times New Roman"/>
    <w:aliases w:val="11 pt"/>
    <w:basedOn w:val="5"/>
    <w:uiPriority w:val="99"/>
    <w:rsid w:val="00A85FC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5TimesNewRoman1">
    <w:name w:val="Основной текст (5) + Times New Roman1"/>
    <w:aliases w:val="9,5 pt,Полужирный"/>
    <w:basedOn w:val="5"/>
    <w:uiPriority w:val="99"/>
    <w:rsid w:val="00A85FCA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lang w:val="ru-RU" w:eastAsia="ru-RU"/>
    </w:rPr>
  </w:style>
  <w:style w:type="paragraph" w:customStyle="1" w:styleId="2">
    <w:name w:val="Подпись к картинке (2)"/>
    <w:basedOn w:val="Normal"/>
    <w:link w:val="2Exact"/>
    <w:uiPriority w:val="99"/>
    <w:rsid w:val="00A85FCA"/>
    <w:pPr>
      <w:shd w:val="clear" w:color="auto" w:fill="FFFFFF"/>
      <w:spacing w:after="60" w:line="240" w:lineRule="atLeast"/>
      <w:jc w:val="center"/>
    </w:pPr>
    <w:rPr>
      <w:rFonts w:ascii="Times New Roman" w:hAnsi="Times New Roman" w:cs="Times New Roman"/>
      <w:sz w:val="17"/>
      <w:szCs w:val="17"/>
    </w:rPr>
  </w:style>
  <w:style w:type="paragraph" w:customStyle="1" w:styleId="a">
    <w:name w:val="Подпись к картинке"/>
    <w:basedOn w:val="Normal"/>
    <w:link w:val="Exact"/>
    <w:uiPriority w:val="99"/>
    <w:rsid w:val="00A85FCA"/>
    <w:pPr>
      <w:shd w:val="clear" w:color="auto" w:fill="FFFFFF"/>
      <w:spacing w:before="60" w:line="162" w:lineRule="exact"/>
      <w:jc w:val="center"/>
    </w:pPr>
    <w:rPr>
      <w:rFonts w:ascii="Times New Roman" w:hAnsi="Times New Roman" w:cs="Times New Roman"/>
      <w:sz w:val="15"/>
      <w:szCs w:val="15"/>
    </w:rPr>
  </w:style>
  <w:style w:type="paragraph" w:customStyle="1" w:styleId="31">
    <w:name w:val="Основной текст (3)1"/>
    <w:basedOn w:val="Normal"/>
    <w:link w:val="3"/>
    <w:uiPriority w:val="99"/>
    <w:rsid w:val="00A85FCA"/>
    <w:pPr>
      <w:shd w:val="clear" w:color="auto" w:fill="FFFFFF"/>
      <w:spacing w:after="240" w:line="240" w:lineRule="atLeast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Normal"/>
    <w:link w:val="4"/>
    <w:uiPriority w:val="99"/>
    <w:rsid w:val="00A85FCA"/>
    <w:pPr>
      <w:shd w:val="clear" w:color="auto" w:fill="FFFFFF"/>
      <w:spacing w:before="360" w:after="660" w:line="248" w:lineRule="exact"/>
    </w:pPr>
    <w:rPr>
      <w:rFonts w:ascii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Normal"/>
    <w:link w:val="20"/>
    <w:uiPriority w:val="99"/>
    <w:rsid w:val="00A85FCA"/>
    <w:pPr>
      <w:shd w:val="clear" w:color="auto" w:fill="FFFFFF"/>
      <w:spacing w:line="439" w:lineRule="exact"/>
      <w:ind w:hanging="300"/>
    </w:pPr>
    <w:rPr>
      <w:rFonts w:ascii="Times New Roman" w:hAnsi="Times New Roman" w:cs="Times New Roman"/>
    </w:rPr>
  </w:style>
  <w:style w:type="paragraph" w:customStyle="1" w:styleId="10">
    <w:name w:val="Заголовок №1"/>
    <w:basedOn w:val="Normal"/>
    <w:link w:val="1"/>
    <w:uiPriority w:val="99"/>
    <w:rsid w:val="00A85FCA"/>
    <w:pPr>
      <w:shd w:val="clear" w:color="auto" w:fill="FFFFFF"/>
      <w:spacing w:line="240" w:lineRule="atLeast"/>
      <w:jc w:val="both"/>
      <w:outlineLvl w:val="0"/>
    </w:pPr>
    <w:rPr>
      <w:rFonts w:ascii="Times New Roman" w:hAnsi="Times New Roman" w:cs="Times New Roman"/>
    </w:rPr>
  </w:style>
  <w:style w:type="paragraph" w:customStyle="1" w:styleId="11">
    <w:name w:val="Колонтитул1"/>
    <w:basedOn w:val="Normal"/>
    <w:link w:val="a0"/>
    <w:uiPriority w:val="99"/>
    <w:rsid w:val="00A85FCA"/>
    <w:pPr>
      <w:shd w:val="clear" w:color="auto" w:fill="FFFFFF"/>
      <w:spacing w:line="240" w:lineRule="atLeast"/>
      <w:jc w:val="both"/>
    </w:pPr>
    <w:rPr>
      <w:rFonts w:ascii="Candara" w:hAnsi="Candara" w:cs="Candara"/>
      <w:sz w:val="14"/>
      <w:szCs w:val="14"/>
      <w:lang w:val="en-US" w:eastAsia="en-US"/>
    </w:rPr>
  </w:style>
  <w:style w:type="paragraph" w:customStyle="1" w:styleId="50">
    <w:name w:val="Основной текст (5)"/>
    <w:basedOn w:val="Normal"/>
    <w:link w:val="5"/>
    <w:uiPriority w:val="99"/>
    <w:rsid w:val="00A85FCA"/>
    <w:pPr>
      <w:shd w:val="clear" w:color="auto" w:fill="FFFFFF"/>
      <w:spacing w:before="4980" w:line="266" w:lineRule="exact"/>
    </w:pPr>
    <w:rPr>
      <w:rFonts w:ascii="Arial Narrow" w:hAnsi="Arial Narrow" w:cs="Arial Narro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vost.gosnadzo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gln49@tugcn.vladivostok.n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3</Pages>
  <Words>562</Words>
  <Characters>3208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Babaika</cp:lastModifiedBy>
  <cp:revision>2</cp:revision>
  <dcterms:created xsi:type="dcterms:W3CDTF">2017-03-14T08:50:00Z</dcterms:created>
  <dcterms:modified xsi:type="dcterms:W3CDTF">2017-03-14T09:07:00Z</dcterms:modified>
</cp:coreProperties>
</file>