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3D" w:rsidRPr="00FA183D" w:rsidRDefault="00FA183D" w:rsidP="00FA183D">
      <w:pPr>
        <w:spacing w:before="225"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011164"/>
          <w:kern w:val="36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b/>
          <w:bCs/>
          <w:caps/>
          <w:color w:val="011164"/>
          <w:kern w:val="36"/>
          <w:sz w:val="26"/>
          <w:szCs w:val="26"/>
          <w:lang w:eastAsia="ru-RU"/>
        </w:rPr>
        <w:t>ПОСТАНОВЛЕНИЕ АДМИНИСТРАЦИИ ПРИМОРСК</w:t>
      </w:r>
      <w:r w:rsidR="00091F9F">
        <w:rPr>
          <w:rFonts w:ascii="Times New Roman" w:eastAsia="Times New Roman" w:hAnsi="Times New Roman" w:cs="Times New Roman"/>
          <w:b/>
          <w:bCs/>
          <w:caps/>
          <w:color w:val="011164"/>
          <w:kern w:val="36"/>
          <w:sz w:val="26"/>
          <w:szCs w:val="26"/>
          <w:lang w:eastAsia="ru-RU"/>
        </w:rPr>
        <w:t>ОГО КРАЯ ОТ 12 ФЕВРАЛЯ 2014 Г. №</w:t>
      </w:r>
      <w:r w:rsidRPr="00FA183D">
        <w:rPr>
          <w:rFonts w:ascii="Times New Roman" w:eastAsia="Times New Roman" w:hAnsi="Times New Roman" w:cs="Times New Roman"/>
          <w:b/>
          <w:bCs/>
          <w:caps/>
          <w:color w:val="011164"/>
          <w:kern w:val="36"/>
          <w:sz w:val="26"/>
          <w:szCs w:val="26"/>
          <w:lang w:eastAsia="ru-RU"/>
        </w:rPr>
        <w:t xml:space="preserve"> 40-ПА "О РАЗМЕРЕ И ПОРЯДКЕ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ДЕТЕЙ, В ПРИМОРСКОМ КРАЕ"</w:t>
      </w:r>
    </w:p>
    <w:p w:rsidR="00FA183D" w:rsidRPr="00FA183D" w:rsidRDefault="00FA183D" w:rsidP="00FA183D">
      <w:pPr>
        <w:pBdr>
          <w:bottom w:val="single" w:sz="6" w:space="0" w:color="F0F0F0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aps/>
          <w:color w:val="000000"/>
          <w:sz w:val="26"/>
          <w:szCs w:val="26"/>
          <w:lang w:eastAsia="ru-RU"/>
        </w:rPr>
      </w:pPr>
      <w:bookmarkStart w:id="0" w:name="review"/>
      <w:bookmarkEnd w:id="0"/>
      <w:r w:rsidRPr="00FA183D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ru-RU"/>
        </w:rPr>
        <w:t>ОБЗОР ДОКУМЕНТА</w:t>
      </w:r>
    </w:p>
    <w:p w:rsidR="00FA183D" w:rsidRPr="00FA183D" w:rsidRDefault="00FA183D" w:rsidP="00FA18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FA183D">
        <w:rPr>
          <w:rFonts w:ascii="Times New Roman" w:eastAsia="Times New Roman" w:hAnsi="Times New Roman" w:cs="Times New Roman"/>
          <w:b/>
          <w:bCs/>
          <w:color w:val="000080"/>
          <w:sz w:val="26"/>
          <w:szCs w:val="26"/>
          <w:lang w:eastAsia="ru-RU"/>
        </w:rPr>
        <w:t>Родителям компенсируют часть затрат на оплату стоимости путевки в организациях, оказывающих услуги по организации отдыха и оздоровления детей.</w:t>
      </w:r>
    </w:p>
    <w:p w:rsidR="00FA183D" w:rsidRPr="00FA183D" w:rsidRDefault="00FA183D" w:rsidP="00216276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Компенсация предоставляется родителям (законным представителям) детей в возрасте от 6,5 до 15 лет включительно, проживающих на территории Приморского края. Возмещается часть расходов на оплату стоимости путевки, приобретенной в организациях и (или) у индивидуальных предпринимателей, оказ</w:t>
      </w:r>
      <w:bookmarkStart w:id="1" w:name="_GoBack"/>
      <w:bookmarkEnd w:id="1"/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ывающих услуги по организации отдыха и оздоровления детей.</w:t>
      </w:r>
    </w:p>
    <w:p w:rsidR="00FA183D" w:rsidRPr="00FA183D" w:rsidRDefault="00FA183D" w:rsidP="00FA183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путевки приобретаются в организации отдыха, не предоставляющей льготы по оплате услуг в целях получения субсидии из краевого бюджета на возмещение недополученных доходов, возникающих при предоставлении ими услуг, то размер компенсации составляет:</w:t>
      </w:r>
    </w:p>
    <w:p w:rsidR="00FA183D" w:rsidRPr="00FA183D" w:rsidRDefault="00FA183D" w:rsidP="005F254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50 процентов стоимости путевки, но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не более 10</w:t>
      </w:r>
      <w:r w:rsidR="005F254C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 xml:space="preserve">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000 рублей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- на одного ребенка в год, воспитывающегося в семье со среднедушевым доходом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ниже величины прожиточного минимума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, установленного в Приморском крае, состоящей на учете в территориальном отделе департамента труда и социального развития Приморского края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FA183D" w:rsidRPr="00FA183D" w:rsidRDefault="00FA183D" w:rsidP="00FA183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50 процентов стоимости путевки, но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не более 8</w:t>
      </w:r>
      <w:r w:rsidR="005F254C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 xml:space="preserve">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000 рублей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- на одного ребенка в год, воспитывающегося в семье со среднедушевым доходом 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u w:val="single"/>
          <w:lang w:eastAsia="ru-RU"/>
        </w:rPr>
        <w:t>выше величины прожиточного минимума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, установленного в Приморском крае</w:t>
      </w: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A183D" w:rsidRPr="00FA183D" w:rsidRDefault="00FA183D" w:rsidP="00FA183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Компенсация родителям части расходов на оплату стоимости путевки производится уполномоченным органом местного самоуправления муниципального образования один раз в течение календарного года, в котором приобретена путевка для ребенка в возрасте от 6,5 до 15 лет включительно.</w:t>
      </w:r>
    </w:p>
    <w:p w:rsidR="00FA183D" w:rsidRPr="00FA183D" w:rsidRDefault="00FA183D" w:rsidP="00FA183D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Постановление вступает в силу со дня его официального опубликования и распространяет свое действие, за исключением пункта 3, на правоотношения, возникшие с 1 января 2014 г.</w:t>
      </w:r>
    </w:p>
    <w:p w:rsidR="0010248E" w:rsidRDefault="00FA183D" w:rsidP="00FA183D">
      <w:r w:rsidRPr="00FA183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ИА "ГАРАНТ": </w:t>
      </w:r>
      <w:hyperlink r:id="rId5" w:anchor="ixzz33Qoq0H23" w:history="1">
        <w:r w:rsidRPr="00FA183D">
          <w:rPr>
            <w:rFonts w:ascii="Times New Roman" w:eastAsia="Times New Roman" w:hAnsi="Times New Roman" w:cs="Times New Roman"/>
            <w:color w:val="003399"/>
            <w:sz w:val="26"/>
            <w:szCs w:val="26"/>
            <w:lang w:eastAsia="ru-RU"/>
          </w:rPr>
          <w:t>http://www.garant.ru/hotlaw/primor/528220/#ixzz33Qoq0H23</w:t>
        </w:r>
      </w:hyperlink>
    </w:p>
    <w:sectPr w:rsidR="0010248E" w:rsidSect="005F254C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0E9"/>
    <w:rsid w:val="00091F9F"/>
    <w:rsid w:val="0010248E"/>
    <w:rsid w:val="00216276"/>
    <w:rsid w:val="005F254C"/>
    <w:rsid w:val="00B950E9"/>
    <w:rsid w:val="00BD7D6E"/>
    <w:rsid w:val="00FA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8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8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review">
    <w:name w:val="text_review"/>
    <w:basedOn w:val="a"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A183D"/>
    <w:rPr>
      <w:b/>
      <w:bCs/>
    </w:rPr>
  </w:style>
  <w:style w:type="paragraph" w:customStyle="1" w:styleId="s1">
    <w:name w:val="s_1"/>
    <w:basedOn w:val="a"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A183D"/>
  </w:style>
  <w:style w:type="paragraph" w:styleId="a4">
    <w:name w:val="Normal (Web)"/>
    <w:basedOn w:val="a"/>
    <w:uiPriority w:val="99"/>
    <w:semiHidden/>
    <w:unhideWhenUsed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A1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18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A18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183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extreview">
    <w:name w:val="text_review"/>
    <w:basedOn w:val="a"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FA183D"/>
    <w:rPr>
      <w:b/>
      <w:bCs/>
    </w:rPr>
  </w:style>
  <w:style w:type="paragraph" w:customStyle="1" w:styleId="s1">
    <w:name w:val="s_1"/>
    <w:basedOn w:val="a"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FA183D"/>
  </w:style>
  <w:style w:type="paragraph" w:styleId="a4">
    <w:name w:val="Normal (Web)"/>
    <w:basedOn w:val="a"/>
    <w:uiPriority w:val="99"/>
    <w:semiHidden/>
    <w:unhideWhenUsed/>
    <w:rsid w:val="00FA1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FA183D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1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3746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arant.ru/hotlaw/primor/5282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Куперова С.П.</dc:creator>
  <cp:keywords/>
  <dc:description/>
  <cp:lastModifiedBy>Куперова С.П.</cp:lastModifiedBy>
  <cp:revision>7</cp:revision>
  <dcterms:created xsi:type="dcterms:W3CDTF">2014-06-01T23:03:00Z</dcterms:created>
  <dcterms:modified xsi:type="dcterms:W3CDTF">2014-06-02T00:37:00Z</dcterms:modified>
</cp:coreProperties>
</file>