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3F" w:rsidRPr="00AE473F" w:rsidRDefault="00AE473F" w:rsidP="00AE473F">
      <w:pPr>
        <w:spacing w:after="0"/>
        <w:jc w:val="center"/>
        <w:rPr>
          <w:rFonts w:ascii="Times New Roman" w:hAnsi="Times New Roman" w:cs="Times New Roman"/>
        </w:rPr>
      </w:pPr>
      <w:r w:rsidRPr="00AE473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3F" w:rsidRPr="00AE473F" w:rsidRDefault="00AE473F" w:rsidP="00AE47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473F" w:rsidRPr="00AE473F" w:rsidRDefault="00AE473F" w:rsidP="00AE4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3F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E473F" w:rsidRPr="00AE473F" w:rsidRDefault="00AE473F" w:rsidP="00AE4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3F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E473F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E473F" w:rsidRPr="00AE473F" w:rsidRDefault="00AE473F" w:rsidP="00AE4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73F" w:rsidRPr="00AE473F" w:rsidRDefault="00AE473F" w:rsidP="00AE4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7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473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E473F" w:rsidRPr="00AE473F" w:rsidRDefault="00AE473F" w:rsidP="00AE47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473F" w:rsidRPr="00AE473F" w:rsidRDefault="00E8549C" w:rsidP="00AE4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E473F" w:rsidRPr="00AE473F">
        <w:rPr>
          <w:rFonts w:ascii="Times New Roman" w:hAnsi="Times New Roman" w:cs="Times New Roman"/>
          <w:sz w:val="28"/>
          <w:szCs w:val="28"/>
        </w:rPr>
        <w:t>.11.2015</w:t>
      </w:r>
      <w:r w:rsidR="00AE473F" w:rsidRPr="00AE473F">
        <w:rPr>
          <w:rFonts w:ascii="Times New Roman" w:hAnsi="Times New Roman" w:cs="Times New Roman"/>
          <w:sz w:val="28"/>
          <w:szCs w:val="28"/>
        </w:rPr>
        <w:tab/>
      </w:r>
      <w:r w:rsidR="00AE473F" w:rsidRPr="00AE473F">
        <w:rPr>
          <w:rFonts w:ascii="Times New Roman" w:hAnsi="Times New Roman" w:cs="Times New Roman"/>
          <w:sz w:val="28"/>
          <w:szCs w:val="28"/>
        </w:rPr>
        <w:tab/>
      </w:r>
      <w:r w:rsidR="00AE473F" w:rsidRPr="00AE473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595</w:t>
      </w:r>
      <w:r w:rsidR="00AE473F" w:rsidRPr="00AE473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AE473F" w:rsidRPr="00AE473F" w:rsidRDefault="00AE473F" w:rsidP="00AE473F">
      <w:pPr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E473F" w:rsidRPr="00AE473F" w:rsidRDefault="00AE473F" w:rsidP="00AE473F">
      <w:pPr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E473F" w:rsidRPr="00AE473F" w:rsidRDefault="00AE473F" w:rsidP="00AE473F">
      <w:pPr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E473F" w:rsidRPr="00AE473F" w:rsidRDefault="00AE473F" w:rsidP="00AE4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3F">
        <w:rPr>
          <w:rFonts w:ascii="Times New Roman" w:hAnsi="Times New Roman" w:cs="Times New Roman"/>
          <w:sz w:val="28"/>
          <w:szCs w:val="28"/>
        </w:rPr>
        <w:t>Об утверждении графика работы</w:t>
      </w:r>
    </w:p>
    <w:p w:rsidR="00AE473F" w:rsidRPr="00AE473F" w:rsidRDefault="00AE473F" w:rsidP="00AE473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3F" w:rsidRPr="00AE473F" w:rsidRDefault="00AE473F" w:rsidP="00AE473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73F" w:rsidRPr="00AE473F" w:rsidRDefault="00AE473F" w:rsidP="00E8549C">
      <w:pPr>
        <w:pStyle w:val="a3"/>
        <w:spacing w:before="0" w:after="0" w:line="360" w:lineRule="auto"/>
        <w:ind w:left="0" w:firstLine="646"/>
        <w:rPr>
          <w:sz w:val="28"/>
          <w:szCs w:val="28"/>
        </w:rPr>
      </w:pPr>
      <w:proofErr w:type="gramStart"/>
      <w:r w:rsidRPr="00AE473F">
        <w:rPr>
          <w:sz w:val="28"/>
          <w:szCs w:val="28"/>
        </w:rPr>
        <w:t xml:space="preserve">В соответствии с пунктом 3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аппарата территориальных избирательных комиссий, а также выплат гражданам, привлекаемым к работе в комиссиях в период подготовки и проведения досрочных выборов депутатов Думы городского округа </w:t>
      </w:r>
      <w:proofErr w:type="spellStart"/>
      <w:r w:rsidRPr="00AE473F">
        <w:rPr>
          <w:sz w:val="28"/>
          <w:szCs w:val="28"/>
        </w:rPr>
        <w:t>Спасск-Дальний</w:t>
      </w:r>
      <w:proofErr w:type="spellEnd"/>
      <w:r w:rsidRPr="00AE473F">
        <w:rPr>
          <w:sz w:val="28"/>
          <w:szCs w:val="28"/>
        </w:rPr>
        <w:t xml:space="preserve">, назначенных на 20 декабря 2015 года», утвержденного решением территориальной избирательной комиссии города </w:t>
      </w:r>
      <w:proofErr w:type="spellStart"/>
      <w:r w:rsidRPr="00AE473F">
        <w:rPr>
          <w:sz w:val="28"/>
          <w:szCs w:val="28"/>
        </w:rPr>
        <w:t>Спасска-Дальнего</w:t>
      </w:r>
      <w:proofErr w:type="spellEnd"/>
      <w:r w:rsidRPr="00AE473F">
        <w:rPr>
          <w:sz w:val="28"/>
          <w:szCs w:val="28"/>
        </w:rPr>
        <w:t xml:space="preserve"> от</w:t>
      </w:r>
      <w:proofErr w:type="gramEnd"/>
      <w:r w:rsidRPr="00AE473F">
        <w:rPr>
          <w:sz w:val="28"/>
          <w:szCs w:val="28"/>
        </w:rPr>
        <w:t xml:space="preserve"> 30 октября 2015 года №</w:t>
      </w:r>
      <w:r w:rsidR="00E8549C">
        <w:rPr>
          <w:sz w:val="28"/>
          <w:szCs w:val="28"/>
        </w:rPr>
        <w:t xml:space="preserve"> </w:t>
      </w:r>
      <w:r w:rsidRPr="00AE473F">
        <w:rPr>
          <w:sz w:val="28"/>
          <w:szCs w:val="28"/>
        </w:rPr>
        <w:t xml:space="preserve">410/119» территориальная избирательная комиссия города </w:t>
      </w:r>
      <w:proofErr w:type="spellStart"/>
      <w:proofErr w:type="gramStart"/>
      <w:r w:rsidRPr="00AE473F">
        <w:rPr>
          <w:sz w:val="28"/>
          <w:szCs w:val="28"/>
        </w:rPr>
        <w:t>Спасска-Дальнего</w:t>
      </w:r>
      <w:proofErr w:type="spellEnd"/>
      <w:proofErr w:type="gramEnd"/>
    </w:p>
    <w:p w:rsidR="00AE473F" w:rsidRPr="00AE473F" w:rsidRDefault="00AE473F" w:rsidP="001A52F8">
      <w:pPr>
        <w:pStyle w:val="a3"/>
        <w:spacing w:before="0" w:after="0" w:line="360" w:lineRule="auto"/>
        <w:ind w:left="0" w:firstLine="709"/>
        <w:rPr>
          <w:sz w:val="28"/>
          <w:szCs w:val="28"/>
        </w:rPr>
      </w:pPr>
      <w:r w:rsidRPr="00AE473F">
        <w:rPr>
          <w:sz w:val="28"/>
          <w:szCs w:val="28"/>
        </w:rPr>
        <w:t>РЕШИЛА:</w:t>
      </w:r>
    </w:p>
    <w:p w:rsidR="00AE473F" w:rsidRPr="00AE473F" w:rsidRDefault="00AE473F" w:rsidP="00AE47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73F">
        <w:rPr>
          <w:rFonts w:ascii="Times New Roman" w:hAnsi="Times New Roman" w:cs="Times New Roman"/>
          <w:sz w:val="28"/>
          <w:szCs w:val="28"/>
        </w:rPr>
        <w:t>Утвердить график работы членов территориальной избирательной комиссии с п</w:t>
      </w:r>
      <w:r w:rsidR="001A52F8">
        <w:rPr>
          <w:rFonts w:ascii="Times New Roman" w:hAnsi="Times New Roman" w:cs="Times New Roman"/>
          <w:sz w:val="28"/>
          <w:szCs w:val="28"/>
        </w:rPr>
        <w:t>равом решающего голоса на декабрь</w:t>
      </w:r>
      <w:r w:rsidRPr="00AE473F">
        <w:rPr>
          <w:rFonts w:ascii="Times New Roman" w:hAnsi="Times New Roman" w:cs="Times New Roman"/>
          <w:sz w:val="28"/>
          <w:szCs w:val="28"/>
        </w:rPr>
        <w:t xml:space="preserve"> 2015 года (приложение).</w:t>
      </w:r>
      <w:bookmarkStart w:id="0" w:name="_GoBack"/>
      <w:bookmarkEnd w:id="0"/>
    </w:p>
    <w:p w:rsidR="00AE473F" w:rsidRPr="00AE473F" w:rsidRDefault="00AE473F" w:rsidP="00AE473F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AE473F" w:rsidRPr="00AE473F" w:rsidRDefault="00AE473F" w:rsidP="00AE473F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E47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AE473F">
        <w:rPr>
          <w:rFonts w:ascii="Times New Roman" w:hAnsi="Times New Roman" w:cs="Times New Roman"/>
          <w:sz w:val="28"/>
          <w:szCs w:val="28"/>
        </w:rPr>
        <w:t>Черевикова</w:t>
      </w:r>
      <w:proofErr w:type="spellEnd"/>
    </w:p>
    <w:p w:rsidR="00AE473F" w:rsidRPr="00E8549C" w:rsidRDefault="00AE473F" w:rsidP="00E854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473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</w:r>
      <w:r w:rsidRPr="00AE473F">
        <w:rPr>
          <w:rFonts w:ascii="Times New Roman" w:hAnsi="Times New Roman" w:cs="Times New Roman"/>
          <w:sz w:val="28"/>
          <w:szCs w:val="28"/>
        </w:rPr>
        <w:tab/>
        <w:t>Е.Г. Бондаренко</w:t>
      </w:r>
    </w:p>
    <w:sectPr w:rsidR="00AE473F" w:rsidRPr="00E8549C" w:rsidSect="001E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AE473F"/>
    <w:rsid w:val="001A52F8"/>
    <w:rsid w:val="001E0A73"/>
    <w:rsid w:val="00AE473F"/>
    <w:rsid w:val="00E04DE1"/>
    <w:rsid w:val="00E8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3F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E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2015-11-30T07:32:00Z</dcterms:created>
  <dcterms:modified xsi:type="dcterms:W3CDTF">2015-11-30T08:11:00Z</dcterms:modified>
</cp:coreProperties>
</file>