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CB" w:rsidRPr="00E307CB" w:rsidRDefault="00E307CB" w:rsidP="00E307CB">
      <w:pPr>
        <w:spacing w:after="0"/>
        <w:rPr>
          <w:rFonts w:ascii="Times New Roman" w:hAnsi="Times New Roman" w:cs="Times New Roman"/>
        </w:rPr>
      </w:pPr>
      <w:r w:rsidRPr="00E307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E307CB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935" cy="603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7CB" w:rsidRPr="00E307CB" w:rsidRDefault="00E307CB" w:rsidP="00E307C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07CB" w:rsidRPr="00E307CB" w:rsidRDefault="00E307CB" w:rsidP="00E30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7CB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E307CB" w:rsidRPr="00E307CB" w:rsidRDefault="00E307CB" w:rsidP="00E30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7CB"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E307CB" w:rsidRPr="00E307CB" w:rsidRDefault="00E307CB" w:rsidP="00E30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7CB" w:rsidRPr="00E307CB" w:rsidRDefault="00E307CB" w:rsidP="00E30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7CB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E307CB" w:rsidRPr="00E307CB" w:rsidRDefault="00E307CB" w:rsidP="00E307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07CB" w:rsidRPr="00E307CB" w:rsidRDefault="008B1CA5" w:rsidP="00E307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07CB" w:rsidRPr="00E307CB">
        <w:rPr>
          <w:rFonts w:ascii="Times New Roman" w:hAnsi="Times New Roman" w:cs="Times New Roman"/>
          <w:sz w:val="28"/>
          <w:szCs w:val="28"/>
        </w:rPr>
        <w:t>6.11.2015</w:t>
      </w:r>
      <w:r w:rsidR="00E307CB" w:rsidRPr="00E307CB">
        <w:rPr>
          <w:rFonts w:ascii="Times New Roman" w:hAnsi="Times New Roman" w:cs="Times New Roman"/>
          <w:sz w:val="28"/>
          <w:szCs w:val="28"/>
        </w:rPr>
        <w:tab/>
      </w:r>
      <w:r w:rsidR="00E307CB" w:rsidRPr="00E307CB">
        <w:rPr>
          <w:rFonts w:ascii="Times New Roman" w:hAnsi="Times New Roman" w:cs="Times New Roman"/>
          <w:sz w:val="28"/>
          <w:szCs w:val="28"/>
        </w:rPr>
        <w:tab/>
      </w:r>
      <w:r w:rsidR="00E307CB" w:rsidRPr="00E307C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462/125</w:t>
      </w:r>
    </w:p>
    <w:p w:rsidR="00E307CB" w:rsidRDefault="00E307CB" w:rsidP="00E307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7CB" w:rsidRPr="00E307CB" w:rsidRDefault="00E307CB" w:rsidP="00E307C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307"/>
      </w:tblGrid>
      <w:tr w:rsidR="00E307CB" w:rsidRPr="00E307CB" w:rsidTr="00E307CB">
        <w:trPr>
          <w:trHeight w:val="264"/>
        </w:trPr>
        <w:tc>
          <w:tcPr>
            <w:tcW w:w="4307" w:type="dxa"/>
          </w:tcPr>
          <w:p w:rsidR="00E307CB" w:rsidRPr="00E307CB" w:rsidRDefault="00E307CB" w:rsidP="00E307C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7CB">
              <w:rPr>
                <w:rFonts w:ascii="Times New Roman" w:hAnsi="Times New Roman" w:cs="Times New Roman"/>
                <w:sz w:val="28"/>
                <w:szCs w:val="28"/>
              </w:rPr>
              <w:t>Об установлении объема сведений о доходах и об имуществе кандидатов для информационного стенда на досрочных выборах депутатов Думы городского округа Спасск-Дальний седьмого созыва, назначенных  на 20 декабря 2015 года</w:t>
            </w:r>
          </w:p>
          <w:p w:rsidR="00E307CB" w:rsidRPr="00E307CB" w:rsidRDefault="00E307CB" w:rsidP="00E307C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307CB" w:rsidRPr="00E307CB" w:rsidRDefault="00E307CB" w:rsidP="00E307C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CB">
        <w:rPr>
          <w:rFonts w:ascii="Times New Roman" w:hAnsi="Times New Roman" w:cs="Times New Roman"/>
          <w:sz w:val="28"/>
          <w:szCs w:val="28"/>
        </w:rPr>
        <w:t>В соответствии с частью 3 статьи 69 Избирательного кодекса Приморского края территориальная избирательная комиссия города Спасска-Дальнего</w:t>
      </w:r>
    </w:p>
    <w:p w:rsidR="00E307CB" w:rsidRPr="00E307CB" w:rsidRDefault="00E307CB" w:rsidP="00E307C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CB">
        <w:rPr>
          <w:rFonts w:ascii="Times New Roman" w:hAnsi="Times New Roman" w:cs="Times New Roman"/>
          <w:sz w:val="28"/>
          <w:szCs w:val="28"/>
        </w:rPr>
        <w:t>РЕШИЛА:</w:t>
      </w:r>
    </w:p>
    <w:p w:rsidR="00E307CB" w:rsidRPr="00E307CB" w:rsidRDefault="00E307CB" w:rsidP="00E307CB">
      <w:p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7CB">
        <w:rPr>
          <w:rFonts w:ascii="Times New Roman" w:hAnsi="Times New Roman" w:cs="Times New Roman"/>
          <w:sz w:val="28"/>
          <w:szCs w:val="28"/>
        </w:rPr>
        <w:t>1. Установить объем сведений о доходах и об имуществе кандидатов для размещения участковой избирательной комиссией на информационном стенде в помещении для голосования либо непосредственно перед указанным помещением на досрочных выборах депутатов Думы городского округа Спасск-Дальний седьмого созыва, назначенных на 20 декабря 2015 года (приложение).</w:t>
      </w:r>
    </w:p>
    <w:p w:rsidR="008B1CA5" w:rsidRDefault="00E307CB" w:rsidP="00E307CB">
      <w:pPr>
        <w:widowControl w:val="0"/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CB">
        <w:rPr>
          <w:rFonts w:ascii="Times New Roman" w:hAnsi="Times New Roman" w:cs="Times New Roman"/>
          <w:sz w:val="28"/>
          <w:szCs w:val="28"/>
        </w:rPr>
        <w:t xml:space="preserve">2. </w:t>
      </w:r>
      <w:r w:rsidR="008B1CA5">
        <w:rPr>
          <w:rFonts w:ascii="Times New Roman" w:hAnsi="Times New Roman" w:cs="Times New Roman"/>
          <w:sz w:val="28"/>
          <w:szCs w:val="28"/>
        </w:rPr>
        <w:t>Признать утратившим силу решение  территориальной избирательной комиссии города Спасска-Дальнего от 06.11.2015 № 432/120.</w:t>
      </w:r>
    </w:p>
    <w:p w:rsidR="00E307CB" w:rsidRPr="00E307CB" w:rsidRDefault="008B1CA5" w:rsidP="00E307CB">
      <w:pPr>
        <w:widowControl w:val="0"/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307CB" w:rsidRPr="00E307CB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Приморского края.</w:t>
      </w:r>
    </w:p>
    <w:p w:rsidR="00E307CB" w:rsidRPr="00E307CB" w:rsidRDefault="008B1CA5" w:rsidP="00E307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307CB" w:rsidRPr="00E307CB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E307CB" w:rsidRPr="00E307CB" w:rsidRDefault="00E307CB" w:rsidP="00E307CB">
      <w:pPr>
        <w:pStyle w:val="-14"/>
        <w:suppressAutoHyphens/>
        <w:ind w:firstLine="0"/>
      </w:pPr>
    </w:p>
    <w:p w:rsidR="00E307CB" w:rsidRPr="00E307CB" w:rsidRDefault="00E307CB" w:rsidP="00E307CB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7C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E307CB">
        <w:rPr>
          <w:rFonts w:ascii="Times New Roman" w:hAnsi="Times New Roman" w:cs="Times New Roman"/>
          <w:sz w:val="28"/>
          <w:szCs w:val="28"/>
        </w:rPr>
        <w:tab/>
      </w:r>
      <w:r w:rsidRPr="00E307CB">
        <w:rPr>
          <w:rFonts w:ascii="Times New Roman" w:hAnsi="Times New Roman" w:cs="Times New Roman"/>
          <w:sz w:val="28"/>
          <w:szCs w:val="28"/>
        </w:rPr>
        <w:tab/>
      </w:r>
      <w:r w:rsidRPr="00E307CB">
        <w:rPr>
          <w:rFonts w:ascii="Times New Roman" w:hAnsi="Times New Roman" w:cs="Times New Roman"/>
          <w:sz w:val="28"/>
          <w:szCs w:val="28"/>
        </w:rPr>
        <w:tab/>
      </w:r>
      <w:r w:rsidRPr="00E307CB">
        <w:rPr>
          <w:rFonts w:ascii="Times New Roman" w:hAnsi="Times New Roman" w:cs="Times New Roman"/>
          <w:sz w:val="28"/>
          <w:szCs w:val="28"/>
        </w:rPr>
        <w:tab/>
      </w:r>
      <w:r w:rsidRPr="00E307CB">
        <w:rPr>
          <w:rFonts w:ascii="Times New Roman" w:hAnsi="Times New Roman" w:cs="Times New Roman"/>
          <w:sz w:val="28"/>
          <w:szCs w:val="28"/>
        </w:rPr>
        <w:tab/>
      </w:r>
      <w:r w:rsidRPr="00E307CB">
        <w:rPr>
          <w:rFonts w:ascii="Times New Roman" w:hAnsi="Times New Roman" w:cs="Times New Roman"/>
          <w:sz w:val="28"/>
          <w:szCs w:val="28"/>
        </w:rPr>
        <w:tab/>
        <w:t xml:space="preserve">     С.А.Черевикова</w:t>
      </w:r>
    </w:p>
    <w:p w:rsidR="00E307CB" w:rsidRPr="00E307CB" w:rsidRDefault="00E307CB" w:rsidP="00E307CB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7CB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E307CB">
        <w:rPr>
          <w:rFonts w:ascii="Times New Roman" w:hAnsi="Times New Roman" w:cs="Times New Roman"/>
          <w:sz w:val="28"/>
          <w:szCs w:val="28"/>
        </w:rPr>
        <w:tab/>
      </w:r>
      <w:r w:rsidRPr="00E307CB">
        <w:rPr>
          <w:rFonts w:ascii="Times New Roman" w:hAnsi="Times New Roman" w:cs="Times New Roman"/>
          <w:sz w:val="28"/>
          <w:szCs w:val="28"/>
        </w:rPr>
        <w:tab/>
      </w:r>
      <w:r w:rsidRPr="00E307CB">
        <w:rPr>
          <w:rFonts w:ascii="Times New Roman" w:hAnsi="Times New Roman" w:cs="Times New Roman"/>
          <w:sz w:val="28"/>
          <w:szCs w:val="28"/>
        </w:rPr>
        <w:tab/>
      </w:r>
      <w:r w:rsidRPr="00E307CB">
        <w:rPr>
          <w:rFonts w:ascii="Times New Roman" w:hAnsi="Times New Roman" w:cs="Times New Roman"/>
          <w:sz w:val="28"/>
          <w:szCs w:val="28"/>
        </w:rPr>
        <w:tab/>
      </w:r>
      <w:r w:rsidRPr="00E307CB">
        <w:rPr>
          <w:rFonts w:ascii="Times New Roman" w:hAnsi="Times New Roman" w:cs="Times New Roman"/>
          <w:sz w:val="28"/>
          <w:szCs w:val="28"/>
        </w:rPr>
        <w:tab/>
      </w:r>
      <w:r w:rsidRPr="00E307CB">
        <w:rPr>
          <w:rFonts w:ascii="Times New Roman" w:hAnsi="Times New Roman" w:cs="Times New Roman"/>
          <w:sz w:val="28"/>
          <w:szCs w:val="28"/>
        </w:rPr>
        <w:tab/>
      </w:r>
      <w:r w:rsidRPr="00E307CB">
        <w:rPr>
          <w:rFonts w:ascii="Times New Roman" w:hAnsi="Times New Roman" w:cs="Times New Roman"/>
          <w:sz w:val="28"/>
          <w:szCs w:val="28"/>
        </w:rPr>
        <w:tab/>
        <w:t xml:space="preserve">     Е.Г.Бондаренко</w:t>
      </w:r>
    </w:p>
    <w:p w:rsidR="00E307CB" w:rsidRPr="00E307CB" w:rsidRDefault="00E307CB" w:rsidP="00E307CB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E307CB" w:rsidRPr="00E307CB" w:rsidSect="00E307CB">
          <w:headerReference w:type="default" r:id="rId8"/>
          <w:pgSz w:w="11906" w:h="16838"/>
          <w:pgMar w:top="993" w:right="850" w:bottom="1134" w:left="1701" w:header="708" w:footer="708" w:gutter="0"/>
          <w:cols w:space="720"/>
        </w:sectPr>
      </w:pPr>
    </w:p>
    <w:tbl>
      <w:tblPr>
        <w:tblW w:w="0" w:type="auto"/>
        <w:tblLook w:val="04A0"/>
      </w:tblPr>
      <w:tblGrid>
        <w:gridCol w:w="5089"/>
        <w:gridCol w:w="5089"/>
        <w:gridCol w:w="5091"/>
      </w:tblGrid>
      <w:tr w:rsidR="00E307CB" w:rsidRPr="00E307CB" w:rsidTr="00E307CB">
        <w:trPr>
          <w:trHeight w:val="1321"/>
        </w:trPr>
        <w:tc>
          <w:tcPr>
            <w:tcW w:w="5089" w:type="dxa"/>
          </w:tcPr>
          <w:p w:rsidR="00E307CB" w:rsidRPr="00E307CB" w:rsidRDefault="00E307CB" w:rsidP="00E307CB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9" w:type="dxa"/>
          </w:tcPr>
          <w:p w:rsidR="00E307CB" w:rsidRPr="00E307CB" w:rsidRDefault="00E307CB" w:rsidP="00E307CB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1" w:type="dxa"/>
            <w:hideMark/>
          </w:tcPr>
          <w:p w:rsidR="00E307CB" w:rsidRPr="00E307CB" w:rsidRDefault="00E307CB" w:rsidP="00E307C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CB">
              <w:rPr>
                <w:rFonts w:ascii="Times New Roman" w:hAnsi="Times New Roman" w:cs="Times New Roman"/>
              </w:rPr>
              <w:t>Приложение</w:t>
            </w:r>
          </w:p>
          <w:p w:rsidR="00E307CB" w:rsidRPr="00E307CB" w:rsidRDefault="00E307CB" w:rsidP="00E307CB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07CB">
              <w:rPr>
                <w:rFonts w:ascii="Times New Roman" w:hAnsi="Times New Roman" w:cs="Times New Roman"/>
              </w:rPr>
              <w:t>к решению территориальной избирательной комиссии города Спасска-Дальнего</w:t>
            </w:r>
          </w:p>
          <w:p w:rsidR="00E307CB" w:rsidRPr="00E307CB" w:rsidRDefault="008B1CA5" w:rsidP="00E307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16.11.2015 № 46</w:t>
            </w:r>
            <w:r w:rsidR="00E307CB" w:rsidRPr="00E307CB">
              <w:rPr>
                <w:rFonts w:ascii="Times New Roman" w:hAnsi="Times New Roman" w:cs="Times New Roman"/>
              </w:rPr>
              <w:t>2/12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8B1CA5" w:rsidRPr="008B1CA5" w:rsidRDefault="008B1CA5" w:rsidP="008B1CA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8B1CA5">
        <w:rPr>
          <w:rFonts w:ascii="Times New Roman" w:eastAsia="Times New Roman" w:hAnsi="Times New Roman" w:cs="Times New Roman"/>
          <w:szCs w:val="20"/>
        </w:rPr>
        <w:t>Сведения</w:t>
      </w:r>
    </w:p>
    <w:p w:rsidR="008B1CA5" w:rsidRPr="008B1CA5" w:rsidRDefault="008B1CA5" w:rsidP="008B1CA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о доходах за 2014</w:t>
      </w:r>
      <w:r w:rsidRPr="008B1CA5">
        <w:rPr>
          <w:rFonts w:ascii="Times New Roman" w:eastAsia="Times New Roman" w:hAnsi="Times New Roman" w:cs="Times New Roman"/>
          <w:szCs w:val="20"/>
        </w:rPr>
        <w:t xml:space="preserve"> год и </w:t>
      </w:r>
      <w:r>
        <w:rPr>
          <w:rFonts w:ascii="Times New Roman" w:eastAsia="Times New Roman" w:hAnsi="Times New Roman" w:cs="Times New Roman"/>
          <w:szCs w:val="20"/>
        </w:rPr>
        <w:t xml:space="preserve">об имуществе </w:t>
      </w:r>
      <w:r w:rsidRPr="008B1CA5">
        <w:rPr>
          <w:rFonts w:ascii="Times New Roman" w:eastAsia="Times New Roman" w:hAnsi="Times New Roman" w:cs="Times New Roman"/>
          <w:szCs w:val="20"/>
        </w:rPr>
        <w:t xml:space="preserve">кандидатов в депутаты </w:t>
      </w:r>
      <w:r>
        <w:rPr>
          <w:rFonts w:ascii="Times New Roman" w:eastAsia="Times New Roman" w:hAnsi="Times New Roman" w:cs="Times New Roman"/>
          <w:szCs w:val="20"/>
        </w:rPr>
        <w:t>Думы городского округа Спасск-Дальний, включенных в зарегистрированные списки кандидатов, выдвинутые избирательными объединениями на досрочных выборах депутатов Думы городского округа Спасск-Дальний, назначенных  на 20 декабря 2015 года</w:t>
      </w:r>
      <w:r w:rsidRPr="008B1CA5">
        <w:rPr>
          <w:rFonts w:ascii="Times New Roman" w:eastAsia="Times New Roman" w:hAnsi="Times New Roman" w:cs="Times New Roman"/>
          <w:szCs w:val="20"/>
        </w:rPr>
        <w:t xml:space="preserve"> </w:t>
      </w:r>
    </w:p>
    <w:p w:rsidR="008B1CA5" w:rsidRPr="008B1CA5" w:rsidRDefault="008B1CA5" w:rsidP="008B1CA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8B1CA5">
        <w:rPr>
          <w:rFonts w:ascii="Times New Roman" w:eastAsia="Times New Roman" w:hAnsi="Times New Roman" w:cs="Times New Roman"/>
          <w:szCs w:val="20"/>
        </w:rPr>
        <w:t>(на основании да</w:t>
      </w:r>
      <w:r>
        <w:rPr>
          <w:rFonts w:ascii="Times New Roman" w:eastAsia="Times New Roman" w:hAnsi="Times New Roman" w:cs="Times New Roman"/>
          <w:szCs w:val="20"/>
        </w:rPr>
        <w:t>нных, представленных уполномоченными представителями избирательных объединений</w:t>
      </w:r>
      <w:r w:rsidRPr="008B1CA5">
        <w:rPr>
          <w:rFonts w:ascii="Times New Roman" w:eastAsia="Times New Roman" w:hAnsi="Times New Roman" w:cs="Times New Roman"/>
          <w:szCs w:val="20"/>
        </w:rPr>
        <w:t>)</w:t>
      </w:r>
    </w:p>
    <w:tbl>
      <w:tblPr>
        <w:tblW w:w="15210" w:type="dxa"/>
        <w:tblInd w:w="-176" w:type="dxa"/>
        <w:tblLayout w:type="fixed"/>
        <w:tblLook w:val="04A0"/>
      </w:tblPr>
      <w:tblGrid>
        <w:gridCol w:w="577"/>
        <w:gridCol w:w="1652"/>
        <w:gridCol w:w="1088"/>
        <w:gridCol w:w="1083"/>
        <w:gridCol w:w="982"/>
        <w:gridCol w:w="149"/>
        <w:gridCol w:w="835"/>
        <w:gridCol w:w="299"/>
        <w:gridCol w:w="683"/>
        <w:gridCol w:w="168"/>
        <w:gridCol w:w="814"/>
        <w:gridCol w:w="1388"/>
        <w:gridCol w:w="67"/>
        <w:gridCol w:w="1239"/>
        <w:gridCol w:w="36"/>
        <w:gridCol w:w="1306"/>
        <w:gridCol w:w="1488"/>
        <w:gridCol w:w="1356"/>
      </w:tblGrid>
      <w:tr w:rsidR="008B1CA5" w:rsidRPr="008B1CA5" w:rsidTr="008B1CA5">
        <w:trPr>
          <w:trHeight w:val="252"/>
        </w:trPr>
        <w:tc>
          <w:tcPr>
            <w:tcW w:w="576" w:type="dxa"/>
            <w:noWrap/>
            <w:vAlign w:val="bottom"/>
            <w:hideMark/>
          </w:tcPr>
          <w:p w:rsidR="008B1CA5" w:rsidRPr="008B1CA5" w:rsidRDefault="008B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noWrap/>
            <w:vAlign w:val="bottom"/>
            <w:hideMark/>
          </w:tcPr>
          <w:p w:rsidR="008B1CA5" w:rsidRPr="008B1CA5" w:rsidRDefault="008B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noWrap/>
            <w:vAlign w:val="bottom"/>
            <w:hideMark/>
          </w:tcPr>
          <w:p w:rsidR="008B1CA5" w:rsidRPr="008B1CA5" w:rsidRDefault="008B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bottom"/>
            <w:hideMark/>
          </w:tcPr>
          <w:p w:rsidR="008B1CA5" w:rsidRPr="008B1CA5" w:rsidRDefault="008B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noWrap/>
            <w:vAlign w:val="bottom"/>
            <w:hideMark/>
          </w:tcPr>
          <w:p w:rsidR="008B1CA5" w:rsidRPr="008B1CA5" w:rsidRDefault="008B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noWrap/>
            <w:vAlign w:val="bottom"/>
            <w:hideMark/>
          </w:tcPr>
          <w:p w:rsidR="008B1CA5" w:rsidRPr="008B1CA5" w:rsidRDefault="008B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noWrap/>
            <w:vAlign w:val="bottom"/>
            <w:hideMark/>
          </w:tcPr>
          <w:p w:rsidR="008B1CA5" w:rsidRPr="008B1CA5" w:rsidRDefault="008B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noWrap/>
            <w:vAlign w:val="bottom"/>
            <w:hideMark/>
          </w:tcPr>
          <w:p w:rsidR="008B1CA5" w:rsidRPr="008B1CA5" w:rsidRDefault="008B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noWrap/>
            <w:vAlign w:val="bottom"/>
            <w:hideMark/>
          </w:tcPr>
          <w:p w:rsidR="008B1CA5" w:rsidRPr="008B1CA5" w:rsidRDefault="008B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noWrap/>
            <w:vAlign w:val="bottom"/>
            <w:hideMark/>
          </w:tcPr>
          <w:p w:rsidR="008B1CA5" w:rsidRPr="008B1CA5" w:rsidRDefault="008B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noWrap/>
            <w:vAlign w:val="bottom"/>
            <w:hideMark/>
          </w:tcPr>
          <w:p w:rsidR="008B1CA5" w:rsidRPr="008B1CA5" w:rsidRDefault="008B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noWrap/>
            <w:vAlign w:val="bottom"/>
            <w:hideMark/>
          </w:tcPr>
          <w:p w:rsidR="008B1CA5" w:rsidRPr="008B1CA5" w:rsidRDefault="008B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noWrap/>
            <w:vAlign w:val="center"/>
            <w:hideMark/>
          </w:tcPr>
          <w:p w:rsidR="008B1CA5" w:rsidRPr="008B1CA5" w:rsidRDefault="008B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CA5" w:rsidRPr="008B1CA5" w:rsidTr="008B1CA5">
        <w:trPr>
          <w:trHeight w:val="25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CA5" w:rsidRPr="008B1CA5" w:rsidRDefault="008B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C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r w:rsidRPr="008B1C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CA5" w:rsidRPr="008B1CA5" w:rsidRDefault="008B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C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CA5" w:rsidRPr="008B1CA5" w:rsidRDefault="008B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C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18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1CA5" w:rsidRPr="008B1CA5" w:rsidRDefault="008B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C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Имущество</w:t>
            </w:r>
          </w:p>
        </w:tc>
      </w:tr>
      <w:tr w:rsidR="008B1CA5" w:rsidRPr="008B1CA5" w:rsidTr="008B1CA5">
        <w:trPr>
          <w:trHeight w:val="8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CA5" w:rsidRPr="008B1CA5" w:rsidRDefault="008B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CA5" w:rsidRPr="008B1CA5" w:rsidRDefault="008B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CA5" w:rsidRPr="008B1CA5" w:rsidRDefault="00FC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8B1CA5" w:rsidRPr="008B1C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сточник выплаты дохода, сумма (руб.)</w:t>
            </w:r>
          </w:p>
        </w:tc>
        <w:tc>
          <w:tcPr>
            <w:tcW w:w="64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1CA5" w:rsidRPr="008B1CA5" w:rsidRDefault="008B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C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Недвижимое имущество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CA5" w:rsidRPr="008B1CA5" w:rsidRDefault="008B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C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Транспортные средства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CA5" w:rsidRPr="008B1CA5" w:rsidRDefault="008B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C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Денежные средства, находящиеся на счетах в банках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CA5" w:rsidRPr="008B1CA5" w:rsidRDefault="008B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C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Акции и иное участие в коммерческих организациях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CA5" w:rsidRPr="008B1CA5" w:rsidRDefault="008B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C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ценные бумаги</w:t>
            </w:r>
          </w:p>
        </w:tc>
      </w:tr>
      <w:tr w:rsidR="008B1CA5" w:rsidRPr="008B1CA5" w:rsidTr="008B1CA5">
        <w:trPr>
          <w:trHeight w:val="4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CA5" w:rsidRPr="008B1CA5" w:rsidRDefault="008B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CA5" w:rsidRPr="008B1CA5" w:rsidRDefault="008B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CA5" w:rsidRPr="008B1CA5" w:rsidRDefault="008B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CA5" w:rsidRPr="008B1CA5" w:rsidRDefault="008B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C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Земельные участки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CA5" w:rsidRPr="008B1CA5" w:rsidRDefault="008B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C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Жилые дома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CA5" w:rsidRPr="008B1CA5" w:rsidRDefault="008B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C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Квартиры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CA5" w:rsidRPr="008B1CA5" w:rsidRDefault="008B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C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Дачи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CA5" w:rsidRPr="008B1CA5" w:rsidRDefault="008B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C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Гаражи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CA5" w:rsidRPr="008B1CA5" w:rsidRDefault="008B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C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CA5" w:rsidRPr="008B1CA5" w:rsidRDefault="008B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C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Вид, марка, модель, год выпуска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CA5" w:rsidRPr="00FC3671" w:rsidRDefault="00FC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36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банковских счетов и общая сумма остатков на них в рублях  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CA5" w:rsidRPr="008B1CA5" w:rsidRDefault="008B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C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и организационно-правовая форма организации, доля участия (%)</w:t>
            </w:r>
            <w:r w:rsidR="00FC36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количество акций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CA5" w:rsidRPr="008B1CA5" w:rsidRDefault="00FC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ценной бумаги, количество</w:t>
            </w:r>
            <w:r w:rsidR="008B1CA5" w:rsidRPr="008B1C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общая стоимость (руб.)</w:t>
            </w:r>
          </w:p>
        </w:tc>
      </w:tr>
      <w:tr w:rsidR="008B1CA5" w:rsidRPr="008B1CA5" w:rsidTr="008B1CA5">
        <w:trPr>
          <w:trHeight w:val="4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CA5" w:rsidRPr="008B1CA5" w:rsidRDefault="008B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CA5" w:rsidRPr="008B1CA5" w:rsidRDefault="008B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CA5" w:rsidRPr="008B1CA5" w:rsidRDefault="008B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CA5" w:rsidRPr="008B1CA5" w:rsidRDefault="008B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C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Место нахождения, общая площадь (кв. м.)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CA5" w:rsidRPr="008B1CA5" w:rsidRDefault="008B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C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Место нахождения, общая площадь </w:t>
            </w:r>
          </w:p>
          <w:p w:rsidR="008B1CA5" w:rsidRPr="008B1CA5" w:rsidRDefault="008B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C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(кв. м.)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CA5" w:rsidRPr="008B1CA5" w:rsidRDefault="008B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C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Место нахождения, общая площадь</w:t>
            </w:r>
          </w:p>
          <w:p w:rsidR="008B1CA5" w:rsidRPr="008B1CA5" w:rsidRDefault="008B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C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(кв. м.)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CA5" w:rsidRPr="008B1CA5" w:rsidRDefault="008B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C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Место нахождения, общая площадь (кв. м.)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CA5" w:rsidRPr="008B1CA5" w:rsidRDefault="008B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C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Место нахождения, общая площадь (кв. м.)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CA5" w:rsidRPr="008B1CA5" w:rsidRDefault="008B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1C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Место нахождения, наименование, общая площадь (кв. м.)</w:t>
            </w:r>
          </w:p>
        </w:tc>
        <w:tc>
          <w:tcPr>
            <w:tcW w:w="19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CA5" w:rsidRPr="008B1CA5" w:rsidRDefault="008B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CA5" w:rsidRPr="008B1CA5" w:rsidRDefault="008B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CA5" w:rsidRPr="008B1CA5" w:rsidRDefault="008B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CA5" w:rsidRPr="008B1CA5" w:rsidRDefault="008B1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1CA5" w:rsidRPr="008B1CA5" w:rsidTr="008B1CA5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CA5" w:rsidRPr="008B1CA5" w:rsidRDefault="008B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1C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CA5" w:rsidRPr="008B1CA5" w:rsidRDefault="008B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1C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CA5" w:rsidRPr="008B1CA5" w:rsidRDefault="008B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1C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CA5" w:rsidRPr="008B1CA5" w:rsidRDefault="008B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1C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CA5" w:rsidRPr="008B1CA5" w:rsidRDefault="008B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1C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CA5" w:rsidRPr="008B1CA5" w:rsidRDefault="008B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1C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CA5" w:rsidRPr="008B1CA5" w:rsidRDefault="008B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1C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CA5" w:rsidRPr="008B1CA5" w:rsidRDefault="008B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1C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CA5" w:rsidRPr="008B1CA5" w:rsidRDefault="008B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1C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CA5" w:rsidRPr="008B1CA5" w:rsidRDefault="008B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1C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CA5" w:rsidRPr="008B1CA5" w:rsidRDefault="008B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1C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CA5" w:rsidRPr="008B1CA5" w:rsidRDefault="008B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1C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CA5" w:rsidRPr="008B1CA5" w:rsidRDefault="008B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1C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</w:tr>
      <w:tr w:rsidR="008B1CA5" w:rsidRPr="008B1CA5" w:rsidTr="008B1CA5">
        <w:trPr>
          <w:trHeight w:val="2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CA5" w:rsidRPr="008B1CA5" w:rsidRDefault="008B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CA5" w:rsidRPr="008B1CA5" w:rsidRDefault="008B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CA5" w:rsidRPr="008B1CA5" w:rsidRDefault="008B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CA5" w:rsidRPr="008B1CA5" w:rsidRDefault="008B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CA5" w:rsidRPr="008B1CA5" w:rsidRDefault="008B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CA5" w:rsidRPr="008B1CA5" w:rsidRDefault="008B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CA5" w:rsidRPr="008B1CA5" w:rsidRDefault="008B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CA5" w:rsidRPr="008B1CA5" w:rsidRDefault="008B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CA5" w:rsidRPr="008B1CA5" w:rsidRDefault="008B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CA5" w:rsidRPr="008B1CA5" w:rsidRDefault="008B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CA5" w:rsidRPr="008B1CA5" w:rsidRDefault="008B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CA5" w:rsidRPr="008B1CA5" w:rsidRDefault="008B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1CA5" w:rsidRPr="008B1CA5" w:rsidRDefault="008B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1CA5" w:rsidRPr="008B1CA5" w:rsidTr="008B1CA5">
        <w:trPr>
          <w:trHeight w:val="252"/>
        </w:trPr>
        <w:tc>
          <w:tcPr>
            <w:tcW w:w="4398" w:type="dxa"/>
            <w:gridSpan w:val="4"/>
            <w:vAlign w:val="bottom"/>
          </w:tcPr>
          <w:p w:rsidR="008B1CA5" w:rsidRPr="008B1CA5" w:rsidRDefault="008B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B1CA5" w:rsidRPr="008B1CA5" w:rsidRDefault="00FC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Председатель территориальной </w:t>
            </w:r>
            <w:r w:rsidR="008B1CA5" w:rsidRPr="008B1CA5">
              <w:rPr>
                <w:rFonts w:ascii="Times New Roman" w:eastAsia="Times New Roman" w:hAnsi="Times New Roman" w:cs="Times New Roman"/>
                <w:sz w:val="16"/>
                <w:szCs w:val="16"/>
              </w:rPr>
              <w:t>избирательной комиссии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города Спасска-Дальнего</w:t>
            </w:r>
          </w:p>
        </w:tc>
        <w:tc>
          <w:tcPr>
            <w:tcW w:w="1131" w:type="dxa"/>
            <w:gridSpan w:val="2"/>
            <w:noWrap/>
            <w:vAlign w:val="bottom"/>
            <w:hideMark/>
          </w:tcPr>
          <w:p w:rsidR="008B1CA5" w:rsidRPr="008B1CA5" w:rsidRDefault="008B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1CA5" w:rsidRPr="008B1CA5" w:rsidRDefault="008B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CA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2"/>
            <w:noWrap/>
            <w:vAlign w:val="bottom"/>
            <w:hideMark/>
          </w:tcPr>
          <w:p w:rsidR="008B1CA5" w:rsidRPr="008B1CA5" w:rsidRDefault="008B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8B1CA5" w:rsidRPr="008B1CA5" w:rsidRDefault="008B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1CA5" w:rsidRPr="008B1CA5" w:rsidRDefault="008B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CA5" w:rsidRPr="008B1CA5" w:rsidTr="008B1CA5">
        <w:trPr>
          <w:trHeight w:val="301"/>
        </w:trPr>
        <w:tc>
          <w:tcPr>
            <w:tcW w:w="4398" w:type="dxa"/>
            <w:gridSpan w:val="4"/>
          </w:tcPr>
          <w:p w:rsidR="008B1CA5" w:rsidRPr="008B1CA5" w:rsidRDefault="008B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noWrap/>
            <w:vAlign w:val="bottom"/>
          </w:tcPr>
          <w:p w:rsidR="008B1CA5" w:rsidRPr="008B1CA5" w:rsidRDefault="008B1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1CA5" w:rsidRPr="008B1CA5" w:rsidRDefault="008B1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CA5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1454" w:type="dxa"/>
            <w:gridSpan w:val="2"/>
            <w:noWrap/>
            <w:vAlign w:val="bottom"/>
            <w:hideMark/>
          </w:tcPr>
          <w:p w:rsidR="008B1CA5" w:rsidRPr="008B1CA5" w:rsidRDefault="008B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noWrap/>
            <w:vAlign w:val="bottom"/>
            <w:hideMark/>
          </w:tcPr>
          <w:p w:rsidR="008B1CA5" w:rsidRPr="008B1CA5" w:rsidRDefault="008B1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1CA5" w:rsidRPr="008B1CA5" w:rsidRDefault="008B1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CA5">
              <w:rPr>
                <w:rFonts w:ascii="Times New Roman" w:eastAsia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8B1CA5" w:rsidRPr="008B1CA5" w:rsidRDefault="008B1CA5" w:rsidP="008B1C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07CB" w:rsidRPr="008B1CA5" w:rsidRDefault="008B1CA5" w:rsidP="008B1CA5">
      <w:pPr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 w:cs="Times New Roman"/>
          <w:sz w:val="28"/>
          <w:lang w:eastAsia="en-US"/>
        </w:rPr>
        <w:sectPr w:rsidR="00E307CB" w:rsidRPr="008B1CA5">
          <w:pgSz w:w="16838" w:h="11906" w:orient="landscape"/>
          <w:pgMar w:top="851" w:right="425" w:bottom="426" w:left="1134" w:header="709" w:footer="709" w:gutter="0"/>
          <w:cols w:space="720"/>
        </w:sectPr>
      </w:pPr>
      <w:r w:rsidRPr="008B1CA5">
        <w:rPr>
          <w:rFonts w:ascii="Times New Roman" w:eastAsia="Times New Roman" w:hAnsi="Times New Roman" w:cs="Times New Roman"/>
          <w:sz w:val="20"/>
          <w:szCs w:val="20"/>
        </w:rPr>
        <w:t>Если в предоставленных сведениях нет данных по реквизиту, то в отчете в соответствующей позиции выводится «н/д», если у кандидата не было никакого дохода в течение соответствующего периода, кандидат не имеет недвижимого имущества, транспортных средств, принадлежащих ему на праве собственности, счетов в банках, акций, иного участия в коммерческих организациях и (или) ценных бумаг, в соответствующих графах выводится значение «нет»</w:t>
      </w:r>
      <w:r w:rsidR="00297A6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A4FA1" w:rsidRPr="00E307CB" w:rsidRDefault="002A4FA1" w:rsidP="00E307CB">
      <w:pPr>
        <w:spacing w:after="0"/>
        <w:rPr>
          <w:rFonts w:ascii="Times New Roman" w:hAnsi="Times New Roman" w:cs="Times New Roman"/>
        </w:rPr>
      </w:pPr>
    </w:p>
    <w:sectPr w:rsidR="002A4FA1" w:rsidRPr="00E307CB" w:rsidSect="0000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182" w:rsidRDefault="00414182" w:rsidP="00E307CB">
      <w:pPr>
        <w:spacing w:after="0" w:line="240" w:lineRule="auto"/>
      </w:pPr>
      <w:r>
        <w:separator/>
      </w:r>
    </w:p>
  </w:endnote>
  <w:endnote w:type="continuationSeparator" w:id="1">
    <w:p w:rsidR="00414182" w:rsidRDefault="00414182" w:rsidP="00E3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182" w:rsidRDefault="00414182" w:rsidP="00E307CB">
      <w:pPr>
        <w:spacing w:after="0" w:line="240" w:lineRule="auto"/>
      </w:pPr>
      <w:r>
        <w:separator/>
      </w:r>
    </w:p>
  </w:footnote>
  <w:footnote w:type="continuationSeparator" w:id="1">
    <w:p w:rsidR="00414182" w:rsidRDefault="00414182" w:rsidP="00E30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09016"/>
      <w:docPartObj>
        <w:docPartGallery w:val="Page Numbers (Top of Page)"/>
        <w:docPartUnique/>
      </w:docPartObj>
    </w:sdtPr>
    <w:sdtContent>
      <w:p w:rsidR="00E307CB" w:rsidRDefault="00D83150">
        <w:pPr>
          <w:pStyle w:val="a6"/>
          <w:jc w:val="center"/>
        </w:pPr>
        <w:fldSimple w:instr=" PAGE   \* MERGEFORMAT ">
          <w:r w:rsidR="00297A68">
            <w:rPr>
              <w:noProof/>
            </w:rPr>
            <w:t>1</w:t>
          </w:r>
        </w:fldSimple>
      </w:p>
    </w:sdtContent>
  </w:sdt>
  <w:p w:rsidR="00E307CB" w:rsidRDefault="00E307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07CB"/>
    <w:rsid w:val="00005492"/>
    <w:rsid w:val="001C42AA"/>
    <w:rsid w:val="002304DD"/>
    <w:rsid w:val="00297A68"/>
    <w:rsid w:val="002A4FA1"/>
    <w:rsid w:val="00414182"/>
    <w:rsid w:val="007A4422"/>
    <w:rsid w:val="008B1CA5"/>
    <w:rsid w:val="00971C2B"/>
    <w:rsid w:val="00996794"/>
    <w:rsid w:val="00D83150"/>
    <w:rsid w:val="00E307CB"/>
    <w:rsid w:val="00FC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"/>
    <w:basedOn w:val="a"/>
    <w:rsid w:val="00E307C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307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7C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0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07CB"/>
  </w:style>
  <w:style w:type="paragraph" w:styleId="a8">
    <w:name w:val="footer"/>
    <w:basedOn w:val="a"/>
    <w:link w:val="a9"/>
    <w:uiPriority w:val="99"/>
    <w:semiHidden/>
    <w:unhideWhenUsed/>
    <w:rsid w:val="00E30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0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7</cp:revision>
  <cp:lastPrinted>2015-11-16T05:20:00Z</cp:lastPrinted>
  <dcterms:created xsi:type="dcterms:W3CDTF">2015-11-16T01:48:00Z</dcterms:created>
  <dcterms:modified xsi:type="dcterms:W3CDTF">2015-11-16T05:23:00Z</dcterms:modified>
</cp:coreProperties>
</file>