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35" w:rsidRPr="00AE1E35" w:rsidRDefault="00AE1E35" w:rsidP="00AE1E35">
      <w:pPr>
        <w:jc w:val="center"/>
        <w:rPr>
          <w:rFonts w:ascii="Times New Roman" w:hAnsi="Times New Roman" w:cs="Times New Roman"/>
        </w:rPr>
      </w:pPr>
      <w:r w:rsidRPr="00AE1E3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35" w:rsidRPr="00AE1E35" w:rsidRDefault="00AE1E35" w:rsidP="00AE1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E1E35" w:rsidRPr="00AE1E35" w:rsidRDefault="00AE1E35" w:rsidP="00AE1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5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E1E35" w:rsidRPr="00AE1E35" w:rsidRDefault="00AE1E35" w:rsidP="00AE1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E35" w:rsidRPr="00AE1E35" w:rsidRDefault="00AE1E35" w:rsidP="00AE1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E1E35" w:rsidRPr="00AE1E35" w:rsidRDefault="00AE1E35" w:rsidP="00AE1E35">
      <w:pPr>
        <w:rPr>
          <w:rFonts w:ascii="Times New Roman" w:hAnsi="Times New Roman" w:cs="Times New Roman"/>
          <w:b/>
          <w:sz w:val="28"/>
          <w:szCs w:val="28"/>
        </w:rPr>
      </w:pPr>
    </w:p>
    <w:p w:rsidR="00AE1E35" w:rsidRDefault="00AE1E35" w:rsidP="00AE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09.11.2015</w:t>
      </w:r>
      <w:r w:rsidRPr="00AE1E35">
        <w:rPr>
          <w:rFonts w:ascii="Times New Roman" w:hAnsi="Times New Roman" w:cs="Times New Roman"/>
          <w:sz w:val="28"/>
          <w:szCs w:val="28"/>
        </w:rPr>
        <w:tab/>
      </w:r>
      <w:r w:rsidRPr="00AE1E35">
        <w:rPr>
          <w:rFonts w:ascii="Times New Roman" w:hAnsi="Times New Roman" w:cs="Times New Roman"/>
          <w:sz w:val="28"/>
          <w:szCs w:val="28"/>
        </w:rPr>
        <w:tab/>
      </w:r>
      <w:r w:rsidRPr="00AE1E3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440/121</w:t>
      </w:r>
    </w:p>
    <w:p w:rsidR="00AE1E35" w:rsidRPr="00AE1E35" w:rsidRDefault="00A66F72" w:rsidP="00AE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ч. 50</w:t>
      </w:r>
      <w:r w:rsidR="00AE1E35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AE1E35" w:rsidRPr="00AE1E35" w:rsidTr="00AE1E35">
        <w:trPr>
          <w:trHeight w:val="1454"/>
        </w:trPr>
        <w:tc>
          <w:tcPr>
            <w:tcW w:w="4788" w:type="dxa"/>
          </w:tcPr>
          <w:p w:rsidR="00AE1E35" w:rsidRPr="00AE1E35" w:rsidRDefault="00AE1E35" w:rsidP="00AE1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</w:t>
            </w:r>
            <w:r w:rsidRPr="00AE1E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специального избирательного счета</w:t>
            </w:r>
            <w:r w:rsidRPr="00AE1E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досрочных </w:t>
            </w:r>
            <w:r w:rsidRPr="00AE1E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выборах депутатов Думы городского округа Спасск-Дальний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года,</w:t>
            </w:r>
          </w:p>
          <w:p w:rsidR="00AE1E35" w:rsidRPr="00AE1E35" w:rsidRDefault="00AE1E35" w:rsidP="00AE1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Кухарчуком Е. Н.</w:t>
            </w:r>
          </w:p>
          <w:p w:rsidR="00AE1E35" w:rsidRPr="00AE1E35" w:rsidRDefault="00AE1E35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AE1E35" w:rsidRPr="00AE1E35" w:rsidRDefault="00AE1E35" w:rsidP="00AE1E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E1E35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</w:t>
      </w:r>
      <w:r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AE1E35">
        <w:rPr>
          <w:rFonts w:ascii="Times New Roman" w:hAnsi="Times New Roman" w:cs="Times New Roman"/>
          <w:sz w:val="28"/>
          <w:szCs w:val="28"/>
        </w:rPr>
        <w:t>выборах депутатов Думы городского округа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 К</w:t>
      </w:r>
      <w:r w:rsidR="001E0609">
        <w:rPr>
          <w:rFonts w:ascii="Times New Roman" w:hAnsi="Times New Roman" w:cs="Times New Roman"/>
          <w:sz w:val="28"/>
          <w:szCs w:val="28"/>
        </w:rPr>
        <w:t>ухарчуком</w:t>
      </w:r>
      <w:r>
        <w:rPr>
          <w:rFonts w:ascii="Times New Roman" w:hAnsi="Times New Roman" w:cs="Times New Roman"/>
          <w:sz w:val="28"/>
          <w:szCs w:val="28"/>
        </w:rPr>
        <w:t xml:space="preserve"> Евгением Николаевичем</w:t>
      </w:r>
      <w:r w:rsidRPr="00AE1E35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Спасск-Дальний</w:t>
      </w:r>
    </w:p>
    <w:p w:rsidR="00AE1E35" w:rsidRPr="00AE1E35" w:rsidRDefault="00AE1E35" w:rsidP="00AE1E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1E35">
        <w:rPr>
          <w:rFonts w:ascii="Times New Roman" w:hAnsi="Times New Roman" w:cs="Times New Roman"/>
          <w:sz w:val="28"/>
          <w:szCs w:val="28"/>
        </w:rPr>
        <w:t>РЕШИЛА:</w:t>
      </w:r>
    </w:p>
    <w:p w:rsidR="00AE1E35" w:rsidRPr="00AE1E35" w:rsidRDefault="00AE1E35" w:rsidP="00AE1E35">
      <w:pPr>
        <w:pStyle w:val="a4"/>
        <w:spacing w:line="360" w:lineRule="auto"/>
        <w:ind w:left="0" w:firstLine="709"/>
        <w:rPr>
          <w:sz w:val="28"/>
          <w:szCs w:val="28"/>
        </w:rPr>
      </w:pPr>
      <w:r w:rsidRPr="00AE1E35">
        <w:rPr>
          <w:sz w:val="28"/>
          <w:szCs w:val="28"/>
        </w:rPr>
        <w:t>1. Ра</w:t>
      </w:r>
      <w:r>
        <w:rPr>
          <w:sz w:val="28"/>
          <w:szCs w:val="28"/>
        </w:rPr>
        <w:t>зрешить Кухарчуку Евгению Николаевичу</w:t>
      </w:r>
      <w:r w:rsidRPr="00AE1E35">
        <w:rPr>
          <w:sz w:val="28"/>
          <w:szCs w:val="28"/>
        </w:rPr>
        <w:t xml:space="preserve"> открыть специальный избирательный счет для формирования избирательного фонда в </w:t>
      </w:r>
      <w:r>
        <w:rPr>
          <w:sz w:val="28"/>
          <w:szCs w:val="28"/>
        </w:rPr>
        <w:t xml:space="preserve">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3118D4" w:rsidRDefault="00AE1E35" w:rsidP="003118D4">
      <w:pPr>
        <w:pStyle w:val="-14"/>
        <w:rPr>
          <w:szCs w:val="28"/>
        </w:rPr>
      </w:pPr>
      <w:r w:rsidRPr="00AE1E35">
        <w:rPr>
          <w:szCs w:val="28"/>
        </w:rPr>
        <w:t xml:space="preserve">2. </w:t>
      </w:r>
      <w:r w:rsidR="003118D4" w:rsidRPr="0055055B">
        <w:rPr>
          <w:szCs w:val="28"/>
        </w:rPr>
        <w:t>Направить настоящее решение в Избирательную комиссию Приморского края.</w:t>
      </w:r>
    </w:p>
    <w:p w:rsidR="003118D4" w:rsidRDefault="003118D4" w:rsidP="003118D4">
      <w:pPr>
        <w:pStyle w:val="-14"/>
        <w:rPr>
          <w:szCs w:val="28"/>
        </w:rPr>
      </w:pPr>
      <w:r>
        <w:rPr>
          <w:szCs w:val="28"/>
        </w:rPr>
        <w:t xml:space="preserve">3. </w:t>
      </w:r>
      <w:r w:rsidRPr="0055055B">
        <w:rPr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AE1E35" w:rsidRPr="00AE1E35" w:rsidRDefault="003118D4" w:rsidP="00AE1E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1E35" w:rsidRPr="00AE1E35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</w:t>
      </w:r>
      <w:bookmarkStart w:id="0" w:name="_GoBack"/>
      <w:bookmarkEnd w:id="0"/>
      <w:r w:rsidR="00AE1E35">
        <w:rPr>
          <w:rFonts w:ascii="Times New Roman" w:hAnsi="Times New Roman" w:cs="Times New Roman"/>
          <w:sz w:val="28"/>
          <w:szCs w:val="28"/>
        </w:rPr>
        <w:t>Кухарчуку Евгению Николаевичу</w:t>
      </w:r>
      <w:r w:rsidR="00AE1E35" w:rsidRPr="00AE1E35">
        <w:rPr>
          <w:rFonts w:ascii="Times New Roman" w:hAnsi="Times New Roman" w:cs="Times New Roman"/>
          <w:sz w:val="28"/>
          <w:szCs w:val="28"/>
        </w:rPr>
        <w:t>.</w:t>
      </w:r>
    </w:p>
    <w:p w:rsidR="00AE1E35" w:rsidRPr="00AE1E35" w:rsidRDefault="00AE1E35" w:rsidP="00AE1E35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E35" w:rsidRPr="00AE1E35" w:rsidRDefault="00AE1E35" w:rsidP="00AE1E35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AE1E35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AE1E35" w:rsidRPr="00AE1E35" w:rsidRDefault="00AE1E35" w:rsidP="00AE1E3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E35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AE1E35" w:rsidRPr="00AE1E35" w:rsidRDefault="00AE1E35" w:rsidP="00AE1E35">
      <w:pPr>
        <w:rPr>
          <w:rFonts w:ascii="Times New Roman" w:hAnsi="Times New Roman" w:cs="Times New Roman"/>
          <w:sz w:val="24"/>
          <w:szCs w:val="24"/>
        </w:rPr>
      </w:pPr>
    </w:p>
    <w:p w:rsidR="00024290" w:rsidRPr="00AE1E35" w:rsidRDefault="00024290">
      <w:pPr>
        <w:rPr>
          <w:rFonts w:ascii="Times New Roman" w:hAnsi="Times New Roman" w:cs="Times New Roman"/>
        </w:rPr>
      </w:pPr>
    </w:p>
    <w:sectPr w:rsidR="00024290" w:rsidRPr="00AE1E35" w:rsidSect="000242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DE" w:rsidRDefault="00875BDE" w:rsidP="00AE1E35">
      <w:pPr>
        <w:spacing w:after="0" w:line="240" w:lineRule="auto"/>
      </w:pPr>
      <w:r>
        <w:separator/>
      </w:r>
    </w:p>
  </w:endnote>
  <w:endnote w:type="continuationSeparator" w:id="1">
    <w:p w:rsidR="00875BDE" w:rsidRDefault="00875BDE" w:rsidP="00AE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DE" w:rsidRDefault="00875BDE" w:rsidP="00AE1E35">
      <w:pPr>
        <w:spacing w:after="0" w:line="240" w:lineRule="auto"/>
      </w:pPr>
      <w:r>
        <w:separator/>
      </w:r>
    </w:p>
  </w:footnote>
  <w:footnote w:type="continuationSeparator" w:id="1">
    <w:p w:rsidR="00875BDE" w:rsidRDefault="00875BDE" w:rsidP="00AE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75094"/>
      <w:docPartObj>
        <w:docPartGallery w:val="Page Numbers (Top of Page)"/>
        <w:docPartUnique/>
      </w:docPartObj>
    </w:sdtPr>
    <w:sdtContent>
      <w:p w:rsidR="00AE1E35" w:rsidRDefault="00433A2C">
        <w:pPr>
          <w:pStyle w:val="a7"/>
          <w:jc w:val="center"/>
        </w:pPr>
        <w:fldSimple w:instr=" PAGE   \* MERGEFORMAT ">
          <w:r w:rsidR="001E0609">
            <w:rPr>
              <w:noProof/>
            </w:rPr>
            <w:t>1</w:t>
          </w:r>
        </w:fldSimple>
      </w:p>
    </w:sdtContent>
  </w:sdt>
  <w:p w:rsidR="00AE1E35" w:rsidRDefault="00AE1E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5B"/>
    <w:multiLevelType w:val="singleLevel"/>
    <w:tmpl w:val="0650A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35"/>
    <w:rsid w:val="00024290"/>
    <w:rsid w:val="001E0609"/>
    <w:rsid w:val="003118D4"/>
    <w:rsid w:val="00433A2C"/>
    <w:rsid w:val="00875BDE"/>
    <w:rsid w:val="00A66F72"/>
    <w:rsid w:val="00AE1E35"/>
    <w:rsid w:val="00B670CB"/>
    <w:rsid w:val="00BB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1E35"/>
    <w:rPr>
      <w:b/>
      <w:bCs w:val="0"/>
    </w:rPr>
  </w:style>
  <w:style w:type="paragraph" w:styleId="a4">
    <w:name w:val="Normal (Web)"/>
    <w:basedOn w:val="a"/>
    <w:semiHidden/>
    <w:unhideWhenUsed/>
    <w:rsid w:val="00AE1E35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E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E35"/>
  </w:style>
  <w:style w:type="paragraph" w:styleId="a9">
    <w:name w:val="footer"/>
    <w:basedOn w:val="a"/>
    <w:link w:val="aa"/>
    <w:uiPriority w:val="99"/>
    <w:semiHidden/>
    <w:unhideWhenUsed/>
    <w:rsid w:val="00AE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1E35"/>
  </w:style>
  <w:style w:type="paragraph" w:customStyle="1" w:styleId="-14">
    <w:name w:val="Т-14"/>
    <w:aliases w:val="5,текст14,Текст14-1,Текст 14-1,Т-1"/>
    <w:basedOn w:val="a"/>
    <w:rsid w:val="003118D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Company>Adm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2015-11-09T00:56:00Z</dcterms:created>
  <dcterms:modified xsi:type="dcterms:W3CDTF">2015-11-09T04:51:00Z</dcterms:modified>
</cp:coreProperties>
</file>