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DE" w:rsidRPr="001F1C11" w:rsidRDefault="00D001DE" w:rsidP="00E67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C1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D001DE" w:rsidRDefault="00D001DE" w:rsidP="00E67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C11">
        <w:rPr>
          <w:rFonts w:ascii="Times New Roman" w:hAnsi="Times New Roman" w:cs="Times New Roman"/>
          <w:b/>
          <w:sz w:val="26"/>
          <w:szCs w:val="26"/>
        </w:rPr>
        <w:t xml:space="preserve">об итогах проверки сведений о доходах, расходах, об имуществе и обязательствах имущественного характера муниципальными служащими, замещающими должности муниципальной службы в Администрации городского округа </w:t>
      </w:r>
      <w:proofErr w:type="spellStart"/>
      <w:r w:rsidRPr="001F1C11">
        <w:rPr>
          <w:rFonts w:ascii="Times New Roman" w:hAnsi="Times New Roman" w:cs="Times New Roman"/>
          <w:b/>
          <w:sz w:val="26"/>
          <w:szCs w:val="26"/>
        </w:rPr>
        <w:t>Спаск-Дальний</w:t>
      </w:r>
      <w:proofErr w:type="spellEnd"/>
      <w:r w:rsidRPr="001F1C11">
        <w:rPr>
          <w:rFonts w:ascii="Times New Roman" w:hAnsi="Times New Roman" w:cs="Times New Roman"/>
          <w:b/>
          <w:sz w:val="26"/>
          <w:szCs w:val="26"/>
        </w:rPr>
        <w:t>, их супругов и несовершеннолетних детей, за 2014 год</w:t>
      </w:r>
    </w:p>
    <w:p w:rsidR="00D001DE" w:rsidRDefault="00D001DE" w:rsidP="00E67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01DE" w:rsidRPr="001F1C11" w:rsidRDefault="00D001DE" w:rsidP="00E675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F1C11">
        <w:rPr>
          <w:rFonts w:ascii="Times New Roman" w:hAnsi="Times New Roman" w:cs="Times New Roman"/>
          <w:sz w:val="26"/>
          <w:szCs w:val="26"/>
        </w:rPr>
        <w:t xml:space="preserve">Проверка достоверности и полноты сведении о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1F1C11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 и замещающими указанные должности, проводится </w:t>
      </w: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1F1C11">
        <w:rPr>
          <w:rFonts w:ascii="Times New Roman" w:hAnsi="Times New Roman" w:cs="Times New Roman"/>
          <w:sz w:val="26"/>
          <w:szCs w:val="26"/>
        </w:rPr>
        <w:t xml:space="preserve"> постановлением Губернатора Приморского края от 10 июля 2012 г. № 49-пг.</w:t>
      </w:r>
    </w:p>
    <w:p w:rsidR="00D001DE" w:rsidRDefault="00D001DE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1F1C11">
        <w:rPr>
          <w:sz w:val="26"/>
          <w:szCs w:val="26"/>
        </w:rPr>
        <w:t xml:space="preserve"> федеральным законом от </w:t>
      </w:r>
      <w:r w:rsidRPr="001F1C11">
        <w:rPr>
          <w:color w:val="000000"/>
          <w:sz w:val="26"/>
          <w:szCs w:val="26"/>
        </w:rPr>
        <w:t xml:space="preserve"> 25.12.2008 № 273-ФЗ                             «О противодействии коррупции»</w:t>
      </w:r>
      <w:r w:rsidRPr="001F1C11">
        <w:rPr>
          <w:sz w:val="26"/>
          <w:szCs w:val="26"/>
        </w:rPr>
        <w:t xml:space="preserve">  проведён анализ поступивших от муниципальных служащих Администрации городского округа Спасск-Дальний сведений о доходах, расходах, об имуществе и обязательствах имущественного характера за 201</w:t>
      </w:r>
      <w:r>
        <w:rPr>
          <w:sz w:val="26"/>
          <w:szCs w:val="26"/>
        </w:rPr>
        <w:t>4</w:t>
      </w:r>
      <w:r w:rsidRPr="001F1C11">
        <w:rPr>
          <w:sz w:val="26"/>
          <w:szCs w:val="26"/>
        </w:rPr>
        <w:t xml:space="preserve"> год. </w:t>
      </w:r>
    </w:p>
    <w:p w:rsidR="00D001DE" w:rsidRDefault="00D001DE" w:rsidP="00E6758C">
      <w:pPr>
        <w:pStyle w:val="Style2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перечнем групп должностей, утвержденным Думой городского округа обязанных подавать сведения о доходах, в 2015 году справки представили 96 муниципальных служащих из 98, замещающих должности муниципальной службы. Соответствующие сведения не подают только специалисты младшей группы должностей, в администрации таких специалистов всего 2 человека.</w:t>
      </w:r>
    </w:p>
    <w:p w:rsidR="00D001DE" w:rsidRDefault="00D001DE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утвержденной Президентом Российской Федерации единой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всех форм власти справки о доходах, расходах и в целях пред</w:t>
      </w:r>
      <w:r w:rsidRPr="00AA531B">
        <w:rPr>
          <w:sz w:val="26"/>
          <w:szCs w:val="26"/>
        </w:rPr>
        <w:t xml:space="preserve">ставления </w:t>
      </w:r>
      <w:r>
        <w:rPr>
          <w:sz w:val="26"/>
          <w:szCs w:val="26"/>
        </w:rPr>
        <w:t xml:space="preserve">полных и </w:t>
      </w:r>
      <w:r w:rsidRPr="00AA531B">
        <w:rPr>
          <w:sz w:val="26"/>
          <w:szCs w:val="26"/>
        </w:rPr>
        <w:t>достоверных сведений</w:t>
      </w:r>
      <w:r>
        <w:rPr>
          <w:sz w:val="26"/>
          <w:szCs w:val="26"/>
        </w:rPr>
        <w:t xml:space="preserve">, перед началом проведения кампании по сбору  сведений о доходах, с аппаратом администрации был проведен обучающий семинар по соблюдению требований законодательства при заполнении справок.  Муниципальным служащим было рекомендовано руководствоваться методическими рекомендациями, разработанными Министерством труда и социальной защиты Российской Федерации. </w:t>
      </w:r>
    </w:p>
    <w:p w:rsidR="00D001DE" w:rsidRDefault="00D001DE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последствие сбора сведений о доходах кадровой службой администрации </w:t>
      </w:r>
      <w:r w:rsidRPr="00AA531B">
        <w:rPr>
          <w:sz w:val="26"/>
          <w:szCs w:val="26"/>
        </w:rPr>
        <w:t>каждому муниципальному служащему</w:t>
      </w:r>
      <w:r>
        <w:rPr>
          <w:sz w:val="26"/>
          <w:szCs w:val="26"/>
        </w:rPr>
        <w:t xml:space="preserve"> была</w:t>
      </w:r>
      <w:r w:rsidRPr="00AA531B">
        <w:rPr>
          <w:sz w:val="26"/>
          <w:szCs w:val="26"/>
        </w:rPr>
        <w:t xml:space="preserve"> оказана консультативная помощь при заполнении Справок. Особое внимание во время консультации уделялось вопросу </w:t>
      </w:r>
      <w:r>
        <w:rPr>
          <w:sz w:val="26"/>
          <w:szCs w:val="26"/>
        </w:rPr>
        <w:t>правильности и точности заполнения соответствующих разделов.</w:t>
      </w:r>
    </w:p>
    <w:p w:rsidR="00D001DE" w:rsidRDefault="00D001DE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принятии Справок от муниципальных служащих кадровой службой администрации проводилась проверка  достоверности и правильности заполнения сведений, в ходе которой выявлялись различного рода несоответствия и замечания. Муниципальные служащие устраняли замечания и представляли уточненные сведения. </w:t>
      </w:r>
    </w:p>
    <w:p w:rsidR="00D001DE" w:rsidRDefault="00D001DE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Прокуратурой города также была проведена проверка соблюдения законодательства о противодействии коррупции,</w:t>
      </w:r>
      <w:r w:rsidRPr="007851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запрошены необходимые сведения от государственных органов в соответствии с их полномочиями.          </w:t>
      </w:r>
    </w:p>
    <w:p w:rsidR="00D001DE" w:rsidRDefault="00D001DE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ходе проверки, представленных муниципальными служащими сведений о доходах в отношении 38 муниципальных служащих были выявлены факты указания в справках неполных и недостоверных сведений.</w:t>
      </w:r>
    </w:p>
    <w:p w:rsidR="00D001DE" w:rsidRDefault="00D001DE" w:rsidP="00E6758C">
      <w:pPr>
        <w:pStyle w:val="Style2"/>
        <w:widowControl/>
        <w:spacing w:line="240" w:lineRule="auto"/>
        <w:ind w:firstLine="709"/>
        <w:rPr>
          <w:rStyle w:val="FontStyle38"/>
          <w:spacing w:val="0"/>
        </w:rPr>
      </w:pPr>
      <w:r>
        <w:rPr>
          <w:rStyle w:val="FontStyle38"/>
          <w:spacing w:val="0"/>
        </w:rPr>
        <w:lastRenderedPageBreak/>
        <w:t xml:space="preserve">Заключения по итогам проверки были рассмотрены на заседании комиссии по соблюдению требований к служебному поведению муниципальных служащих и урегулированию конфликта интересов.  </w:t>
      </w:r>
    </w:p>
    <w:p w:rsidR="00D001DE" w:rsidRDefault="00D001DE" w:rsidP="00E6758C">
      <w:pPr>
        <w:pStyle w:val="Style2"/>
        <w:widowControl/>
        <w:spacing w:line="240" w:lineRule="auto"/>
        <w:ind w:firstLine="709"/>
        <w:rPr>
          <w:rStyle w:val="FontStyle38"/>
          <w:spacing w:val="0"/>
        </w:rPr>
      </w:pPr>
      <w:r>
        <w:rPr>
          <w:rStyle w:val="FontStyle38"/>
          <w:spacing w:val="0"/>
        </w:rPr>
        <w:t xml:space="preserve">Комиссией установлено, что коррупционная составляющая, которая может привести к конфликту интересов, в данных нарушениях отсутствует, умысла в представлении неполных или недостоверных сведений муниципальные служащие не имели. Как пример </w:t>
      </w:r>
      <w:proofErr w:type="spellStart"/>
      <w:r>
        <w:rPr>
          <w:rStyle w:val="FontStyle38"/>
          <w:spacing w:val="0"/>
        </w:rPr>
        <w:t>некорупционных</w:t>
      </w:r>
      <w:proofErr w:type="spellEnd"/>
      <w:r>
        <w:rPr>
          <w:rStyle w:val="FontStyle38"/>
          <w:spacing w:val="0"/>
        </w:rPr>
        <w:t xml:space="preserve"> правонарушений можно привести следующее: разница в 10-х долях площадях жилых помещений, неточность в определении права собственности на жилое помещение, расхождение сведений предоставляемых местными банками и их головными отделениями.</w:t>
      </w:r>
    </w:p>
    <w:p w:rsidR="00D001DE" w:rsidRDefault="00D001DE" w:rsidP="00E6758C">
      <w:pPr>
        <w:pStyle w:val="Style2"/>
        <w:widowControl/>
        <w:spacing w:line="240" w:lineRule="auto"/>
        <w:ind w:firstLine="709"/>
        <w:rPr>
          <w:rStyle w:val="FontStyle38"/>
          <w:spacing w:val="0"/>
        </w:rPr>
      </w:pPr>
      <w:r>
        <w:rPr>
          <w:rStyle w:val="FontStyle38"/>
          <w:spacing w:val="0"/>
        </w:rPr>
        <w:t>По рекомендации комиссии за нарушения законодательства о противодействии коррупции, выразившееся в представлении неполных или недостоверных сведений  4 муниципальным служащим вынесено дисциплинарное взыскание в виде замечания, 27 муниципальным служащим, допустившим технические либо другие  незначительные ошибки, строго указано на недопущение впредь подобных нарушений. По 7 муниципальным служащим факты не подтвердились, нарушений не установлено.</w:t>
      </w:r>
    </w:p>
    <w:p w:rsidR="00D001DE" w:rsidRDefault="00D001DE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расходах в 2014 году подали 2 муниципальных служащих (покупка недвижимости). По результатам проведенной проверки фактов несоответствия расходов и доходов не установлено.</w:t>
      </w:r>
    </w:p>
    <w:p w:rsidR="00D001DE" w:rsidRDefault="00D001DE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7539F">
        <w:rPr>
          <w:sz w:val="26"/>
          <w:szCs w:val="26"/>
        </w:rPr>
        <w:t xml:space="preserve">В связи с проведённым анализом установлено, что муниципальными служащими </w:t>
      </w:r>
      <w:r>
        <w:rPr>
          <w:sz w:val="26"/>
          <w:szCs w:val="26"/>
        </w:rPr>
        <w:t>А</w:t>
      </w:r>
      <w:r w:rsidRPr="0037539F">
        <w:rPr>
          <w:sz w:val="26"/>
          <w:szCs w:val="26"/>
        </w:rPr>
        <w:t>дминистрации городского округа</w:t>
      </w:r>
      <w:r>
        <w:rPr>
          <w:sz w:val="26"/>
          <w:szCs w:val="26"/>
        </w:rPr>
        <w:t xml:space="preserve"> Спасск-Дальний соблюдаются</w:t>
      </w:r>
      <w:r w:rsidRPr="0037539F">
        <w:rPr>
          <w:sz w:val="26"/>
          <w:szCs w:val="26"/>
        </w:rPr>
        <w:t xml:space="preserve"> требования законодательства </w:t>
      </w:r>
      <w:r>
        <w:rPr>
          <w:sz w:val="26"/>
          <w:szCs w:val="26"/>
        </w:rPr>
        <w:t>о противодействии коррупции</w:t>
      </w:r>
      <w:r w:rsidRPr="0037539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001DE" w:rsidRDefault="00D001DE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сожалению, полностью избежать технических ошибок, которые допускаются муниципальными служащими нельзя. Причиной этому являются постоянно меняющийся состав муниципальных служащих, обязанных предоставлять сведения о доходах, в том числе  поступление новых граждан, а также меняющиеся требования к заполнению справок. Законодательство в этой области постоянно совершенствуется.  </w:t>
      </w:r>
    </w:p>
    <w:p w:rsidR="00D001DE" w:rsidRDefault="00D001DE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Единая форма справки, утвержденная Президентом РФ, послужит снижению количества допускаемых нарушений по соблюдению требований законодательства при заполнении  сведений о доходах.</w:t>
      </w:r>
    </w:p>
    <w:p w:rsidR="00E6758C" w:rsidRDefault="00E6758C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6758C" w:rsidRDefault="00E6758C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кадров </w:t>
      </w:r>
    </w:p>
    <w:p w:rsidR="00E6758C" w:rsidRDefault="00E6758C" w:rsidP="00E6758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административного 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М.В. </w:t>
      </w:r>
      <w:r w:rsidR="006716FC">
        <w:rPr>
          <w:sz w:val="26"/>
          <w:szCs w:val="26"/>
        </w:rPr>
        <w:t>Ткаченко</w:t>
      </w:r>
    </w:p>
    <w:p w:rsidR="00D82EF9" w:rsidRDefault="00D82EF9" w:rsidP="00E6758C">
      <w:pPr>
        <w:spacing w:after="0" w:line="240" w:lineRule="auto"/>
      </w:pPr>
    </w:p>
    <w:sectPr w:rsidR="00D82EF9" w:rsidSect="00D8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1DE"/>
    <w:rsid w:val="001A11E3"/>
    <w:rsid w:val="006716FC"/>
    <w:rsid w:val="00D001DE"/>
    <w:rsid w:val="00D82EF9"/>
    <w:rsid w:val="00E6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001DE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001DE"/>
    <w:rPr>
      <w:rFonts w:ascii="Times New Roman" w:hAnsi="Times New Roman" w:cs="Times New Roman" w:hint="default"/>
      <w:spacing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6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4199</Characters>
  <Application>Microsoft Office Word</Application>
  <DocSecurity>0</DocSecurity>
  <Lines>34</Lines>
  <Paragraphs>9</Paragraphs>
  <ScaleCrop>false</ScaleCrop>
  <Company>ago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spec</cp:lastModifiedBy>
  <cp:revision>4</cp:revision>
  <cp:lastPrinted>2015-09-16T00:19:00Z</cp:lastPrinted>
  <dcterms:created xsi:type="dcterms:W3CDTF">2015-08-27T02:39:00Z</dcterms:created>
  <dcterms:modified xsi:type="dcterms:W3CDTF">2015-09-16T00:19:00Z</dcterms:modified>
</cp:coreProperties>
</file>