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F38" w:rsidRPr="00A62402" w:rsidRDefault="004E7F38" w:rsidP="00A62402">
      <w:pPr>
        <w:spacing w:line="276" w:lineRule="auto"/>
        <w:rPr>
          <w:b/>
          <w:bCs/>
          <w:sz w:val="26"/>
          <w:szCs w:val="26"/>
        </w:rPr>
      </w:pPr>
      <w:r w:rsidRPr="00A62402">
        <w:rPr>
          <w:b/>
          <w:bCs/>
          <w:noProof/>
          <w:sz w:val="26"/>
          <w:szCs w:val="26"/>
        </w:rPr>
        <w:drawing>
          <wp:anchor distT="0" distB="0" distL="114300" distR="114300" simplePos="0" relativeHeight="251661824" behindDoc="0" locked="0" layoutInCell="1" allowOverlap="1">
            <wp:simplePos x="0" y="0"/>
            <wp:positionH relativeFrom="column">
              <wp:posOffset>2747010</wp:posOffset>
            </wp:positionH>
            <wp:positionV relativeFrom="paragraph">
              <wp:posOffset>27305</wp:posOffset>
            </wp:positionV>
            <wp:extent cx="422910" cy="556260"/>
            <wp:effectExtent l="0" t="0" r="0" b="0"/>
            <wp:wrapThrough wrapText="bothSides">
              <wp:wrapPolygon edited="0">
                <wp:start x="0" y="0"/>
                <wp:lineTo x="0" y="20712"/>
                <wp:lineTo x="20432" y="20712"/>
                <wp:lineTo x="20432" y="0"/>
                <wp:lineTo x="0" y="0"/>
              </wp:wrapPolygon>
            </wp:wrapThrough>
            <wp:docPr id="2" name="Рисунок 2" descr="C:\Users\boiko_mv\AppData\Local\Packages\Microsoft.Windows.Photos_8wekyb3d8bbwe\TempState\ShareServiceTempFolder\герб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oiko_mv\AppData\Local\Packages\Microsoft.Windows.Photos_8wekyb3d8bbwe\TempState\ShareServiceTempFolder\герб2.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2910" cy="556260"/>
                    </a:xfrm>
                    <a:prstGeom prst="rect">
                      <a:avLst/>
                    </a:prstGeom>
                    <a:noFill/>
                    <a:ln>
                      <a:noFill/>
                    </a:ln>
                  </pic:spPr>
                </pic:pic>
              </a:graphicData>
            </a:graphic>
          </wp:anchor>
        </w:drawing>
      </w:r>
    </w:p>
    <w:p w:rsidR="004E7F38" w:rsidRPr="00A62402" w:rsidRDefault="004E7F38" w:rsidP="00A62402">
      <w:pPr>
        <w:spacing w:line="276" w:lineRule="auto"/>
        <w:rPr>
          <w:b/>
          <w:bCs/>
          <w:sz w:val="26"/>
          <w:szCs w:val="26"/>
        </w:rPr>
      </w:pPr>
    </w:p>
    <w:p w:rsidR="004E7F38" w:rsidRPr="00A62402" w:rsidRDefault="004E7F38" w:rsidP="00A62402">
      <w:pPr>
        <w:spacing w:line="276" w:lineRule="auto"/>
        <w:jc w:val="center"/>
        <w:rPr>
          <w:b/>
          <w:bCs/>
          <w:sz w:val="26"/>
          <w:szCs w:val="26"/>
        </w:rPr>
      </w:pPr>
    </w:p>
    <w:p w:rsidR="004E7F38" w:rsidRPr="00A62402" w:rsidRDefault="004E7F38" w:rsidP="00A62402">
      <w:pPr>
        <w:spacing w:line="276" w:lineRule="auto"/>
        <w:jc w:val="center"/>
        <w:rPr>
          <w:b/>
          <w:bCs/>
          <w:sz w:val="26"/>
          <w:szCs w:val="26"/>
        </w:rPr>
      </w:pPr>
      <w:r w:rsidRPr="00A62402">
        <w:rPr>
          <w:b/>
          <w:bCs/>
          <w:sz w:val="26"/>
          <w:szCs w:val="26"/>
        </w:rPr>
        <w:t>ПРИМОРСКИЙ КРАЙ</w:t>
      </w:r>
    </w:p>
    <w:p w:rsidR="004E7F38" w:rsidRPr="00A62402" w:rsidRDefault="004E7F38" w:rsidP="00A62402">
      <w:pPr>
        <w:spacing w:line="276" w:lineRule="auto"/>
        <w:jc w:val="center"/>
        <w:rPr>
          <w:b/>
          <w:bCs/>
          <w:sz w:val="26"/>
          <w:szCs w:val="26"/>
        </w:rPr>
      </w:pPr>
      <w:r w:rsidRPr="00A62402">
        <w:rPr>
          <w:b/>
          <w:bCs/>
          <w:sz w:val="26"/>
          <w:szCs w:val="26"/>
        </w:rPr>
        <w:t>ДУМА МУНИЦИПАЛЬНОГО ОКРУГА СПАССК-ДАЛЬНИЙ</w:t>
      </w:r>
    </w:p>
    <w:p w:rsidR="004E7F38" w:rsidRPr="00A62402" w:rsidRDefault="004E7F38" w:rsidP="00A62402">
      <w:pPr>
        <w:spacing w:line="276" w:lineRule="auto"/>
        <w:jc w:val="center"/>
        <w:rPr>
          <w:b/>
          <w:bCs/>
          <w:sz w:val="26"/>
          <w:szCs w:val="26"/>
        </w:rPr>
      </w:pPr>
    </w:p>
    <w:p w:rsidR="00A220DB" w:rsidRPr="002227DA" w:rsidRDefault="00A220DB" w:rsidP="00A62402">
      <w:pPr>
        <w:spacing w:line="276" w:lineRule="auto"/>
        <w:jc w:val="center"/>
        <w:rPr>
          <w:b/>
          <w:bCs/>
          <w:sz w:val="28"/>
          <w:szCs w:val="28"/>
        </w:rPr>
      </w:pPr>
      <w:r w:rsidRPr="002227DA">
        <w:rPr>
          <w:b/>
          <w:bCs/>
          <w:sz w:val="28"/>
          <w:szCs w:val="28"/>
        </w:rPr>
        <w:t>РЕШЕНИЕ</w:t>
      </w:r>
    </w:p>
    <w:p w:rsidR="00A220DB" w:rsidRPr="00A62402" w:rsidRDefault="00A220DB" w:rsidP="00A62402">
      <w:pPr>
        <w:spacing w:line="276" w:lineRule="auto"/>
        <w:jc w:val="center"/>
        <w:rPr>
          <w:b/>
          <w:bCs/>
          <w:sz w:val="26"/>
          <w:szCs w:val="26"/>
        </w:rPr>
      </w:pPr>
    </w:p>
    <w:p w:rsidR="00A220DB" w:rsidRPr="00A62402" w:rsidRDefault="00A220DB" w:rsidP="00A62402">
      <w:pPr>
        <w:spacing w:line="276" w:lineRule="auto"/>
        <w:ind w:hanging="142"/>
        <w:rPr>
          <w:sz w:val="26"/>
          <w:szCs w:val="26"/>
        </w:rPr>
      </w:pPr>
      <w:r w:rsidRPr="00A62402">
        <w:rPr>
          <w:sz w:val="26"/>
          <w:szCs w:val="26"/>
        </w:rPr>
        <w:t>«</w:t>
      </w:r>
      <w:r w:rsidR="002227DA">
        <w:rPr>
          <w:sz w:val="26"/>
          <w:szCs w:val="26"/>
        </w:rPr>
        <w:t>25</w:t>
      </w:r>
      <w:r w:rsidRPr="00A62402">
        <w:rPr>
          <w:sz w:val="26"/>
          <w:szCs w:val="26"/>
        </w:rPr>
        <w:t>»</w:t>
      </w:r>
      <w:r w:rsidR="00A62402">
        <w:rPr>
          <w:sz w:val="26"/>
          <w:szCs w:val="26"/>
        </w:rPr>
        <w:t xml:space="preserve"> </w:t>
      </w:r>
      <w:r w:rsidR="00462FEB" w:rsidRPr="00A62402">
        <w:rPr>
          <w:sz w:val="26"/>
          <w:szCs w:val="26"/>
        </w:rPr>
        <w:t>февраля</w:t>
      </w:r>
      <w:r w:rsidRPr="00A62402">
        <w:rPr>
          <w:sz w:val="26"/>
          <w:szCs w:val="26"/>
        </w:rPr>
        <w:t xml:space="preserve"> 202</w:t>
      </w:r>
      <w:r w:rsidR="00462FEB" w:rsidRPr="00A62402">
        <w:rPr>
          <w:sz w:val="26"/>
          <w:szCs w:val="26"/>
        </w:rPr>
        <w:t>6</w:t>
      </w:r>
      <w:r w:rsidRPr="00A62402">
        <w:rPr>
          <w:sz w:val="26"/>
          <w:szCs w:val="26"/>
        </w:rPr>
        <w:t xml:space="preserve"> г.                                                                          </w:t>
      </w:r>
      <w:r w:rsidR="00A62402">
        <w:rPr>
          <w:sz w:val="26"/>
          <w:szCs w:val="26"/>
        </w:rPr>
        <w:t xml:space="preserve">    </w:t>
      </w:r>
      <w:r w:rsidRPr="00A62402">
        <w:rPr>
          <w:sz w:val="26"/>
          <w:szCs w:val="26"/>
        </w:rPr>
        <w:t xml:space="preserve"> </w:t>
      </w:r>
      <w:r w:rsidR="00A62402">
        <w:rPr>
          <w:sz w:val="26"/>
          <w:szCs w:val="26"/>
        </w:rPr>
        <w:t xml:space="preserve">    </w:t>
      </w:r>
      <w:r w:rsidRPr="00A62402">
        <w:rPr>
          <w:sz w:val="26"/>
          <w:szCs w:val="26"/>
        </w:rPr>
        <w:t xml:space="preserve">     </w:t>
      </w:r>
      <w:r w:rsidR="002227DA">
        <w:rPr>
          <w:sz w:val="26"/>
          <w:szCs w:val="26"/>
        </w:rPr>
        <w:t xml:space="preserve">         </w:t>
      </w:r>
      <w:r w:rsidRPr="00A62402">
        <w:rPr>
          <w:sz w:val="26"/>
          <w:szCs w:val="26"/>
        </w:rPr>
        <w:t xml:space="preserve">    № </w:t>
      </w:r>
      <w:r w:rsidR="002227DA">
        <w:rPr>
          <w:sz w:val="26"/>
          <w:szCs w:val="26"/>
        </w:rPr>
        <w:t>20</w:t>
      </w:r>
    </w:p>
    <w:p w:rsidR="00A220DB" w:rsidRPr="00A62402" w:rsidRDefault="00A220DB" w:rsidP="00A62402">
      <w:pPr>
        <w:spacing w:line="276" w:lineRule="auto"/>
        <w:jc w:val="center"/>
        <w:rPr>
          <w:sz w:val="26"/>
          <w:szCs w:val="26"/>
        </w:rPr>
      </w:pPr>
      <w:r w:rsidRPr="00A62402">
        <w:rPr>
          <w:sz w:val="26"/>
          <w:szCs w:val="26"/>
        </w:rPr>
        <w:t>г. Спасск-Дальний</w:t>
      </w:r>
    </w:p>
    <w:p w:rsidR="005A171F" w:rsidRPr="00A62402" w:rsidRDefault="005A171F" w:rsidP="00A62402">
      <w:pPr>
        <w:shd w:val="clear" w:color="auto" w:fill="FFFFFF"/>
        <w:spacing w:line="276" w:lineRule="auto"/>
        <w:jc w:val="both"/>
        <w:rPr>
          <w:b/>
          <w:sz w:val="26"/>
          <w:szCs w:val="26"/>
        </w:rPr>
      </w:pPr>
    </w:p>
    <w:p w:rsidR="000D2919" w:rsidRPr="00A62402" w:rsidRDefault="00791E9C" w:rsidP="00A62402">
      <w:pPr>
        <w:spacing w:line="276" w:lineRule="auto"/>
        <w:jc w:val="center"/>
        <w:rPr>
          <w:b/>
          <w:sz w:val="26"/>
          <w:szCs w:val="26"/>
        </w:rPr>
      </w:pPr>
      <w:r>
        <w:rPr>
          <w:b/>
          <w:sz w:val="26"/>
          <w:szCs w:val="26"/>
        </w:rPr>
        <w:t>Об о</w:t>
      </w:r>
      <w:r w:rsidR="00D036DA" w:rsidRPr="00A62402">
        <w:rPr>
          <w:b/>
          <w:sz w:val="26"/>
          <w:szCs w:val="26"/>
        </w:rPr>
        <w:t>тчет</w:t>
      </w:r>
      <w:r>
        <w:rPr>
          <w:b/>
          <w:sz w:val="26"/>
          <w:szCs w:val="26"/>
        </w:rPr>
        <w:t>е</w:t>
      </w:r>
      <w:r w:rsidR="00D036DA" w:rsidRPr="00A62402">
        <w:rPr>
          <w:b/>
          <w:sz w:val="26"/>
          <w:szCs w:val="26"/>
        </w:rPr>
        <w:t xml:space="preserve"> </w:t>
      </w:r>
      <w:r w:rsidR="000D2919" w:rsidRPr="00A62402">
        <w:rPr>
          <w:b/>
          <w:sz w:val="26"/>
          <w:szCs w:val="26"/>
        </w:rPr>
        <w:t xml:space="preserve">Контрольно-счетной палаты </w:t>
      </w:r>
    </w:p>
    <w:p w:rsidR="00791E9C" w:rsidRDefault="000D2919" w:rsidP="00A62402">
      <w:pPr>
        <w:spacing w:line="276" w:lineRule="auto"/>
        <w:jc w:val="center"/>
        <w:rPr>
          <w:b/>
          <w:sz w:val="26"/>
          <w:szCs w:val="26"/>
        </w:rPr>
      </w:pPr>
      <w:r w:rsidRPr="00A62402">
        <w:rPr>
          <w:b/>
          <w:sz w:val="26"/>
          <w:szCs w:val="26"/>
        </w:rPr>
        <w:t>муниципального округа Спасск-Дальний Приморского края</w:t>
      </w:r>
      <w:r w:rsidR="00AA61E1" w:rsidRPr="00A62402">
        <w:rPr>
          <w:b/>
          <w:sz w:val="26"/>
          <w:szCs w:val="26"/>
        </w:rPr>
        <w:t xml:space="preserve"> </w:t>
      </w:r>
    </w:p>
    <w:p w:rsidR="000D2919" w:rsidRPr="00A62402" w:rsidRDefault="00791E9C" w:rsidP="00A62402">
      <w:pPr>
        <w:spacing w:line="276" w:lineRule="auto"/>
        <w:jc w:val="center"/>
        <w:rPr>
          <w:b/>
          <w:sz w:val="26"/>
          <w:szCs w:val="26"/>
        </w:rPr>
      </w:pPr>
      <w:r>
        <w:rPr>
          <w:b/>
          <w:sz w:val="26"/>
          <w:szCs w:val="26"/>
        </w:rPr>
        <w:t xml:space="preserve">о работе </w:t>
      </w:r>
      <w:r w:rsidR="00AA61E1" w:rsidRPr="00A62402">
        <w:rPr>
          <w:b/>
          <w:sz w:val="26"/>
          <w:szCs w:val="26"/>
        </w:rPr>
        <w:t>за 2025 год</w:t>
      </w:r>
    </w:p>
    <w:p w:rsidR="004E7F38" w:rsidRPr="00A62402" w:rsidRDefault="004E7F38" w:rsidP="00A62402">
      <w:pPr>
        <w:shd w:val="clear" w:color="auto" w:fill="FFFFFF"/>
        <w:spacing w:line="276" w:lineRule="auto"/>
        <w:ind w:firstLine="709"/>
        <w:jc w:val="both"/>
        <w:rPr>
          <w:sz w:val="26"/>
          <w:szCs w:val="26"/>
        </w:rPr>
      </w:pPr>
    </w:p>
    <w:p w:rsidR="00C8215E" w:rsidRPr="00A62402" w:rsidRDefault="00791E9C" w:rsidP="00A62402">
      <w:pPr>
        <w:spacing w:line="276" w:lineRule="auto"/>
        <w:ind w:firstLine="709"/>
        <w:jc w:val="both"/>
        <w:rPr>
          <w:sz w:val="26"/>
          <w:szCs w:val="26"/>
        </w:rPr>
      </w:pPr>
      <w:r w:rsidRPr="00743BA5">
        <w:rPr>
          <w:sz w:val="26"/>
          <w:szCs w:val="26"/>
        </w:rPr>
        <w:t xml:space="preserve">Заслушав отчет </w:t>
      </w:r>
      <w:r w:rsidRPr="00A62402">
        <w:rPr>
          <w:sz w:val="26"/>
          <w:szCs w:val="26"/>
        </w:rPr>
        <w:t xml:space="preserve">Контрольно-счетной палаты муниципального округа Спасск-Дальний </w:t>
      </w:r>
      <w:r>
        <w:rPr>
          <w:sz w:val="26"/>
          <w:szCs w:val="26"/>
        </w:rPr>
        <w:t xml:space="preserve">Приморского края </w:t>
      </w:r>
      <w:r w:rsidRPr="00A62402">
        <w:rPr>
          <w:sz w:val="26"/>
          <w:szCs w:val="26"/>
        </w:rPr>
        <w:t>о работе за 2025 год</w:t>
      </w:r>
      <w:r w:rsidRPr="00743BA5">
        <w:rPr>
          <w:sz w:val="26"/>
          <w:szCs w:val="26"/>
        </w:rPr>
        <w:t>,</w:t>
      </w:r>
      <w:r>
        <w:rPr>
          <w:sz w:val="26"/>
          <w:szCs w:val="26"/>
        </w:rPr>
        <w:t xml:space="preserve"> в</w:t>
      </w:r>
      <w:r w:rsidRPr="00A62402">
        <w:rPr>
          <w:sz w:val="26"/>
          <w:szCs w:val="26"/>
        </w:rPr>
        <w:t xml:space="preserve"> соответствии с</w:t>
      </w:r>
      <w:r>
        <w:rPr>
          <w:sz w:val="26"/>
          <w:szCs w:val="26"/>
        </w:rPr>
        <w:t xml:space="preserve">о статьей 19 </w:t>
      </w:r>
      <w:hyperlink r:id="rId9" w:anchor="/document/12182695/paragraph/1/doclist/3240/highlight/JTVCJTdCJTIybmVlZF9jb3JyZWN0aW9uJTIyJTNBZmFsc2UlMkMlMjJjb250ZXh0JTIyJTNBJTIyNi0lNUN1MDQyNCU1Q3UwNDE3JTIyJTdEJTVE" w:history="1">
        <w:r w:rsidRPr="00743BA5">
          <w:rPr>
            <w:sz w:val="26"/>
            <w:szCs w:val="26"/>
            <w:shd w:val="clear" w:color="auto" w:fill="FFFFFF"/>
          </w:rPr>
          <w:t>Федеральн</w:t>
        </w:r>
        <w:r>
          <w:rPr>
            <w:sz w:val="26"/>
            <w:szCs w:val="26"/>
            <w:shd w:val="clear" w:color="auto" w:fill="FFFFFF"/>
          </w:rPr>
          <w:t>ого</w:t>
        </w:r>
        <w:r w:rsidRPr="00743BA5">
          <w:rPr>
            <w:sz w:val="26"/>
            <w:szCs w:val="26"/>
            <w:shd w:val="clear" w:color="auto" w:fill="FFFFFF"/>
          </w:rPr>
          <w:t xml:space="preserve"> закон</w:t>
        </w:r>
        <w:r>
          <w:rPr>
            <w:sz w:val="26"/>
            <w:szCs w:val="26"/>
            <w:shd w:val="clear" w:color="auto" w:fill="FFFFFF"/>
          </w:rPr>
          <w:t>а</w:t>
        </w:r>
        <w:r w:rsidRPr="00743BA5">
          <w:rPr>
            <w:sz w:val="26"/>
            <w:szCs w:val="26"/>
            <w:shd w:val="clear" w:color="auto" w:fill="FFFFFF"/>
          </w:rPr>
          <w:t xml:space="preserve"> от </w:t>
        </w:r>
        <w:r>
          <w:rPr>
            <w:sz w:val="26"/>
            <w:szCs w:val="26"/>
            <w:shd w:val="clear" w:color="auto" w:fill="FFFFFF"/>
          </w:rPr>
          <w:t>0</w:t>
        </w:r>
        <w:r w:rsidRPr="00743BA5">
          <w:rPr>
            <w:sz w:val="26"/>
            <w:szCs w:val="26"/>
            <w:shd w:val="clear" w:color="auto" w:fill="FFFFFF"/>
          </w:rPr>
          <w:t xml:space="preserve">7 февраля 2011 </w:t>
        </w:r>
        <w:r>
          <w:rPr>
            <w:sz w:val="26"/>
            <w:szCs w:val="26"/>
            <w:shd w:val="clear" w:color="auto" w:fill="FFFFFF"/>
          </w:rPr>
          <w:t>года № 6-ФЗ «</w:t>
        </w:r>
        <w:r w:rsidRPr="00743BA5">
          <w:rPr>
            <w:sz w:val="26"/>
            <w:szCs w:val="26"/>
            <w:shd w:val="clear" w:color="auto" w:fill="FFFFFF"/>
          </w:rPr>
          <w:t>Об общих принципах организации и деятельности контрольно-счетных органов субъектов Российской Федерации и муниципальных образований</w:t>
        </w:r>
        <w:r>
          <w:rPr>
            <w:sz w:val="26"/>
            <w:szCs w:val="26"/>
            <w:shd w:val="clear" w:color="auto" w:fill="FFFFFF"/>
          </w:rPr>
          <w:t xml:space="preserve">», </w:t>
        </w:r>
      </w:hyperlink>
      <w:r w:rsidR="00C8215E" w:rsidRPr="00A62402">
        <w:rPr>
          <w:sz w:val="26"/>
          <w:szCs w:val="26"/>
        </w:rPr>
        <w:t>Уставом муниципального округа</w:t>
      </w:r>
      <w:r w:rsidR="00A62402" w:rsidRPr="00A62402">
        <w:rPr>
          <w:sz w:val="26"/>
          <w:szCs w:val="26"/>
        </w:rPr>
        <w:t xml:space="preserve"> Спасск-Дальний</w:t>
      </w:r>
      <w:r w:rsidR="00A62402">
        <w:rPr>
          <w:sz w:val="26"/>
          <w:szCs w:val="26"/>
        </w:rPr>
        <w:t xml:space="preserve"> Приморского края</w:t>
      </w:r>
      <w:r w:rsidR="00C8215E" w:rsidRPr="00A62402">
        <w:rPr>
          <w:sz w:val="26"/>
          <w:szCs w:val="26"/>
        </w:rPr>
        <w:t xml:space="preserve">, </w:t>
      </w:r>
      <w:r w:rsidR="00A62402">
        <w:rPr>
          <w:color w:val="000000"/>
          <w:sz w:val="26"/>
          <w:szCs w:val="26"/>
        </w:rPr>
        <w:t>статьей</w:t>
      </w:r>
      <w:r w:rsidR="00C8215E" w:rsidRPr="00A62402">
        <w:rPr>
          <w:color w:val="000000"/>
          <w:sz w:val="26"/>
          <w:szCs w:val="26"/>
        </w:rPr>
        <w:t xml:space="preserve"> 22 Положения о </w:t>
      </w:r>
      <w:r w:rsidR="00C8215E" w:rsidRPr="00A62402">
        <w:rPr>
          <w:sz w:val="26"/>
          <w:szCs w:val="26"/>
        </w:rPr>
        <w:t>Контрольно-счетной палате муниципального округа Спасск-Дальний</w:t>
      </w:r>
      <w:r w:rsidR="00C8215E" w:rsidRPr="00A62402">
        <w:rPr>
          <w:color w:val="000000"/>
          <w:sz w:val="26"/>
          <w:szCs w:val="26"/>
        </w:rPr>
        <w:t>, утвержденного решением Думы муниципального округа Спасск-Дальний от 24</w:t>
      </w:r>
      <w:r w:rsidR="00A62402">
        <w:rPr>
          <w:color w:val="000000"/>
          <w:sz w:val="26"/>
          <w:szCs w:val="26"/>
        </w:rPr>
        <w:t xml:space="preserve"> ноября </w:t>
      </w:r>
      <w:r w:rsidR="00C8215E" w:rsidRPr="00A62402">
        <w:rPr>
          <w:color w:val="000000"/>
          <w:sz w:val="26"/>
          <w:szCs w:val="26"/>
        </w:rPr>
        <w:t xml:space="preserve">2025 </w:t>
      </w:r>
      <w:r w:rsidR="00A62402">
        <w:rPr>
          <w:color w:val="000000"/>
          <w:sz w:val="26"/>
          <w:szCs w:val="26"/>
        </w:rPr>
        <w:t>года</w:t>
      </w:r>
      <w:r w:rsidR="00C8215E" w:rsidRPr="00A62402">
        <w:rPr>
          <w:color w:val="000000"/>
          <w:sz w:val="26"/>
          <w:szCs w:val="26"/>
        </w:rPr>
        <w:t xml:space="preserve"> № 67-НПА</w:t>
      </w:r>
      <w:r w:rsidR="00C8215E" w:rsidRPr="00A62402">
        <w:rPr>
          <w:sz w:val="26"/>
          <w:szCs w:val="26"/>
        </w:rPr>
        <w:t xml:space="preserve">, Дума муниципального округа Спасск-Дальний </w:t>
      </w:r>
      <w:r w:rsidR="00A62402">
        <w:rPr>
          <w:sz w:val="26"/>
          <w:szCs w:val="26"/>
        </w:rPr>
        <w:t>Приморского края</w:t>
      </w:r>
    </w:p>
    <w:p w:rsidR="00C8215E" w:rsidRPr="00A62402" w:rsidRDefault="00C8215E" w:rsidP="00A62402">
      <w:pPr>
        <w:spacing w:line="276" w:lineRule="auto"/>
        <w:ind w:firstLine="709"/>
        <w:jc w:val="both"/>
        <w:rPr>
          <w:sz w:val="26"/>
          <w:szCs w:val="26"/>
        </w:rPr>
      </w:pPr>
    </w:p>
    <w:p w:rsidR="00C8215E" w:rsidRPr="00A62402" w:rsidRDefault="00C8215E" w:rsidP="00A62402">
      <w:pPr>
        <w:spacing w:line="276" w:lineRule="auto"/>
        <w:jc w:val="both"/>
        <w:rPr>
          <w:sz w:val="26"/>
          <w:szCs w:val="26"/>
        </w:rPr>
      </w:pPr>
      <w:r w:rsidRPr="00A62402">
        <w:rPr>
          <w:sz w:val="26"/>
          <w:szCs w:val="26"/>
        </w:rPr>
        <w:t>РЕШИЛА:</w:t>
      </w:r>
    </w:p>
    <w:p w:rsidR="00C8215E" w:rsidRPr="00A62402" w:rsidRDefault="00C8215E" w:rsidP="00A62402">
      <w:pPr>
        <w:spacing w:line="276" w:lineRule="auto"/>
        <w:ind w:firstLine="709"/>
        <w:jc w:val="both"/>
        <w:rPr>
          <w:sz w:val="26"/>
          <w:szCs w:val="26"/>
        </w:rPr>
      </w:pPr>
    </w:p>
    <w:p w:rsidR="00C8215E" w:rsidRPr="00A62402" w:rsidRDefault="00C8215E" w:rsidP="00A62402">
      <w:pPr>
        <w:spacing w:line="276" w:lineRule="auto"/>
        <w:ind w:firstLine="720"/>
        <w:jc w:val="both"/>
        <w:rPr>
          <w:sz w:val="26"/>
          <w:szCs w:val="26"/>
        </w:rPr>
      </w:pPr>
      <w:r w:rsidRPr="00A62402">
        <w:rPr>
          <w:sz w:val="26"/>
          <w:szCs w:val="26"/>
        </w:rPr>
        <w:t xml:space="preserve">1. Принять к сведению отчет Контрольно-счетной палаты муниципального округа Спасск-Дальний </w:t>
      </w:r>
      <w:r w:rsidR="00791E9C">
        <w:rPr>
          <w:sz w:val="26"/>
          <w:szCs w:val="26"/>
        </w:rPr>
        <w:t xml:space="preserve">Приморского края </w:t>
      </w:r>
      <w:r w:rsidRPr="00A62402">
        <w:rPr>
          <w:sz w:val="26"/>
          <w:szCs w:val="26"/>
        </w:rPr>
        <w:t>о работе за 2025 год (прилагается).</w:t>
      </w:r>
    </w:p>
    <w:p w:rsidR="00A62402" w:rsidRPr="003F02AA" w:rsidRDefault="00C8215E" w:rsidP="00A62402">
      <w:pPr>
        <w:widowControl w:val="0"/>
        <w:shd w:val="clear" w:color="auto" w:fill="FFFFFF"/>
        <w:tabs>
          <w:tab w:val="left" w:leader="underscore" w:pos="9356"/>
        </w:tabs>
        <w:suppressAutoHyphens/>
        <w:autoSpaceDE w:val="0"/>
        <w:autoSpaceDN w:val="0"/>
        <w:adjustRightInd w:val="0"/>
        <w:spacing w:line="276" w:lineRule="auto"/>
        <w:ind w:firstLine="709"/>
        <w:jc w:val="both"/>
        <w:rPr>
          <w:sz w:val="26"/>
          <w:szCs w:val="26"/>
        </w:rPr>
      </w:pPr>
      <w:r w:rsidRPr="00A62402">
        <w:rPr>
          <w:sz w:val="26"/>
          <w:szCs w:val="26"/>
        </w:rPr>
        <w:t xml:space="preserve">2. </w:t>
      </w:r>
      <w:r w:rsidR="00A62402" w:rsidRPr="00E51BDF">
        <w:rPr>
          <w:spacing w:val="-1"/>
          <w:sz w:val="26"/>
          <w:szCs w:val="26"/>
        </w:rPr>
        <w:t xml:space="preserve">Настоящее решение опубликовать </w:t>
      </w:r>
      <w:r w:rsidR="00A62402" w:rsidRPr="00622FF7">
        <w:rPr>
          <w:spacing w:val="-1"/>
          <w:sz w:val="26"/>
          <w:szCs w:val="26"/>
        </w:rPr>
        <w:t xml:space="preserve">путем его размещения </w:t>
      </w:r>
      <w:r w:rsidR="00A62402" w:rsidRPr="00622FF7">
        <w:rPr>
          <w:sz w:val="26"/>
          <w:szCs w:val="26"/>
        </w:rPr>
        <w:t>в сетевом издании «Официальный сайт правовой информации городского округа Спасск-Дальний» в информационно-телекоммуника</w:t>
      </w:r>
      <w:r w:rsidR="00A62402" w:rsidRPr="003F02AA">
        <w:rPr>
          <w:sz w:val="26"/>
          <w:szCs w:val="26"/>
        </w:rPr>
        <w:t xml:space="preserve">ционной сети «Интернет». </w:t>
      </w:r>
    </w:p>
    <w:p w:rsidR="00C8215E" w:rsidRPr="00A62402" w:rsidRDefault="00C8215E" w:rsidP="00A62402">
      <w:pPr>
        <w:spacing w:line="276" w:lineRule="auto"/>
        <w:ind w:firstLine="720"/>
        <w:jc w:val="both"/>
        <w:rPr>
          <w:sz w:val="26"/>
          <w:szCs w:val="26"/>
        </w:rPr>
      </w:pPr>
      <w:r w:rsidRPr="00A62402">
        <w:rPr>
          <w:sz w:val="26"/>
          <w:szCs w:val="26"/>
        </w:rPr>
        <w:t xml:space="preserve">3. Настоящее решение вступает в силу со дня его принятия. </w:t>
      </w:r>
    </w:p>
    <w:p w:rsidR="00903D5E" w:rsidRPr="00A62402" w:rsidRDefault="00903D5E" w:rsidP="00A62402">
      <w:pPr>
        <w:spacing w:line="276" w:lineRule="auto"/>
        <w:rPr>
          <w:sz w:val="26"/>
          <w:szCs w:val="26"/>
        </w:rPr>
      </w:pPr>
    </w:p>
    <w:p w:rsidR="008E135C" w:rsidRPr="00A62402" w:rsidRDefault="008E135C" w:rsidP="00A62402">
      <w:pPr>
        <w:pStyle w:val="af"/>
        <w:tabs>
          <w:tab w:val="left" w:pos="426"/>
        </w:tabs>
        <w:spacing w:before="0" w:line="276" w:lineRule="auto"/>
        <w:ind w:firstLine="0"/>
        <w:rPr>
          <w:sz w:val="26"/>
          <w:szCs w:val="26"/>
        </w:rPr>
      </w:pPr>
    </w:p>
    <w:p w:rsidR="008E135C" w:rsidRPr="00A62402" w:rsidRDefault="008E135C" w:rsidP="00A62402">
      <w:pPr>
        <w:pStyle w:val="af"/>
        <w:tabs>
          <w:tab w:val="left" w:pos="426"/>
        </w:tabs>
        <w:spacing w:before="0" w:line="276" w:lineRule="auto"/>
        <w:ind w:firstLine="0"/>
        <w:rPr>
          <w:sz w:val="26"/>
          <w:szCs w:val="26"/>
        </w:rPr>
      </w:pPr>
    </w:p>
    <w:tbl>
      <w:tblPr>
        <w:tblW w:w="9606" w:type="dxa"/>
        <w:tblLook w:val="04A0"/>
      </w:tblPr>
      <w:tblGrid>
        <w:gridCol w:w="9606"/>
      </w:tblGrid>
      <w:tr w:rsidR="00D036DA" w:rsidRPr="00A62402" w:rsidTr="00D036DA">
        <w:tc>
          <w:tcPr>
            <w:tcW w:w="9606" w:type="dxa"/>
          </w:tcPr>
          <w:p w:rsidR="00D036DA" w:rsidRPr="00A62402" w:rsidRDefault="00D036DA" w:rsidP="00A62402">
            <w:pPr>
              <w:spacing w:line="276" w:lineRule="auto"/>
              <w:rPr>
                <w:color w:val="000000"/>
                <w:sz w:val="26"/>
                <w:szCs w:val="26"/>
              </w:rPr>
            </w:pPr>
            <w:r w:rsidRPr="00A62402">
              <w:rPr>
                <w:color w:val="000000"/>
                <w:sz w:val="26"/>
                <w:szCs w:val="26"/>
              </w:rPr>
              <w:t xml:space="preserve">Председатель Думы </w:t>
            </w:r>
          </w:p>
          <w:p w:rsidR="00D036DA" w:rsidRPr="00A62402" w:rsidRDefault="00D036DA" w:rsidP="00A62402">
            <w:pPr>
              <w:spacing w:line="276" w:lineRule="auto"/>
              <w:rPr>
                <w:color w:val="000000"/>
                <w:sz w:val="26"/>
                <w:szCs w:val="26"/>
              </w:rPr>
            </w:pPr>
            <w:r w:rsidRPr="00A62402">
              <w:rPr>
                <w:color w:val="000000"/>
                <w:sz w:val="26"/>
                <w:szCs w:val="26"/>
              </w:rPr>
              <w:t>муниципального округа Спасск-Дальний                                                 Т.П. Труднева</w:t>
            </w:r>
          </w:p>
        </w:tc>
      </w:tr>
    </w:tbl>
    <w:p w:rsidR="007A5DDA" w:rsidRDefault="007A5DDA" w:rsidP="00A62402">
      <w:pPr>
        <w:spacing w:line="276" w:lineRule="auto"/>
        <w:rPr>
          <w:sz w:val="26"/>
          <w:szCs w:val="26"/>
        </w:rPr>
      </w:pPr>
    </w:p>
    <w:p w:rsidR="007A5DDA" w:rsidRDefault="007A5DDA">
      <w:pPr>
        <w:rPr>
          <w:sz w:val="26"/>
          <w:szCs w:val="26"/>
        </w:rPr>
      </w:pPr>
      <w:r>
        <w:rPr>
          <w:sz w:val="26"/>
          <w:szCs w:val="26"/>
        </w:rPr>
        <w:br w:type="page"/>
      </w:r>
    </w:p>
    <w:p w:rsidR="007A5DDA" w:rsidRPr="00D62986" w:rsidRDefault="007A5DDA" w:rsidP="007A5DDA">
      <w:pPr>
        <w:ind w:left="4536"/>
        <w:rPr>
          <w:sz w:val="26"/>
          <w:szCs w:val="26"/>
        </w:rPr>
      </w:pPr>
      <w:r w:rsidRPr="00D62986">
        <w:rPr>
          <w:sz w:val="26"/>
          <w:szCs w:val="26"/>
        </w:rPr>
        <w:lastRenderedPageBreak/>
        <w:t>Приложение</w:t>
      </w:r>
    </w:p>
    <w:p w:rsidR="007A5DDA" w:rsidRPr="00D62986" w:rsidRDefault="007A5DDA" w:rsidP="007A5DDA">
      <w:pPr>
        <w:ind w:left="4536"/>
        <w:rPr>
          <w:sz w:val="26"/>
          <w:szCs w:val="26"/>
        </w:rPr>
      </w:pPr>
      <w:r w:rsidRPr="00D62986">
        <w:rPr>
          <w:sz w:val="26"/>
          <w:szCs w:val="26"/>
        </w:rPr>
        <w:t>к решению Думы муниципального</w:t>
      </w:r>
    </w:p>
    <w:p w:rsidR="007A5DDA" w:rsidRPr="00D62986" w:rsidRDefault="007A5DDA" w:rsidP="007A5DDA">
      <w:pPr>
        <w:ind w:left="4536"/>
        <w:rPr>
          <w:sz w:val="26"/>
          <w:szCs w:val="26"/>
        </w:rPr>
      </w:pPr>
      <w:r w:rsidRPr="00D62986">
        <w:rPr>
          <w:sz w:val="26"/>
          <w:szCs w:val="26"/>
        </w:rPr>
        <w:t>округа Спасск-Дальний</w:t>
      </w:r>
      <w:r>
        <w:rPr>
          <w:sz w:val="26"/>
          <w:szCs w:val="26"/>
        </w:rPr>
        <w:t xml:space="preserve"> Поморского края</w:t>
      </w:r>
    </w:p>
    <w:p w:rsidR="007A5DDA" w:rsidRPr="00822E89" w:rsidRDefault="007A5DDA" w:rsidP="007A5DDA">
      <w:pPr>
        <w:shd w:val="clear" w:color="auto" w:fill="FFFFFF"/>
        <w:ind w:left="4536"/>
        <w:rPr>
          <w:spacing w:val="-1"/>
          <w:sz w:val="26"/>
          <w:szCs w:val="26"/>
        </w:rPr>
      </w:pPr>
      <w:r w:rsidRPr="00D62986">
        <w:rPr>
          <w:spacing w:val="-1"/>
          <w:sz w:val="26"/>
          <w:szCs w:val="26"/>
        </w:rPr>
        <w:t>от «</w:t>
      </w:r>
      <w:r>
        <w:rPr>
          <w:spacing w:val="-1"/>
          <w:sz w:val="26"/>
          <w:szCs w:val="26"/>
        </w:rPr>
        <w:t>25</w:t>
      </w:r>
      <w:r w:rsidRPr="00D62986">
        <w:rPr>
          <w:spacing w:val="-1"/>
          <w:sz w:val="26"/>
          <w:szCs w:val="26"/>
        </w:rPr>
        <w:t xml:space="preserve">» </w:t>
      </w:r>
      <w:r>
        <w:rPr>
          <w:spacing w:val="-1"/>
          <w:sz w:val="26"/>
          <w:szCs w:val="26"/>
        </w:rPr>
        <w:t>февраля</w:t>
      </w:r>
      <w:r w:rsidRPr="00D62986">
        <w:rPr>
          <w:spacing w:val="-1"/>
          <w:sz w:val="26"/>
          <w:szCs w:val="26"/>
        </w:rPr>
        <w:t xml:space="preserve"> 2026 </w:t>
      </w:r>
      <w:r>
        <w:rPr>
          <w:spacing w:val="-1"/>
          <w:sz w:val="26"/>
          <w:szCs w:val="26"/>
        </w:rPr>
        <w:t>года</w:t>
      </w:r>
      <w:r w:rsidRPr="00D62986">
        <w:rPr>
          <w:spacing w:val="-1"/>
          <w:sz w:val="26"/>
          <w:szCs w:val="26"/>
        </w:rPr>
        <w:t xml:space="preserve"> № </w:t>
      </w:r>
      <w:r>
        <w:rPr>
          <w:spacing w:val="-1"/>
          <w:sz w:val="26"/>
          <w:szCs w:val="26"/>
        </w:rPr>
        <w:t>20</w:t>
      </w:r>
    </w:p>
    <w:p w:rsidR="007A5DDA" w:rsidRPr="00D62986" w:rsidRDefault="007A5DDA" w:rsidP="007A5DDA">
      <w:pPr>
        <w:ind w:left="4536"/>
        <w:rPr>
          <w:sz w:val="26"/>
          <w:szCs w:val="26"/>
        </w:rPr>
      </w:pPr>
    </w:p>
    <w:p w:rsidR="007A5DDA" w:rsidRPr="00AE0428" w:rsidRDefault="007A5DDA" w:rsidP="007A5DDA">
      <w:pPr>
        <w:ind w:left="5580"/>
        <w:rPr>
          <w:sz w:val="26"/>
          <w:szCs w:val="26"/>
        </w:rPr>
      </w:pPr>
    </w:p>
    <w:p w:rsidR="007A5DDA" w:rsidRPr="00AE0428" w:rsidRDefault="007A5DDA" w:rsidP="007A5DDA">
      <w:pPr>
        <w:jc w:val="center"/>
        <w:rPr>
          <w:b/>
          <w:sz w:val="26"/>
          <w:szCs w:val="26"/>
        </w:rPr>
      </w:pPr>
      <w:r w:rsidRPr="00AE0428">
        <w:rPr>
          <w:b/>
          <w:sz w:val="26"/>
          <w:szCs w:val="26"/>
        </w:rPr>
        <w:t>ОТЧЕТ</w:t>
      </w:r>
    </w:p>
    <w:p w:rsidR="007A5DDA" w:rsidRPr="00AE0428" w:rsidRDefault="007A5DDA" w:rsidP="007A5DDA">
      <w:pPr>
        <w:jc w:val="center"/>
        <w:rPr>
          <w:b/>
          <w:sz w:val="26"/>
          <w:szCs w:val="26"/>
        </w:rPr>
      </w:pPr>
      <w:r w:rsidRPr="00AE0428">
        <w:rPr>
          <w:b/>
          <w:sz w:val="26"/>
          <w:szCs w:val="26"/>
        </w:rPr>
        <w:t xml:space="preserve">Контрольно-счетной палаты </w:t>
      </w:r>
    </w:p>
    <w:p w:rsidR="007A5DDA" w:rsidRPr="00AE0428" w:rsidRDefault="007A5DDA" w:rsidP="007A5DDA">
      <w:pPr>
        <w:jc w:val="center"/>
        <w:rPr>
          <w:b/>
          <w:sz w:val="26"/>
          <w:szCs w:val="26"/>
        </w:rPr>
      </w:pPr>
      <w:r w:rsidRPr="00AE0428">
        <w:rPr>
          <w:b/>
          <w:sz w:val="26"/>
          <w:szCs w:val="26"/>
        </w:rPr>
        <w:t xml:space="preserve">муниципального округа Спасск-Дальний </w:t>
      </w:r>
      <w:r>
        <w:rPr>
          <w:b/>
          <w:sz w:val="26"/>
          <w:szCs w:val="26"/>
        </w:rPr>
        <w:t xml:space="preserve">Приморского края </w:t>
      </w:r>
    </w:p>
    <w:p w:rsidR="007A5DDA" w:rsidRPr="00AE0428" w:rsidRDefault="007A5DDA" w:rsidP="007A5DDA">
      <w:pPr>
        <w:jc w:val="center"/>
        <w:rPr>
          <w:b/>
          <w:sz w:val="26"/>
          <w:szCs w:val="26"/>
        </w:rPr>
      </w:pPr>
      <w:r w:rsidRPr="00AE0428">
        <w:rPr>
          <w:b/>
          <w:sz w:val="26"/>
          <w:szCs w:val="26"/>
        </w:rPr>
        <w:t>о работе за 2025 год</w:t>
      </w:r>
    </w:p>
    <w:p w:rsidR="007A5DDA" w:rsidRPr="00AE0428" w:rsidRDefault="007A5DDA" w:rsidP="007A5DDA">
      <w:pPr>
        <w:widowControl w:val="0"/>
        <w:autoSpaceDE w:val="0"/>
        <w:autoSpaceDN w:val="0"/>
        <w:adjustRightInd w:val="0"/>
        <w:ind w:firstLine="709"/>
        <w:jc w:val="both"/>
        <w:rPr>
          <w:b/>
          <w:sz w:val="26"/>
          <w:szCs w:val="26"/>
        </w:rPr>
      </w:pPr>
    </w:p>
    <w:p w:rsidR="007A5DDA" w:rsidRPr="00AE0428" w:rsidRDefault="007A5DDA" w:rsidP="007A5DDA">
      <w:pPr>
        <w:widowControl w:val="0"/>
        <w:autoSpaceDE w:val="0"/>
        <w:autoSpaceDN w:val="0"/>
        <w:adjustRightInd w:val="0"/>
        <w:ind w:firstLine="709"/>
        <w:jc w:val="both"/>
        <w:rPr>
          <w:rFonts w:eastAsia="Calibri"/>
          <w:sz w:val="26"/>
          <w:szCs w:val="26"/>
        </w:rPr>
      </w:pPr>
      <w:r w:rsidRPr="00AE0428">
        <w:rPr>
          <w:rFonts w:eastAsia="Calibri"/>
          <w:sz w:val="26"/>
          <w:szCs w:val="26"/>
        </w:rPr>
        <w:t>Настоящий отчет подготовлен в соответствии с требованиями законодательства и содержит общую характеристику результатов, проведенных контрольных и экспертно-аналитических мероприятий, основные выводы, рекомендации и предложения по результатам деятельности Контрольно-счетной палаты.</w:t>
      </w:r>
    </w:p>
    <w:p w:rsidR="007A5DDA" w:rsidRPr="00AE0428" w:rsidRDefault="007A5DDA" w:rsidP="007A5DDA">
      <w:pPr>
        <w:autoSpaceDE w:val="0"/>
        <w:autoSpaceDN w:val="0"/>
        <w:adjustRightInd w:val="0"/>
        <w:ind w:firstLine="709"/>
        <w:jc w:val="both"/>
        <w:rPr>
          <w:sz w:val="26"/>
          <w:szCs w:val="26"/>
        </w:rPr>
      </w:pPr>
      <w:r w:rsidRPr="00AE0428">
        <w:rPr>
          <w:sz w:val="26"/>
          <w:szCs w:val="26"/>
        </w:rPr>
        <w:t>К основным полномочиям Контрольно-счетной палаты относится: контроль за законностью и эффективностью использования средств местного бюджета; экспертиза проектов местного бюджета; внешняя проверка годового отчета об исполнении бюджета; проведение аудита в сфере закупок товаров, работ и услуг;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и другие.</w:t>
      </w:r>
    </w:p>
    <w:p w:rsidR="007A5DDA" w:rsidRPr="00AE0428" w:rsidRDefault="007A5DDA" w:rsidP="007A5DDA">
      <w:pPr>
        <w:ind w:firstLine="720"/>
        <w:jc w:val="both"/>
        <w:rPr>
          <w:color w:val="000000"/>
          <w:sz w:val="26"/>
          <w:szCs w:val="26"/>
        </w:rPr>
      </w:pPr>
      <w:r w:rsidRPr="00AE0428">
        <w:rPr>
          <w:color w:val="000000"/>
          <w:sz w:val="26"/>
          <w:szCs w:val="26"/>
        </w:rPr>
        <w:t>Контрольно-счетная палата является юридическим лицом, входит в структуру органов местного самоуправления муниципального округа Спасск-Дальний, обладает организационной и функциональной независимостью.</w:t>
      </w:r>
    </w:p>
    <w:p w:rsidR="007A5DDA" w:rsidRPr="00AE0428" w:rsidRDefault="007A5DDA" w:rsidP="007A5DDA">
      <w:pPr>
        <w:ind w:firstLine="709"/>
        <w:jc w:val="both"/>
        <w:rPr>
          <w:sz w:val="26"/>
          <w:szCs w:val="26"/>
        </w:rPr>
      </w:pPr>
      <w:r w:rsidRPr="00AE0428">
        <w:rPr>
          <w:color w:val="000000"/>
          <w:sz w:val="26"/>
          <w:szCs w:val="26"/>
        </w:rPr>
        <w:t xml:space="preserve">В отчетном году </w:t>
      </w:r>
      <w:r w:rsidRPr="00AE0428">
        <w:rPr>
          <w:sz w:val="26"/>
          <w:szCs w:val="26"/>
        </w:rPr>
        <w:t xml:space="preserve">Контрольно-счетная палата городского округа проходила процедуру реорганизации путем присоединения к ней Контрольно-счетной палаты Спасского муниципального района. 24 ноября 2025 года Думой муниципального округа Спасск-Дальний принято решение о переименовании Контрольно-счетной палаты городского округа Спасск-Дальний в Контрольно-счетную палату муниципального округа Спасск-Дальний. </w:t>
      </w:r>
    </w:p>
    <w:p w:rsidR="007A5DDA" w:rsidRPr="00AE0428" w:rsidRDefault="007A5DDA" w:rsidP="007A5DDA">
      <w:pPr>
        <w:ind w:firstLine="709"/>
        <w:jc w:val="both"/>
        <w:rPr>
          <w:color w:val="000000"/>
          <w:sz w:val="26"/>
          <w:szCs w:val="26"/>
          <w:shd w:val="clear" w:color="auto" w:fill="FFFFFF"/>
        </w:rPr>
      </w:pPr>
      <w:r w:rsidRPr="00AE0428">
        <w:rPr>
          <w:color w:val="000000"/>
          <w:sz w:val="26"/>
          <w:szCs w:val="26"/>
          <w:shd w:val="clear" w:color="auto" w:fill="FFFFFF"/>
        </w:rPr>
        <w:t>Штатная численность контрольного органа в 2026 году составляет четыре единицы, фактическая три человека. Сотрудники имеют высшее профессиональное образование, опыт работы в государственных и муниципальных органах власти, отвечают квалификационным требованиям, установленным законодательством.</w:t>
      </w:r>
    </w:p>
    <w:p w:rsidR="007A5DDA" w:rsidRPr="00AE0428" w:rsidRDefault="007A5DDA" w:rsidP="007A5DDA">
      <w:pPr>
        <w:ind w:firstLine="709"/>
        <w:jc w:val="both"/>
        <w:rPr>
          <w:color w:val="000000"/>
          <w:sz w:val="26"/>
          <w:szCs w:val="26"/>
          <w:shd w:val="clear" w:color="auto" w:fill="FFFFFF"/>
        </w:rPr>
      </w:pPr>
      <w:r w:rsidRPr="00AE0428">
        <w:rPr>
          <w:color w:val="000000"/>
          <w:sz w:val="26"/>
          <w:szCs w:val="26"/>
          <w:shd w:val="clear" w:color="auto" w:fill="FFFFFF"/>
        </w:rPr>
        <w:t>В целях профессионального развития сотрудники Контрольно-счетной палаты регулярно принимают участие в вебинарах по вопросам внешнего муниципального финансового контроля и аудита в сфере закупок.</w:t>
      </w:r>
    </w:p>
    <w:p w:rsidR="007A5DDA" w:rsidRPr="00AE0428" w:rsidRDefault="007A5DDA" w:rsidP="007A5DDA">
      <w:pPr>
        <w:widowControl w:val="0"/>
        <w:ind w:firstLine="720"/>
        <w:jc w:val="both"/>
        <w:rPr>
          <w:rFonts w:eastAsia="DejaVu Sans"/>
          <w:kern w:val="1"/>
          <w:sz w:val="26"/>
          <w:szCs w:val="26"/>
          <w:lang w:eastAsia="hi-IN" w:bidi="hi-IN"/>
        </w:rPr>
      </w:pPr>
      <w:r w:rsidRPr="00AE0428">
        <w:rPr>
          <w:rFonts w:eastAsia="DejaVu Sans"/>
          <w:kern w:val="1"/>
          <w:sz w:val="26"/>
          <w:szCs w:val="26"/>
          <w:lang w:eastAsia="hi-IN" w:bidi="hi-IN"/>
        </w:rPr>
        <w:t>Деятельность Контрольно-счетной палаты в 2025 году осуществлялась на основе плана.</w:t>
      </w:r>
    </w:p>
    <w:p w:rsidR="007A5DDA" w:rsidRPr="00AE0428" w:rsidRDefault="007A5DDA" w:rsidP="007A5DDA">
      <w:pPr>
        <w:widowControl w:val="0"/>
        <w:ind w:firstLine="720"/>
        <w:jc w:val="both"/>
        <w:rPr>
          <w:rFonts w:eastAsia="DejaVu Sans"/>
          <w:kern w:val="1"/>
          <w:sz w:val="26"/>
          <w:szCs w:val="26"/>
          <w:lang w:eastAsia="hi-IN" w:bidi="hi-IN"/>
        </w:rPr>
      </w:pPr>
      <w:r w:rsidRPr="00AE0428">
        <w:rPr>
          <w:rFonts w:eastAsia="DejaVu Sans"/>
          <w:kern w:val="1"/>
          <w:sz w:val="26"/>
          <w:szCs w:val="26"/>
          <w:lang w:eastAsia="hi-IN" w:bidi="hi-IN"/>
        </w:rPr>
        <w:t>Внешний контроль осуществлялся в форме контрольных и экспертно-аналитических мероприятий.</w:t>
      </w:r>
    </w:p>
    <w:p w:rsidR="007A5DDA" w:rsidRPr="00AE0428" w:rsidRDefault="007A5DDA" w:rsidP="007A5DDA">
      <w:pPr>
        <w:widowControl w:val="0"/>
        <w:ind w:firstLine="720"/>
        <w:jc w:val="both"/>
        <w:rPr>
          <w:rFonts w:eastAsia="DejaVu Sans"/>
          <w:kern w:val="1"/>
          <w:sz w:val="26"/>
          <w:szCs w:val="26"/>
          <w:lang w:eastAsia="hi-IN" w:bidi="hi-IN"/>
        </w:rPr>
      </w:pPr>
      <w:r w:rsidRPr="00AE0428">
        <w:rPr>
          <w:rFonts w:eastAsia="DejaVu Sans"/>
          <w:kern w:val="1"/>
          <w:sz w:val="26"/>
          <w:szCs w:val="26"/>
          <w:lang w:eastAsia="hi-IN" w:bidi="hi-IN"/>
        </w:rPr>
        <w:t>В связи с тем, что 02 февраля 2026 года произошло прекращение деятельности Контрольно-счетной палаты Спасского муниципального района, в результате присоединения к Контрольно-счетной палате муниципального округа Спасск-Дальний, в настоящем отчете представлена информация о проделанной в 2025 году работе отдельно по органу контроля городского округа Спасск-Дальний и Спасско</w:t>
      </w:r>
      <w:r w:rsidR="00D450E3">
        <w:rPr>
          <w:rFonts w:eastAsia="DejaVu Sans"/>
          <w:kern w:val="1"/>
          <w:sz w:val="26"/>
          <w:szCs w:val="26"/>
          <w:lang w:eastAsia="hi-IN" w:bidi="hi-IN"/>
        </w:rPr>
        <w:t>го</w:t>
      </w:r>
      <w:r w:rsidRPr="00AE0428">
        <w:rPr>
          <w:rFonts w:eastAsia="DejaVu Sans"/>
          <w:kern w:val="1"/>
          <w:sz w:val="26"/>
          <w:szCs w:val="26"/>
          <w:lang w:eastAsia="hi-IN" w:bidi="hi-IN"/>
        </w:rPr>
        <w:t xml:space="preserve"> муниципально</w:t>
      </w:r>
      <w:r w:rsidR="00D450E3">
        <w:rPr>
          <w:rFonts w:eastAsia="DejaVu Sans"/>
          <w:kern w:val="1"/>
          <w:sz w:val="26"/>
          <w:szCs w:val="26"/>
          <w:lang w:eastAsia="hi-IN" w:bidi="hi-IN"/>
        </w:rPr>
        <w:t>го</w:t>
      </w:r>
      <w:r w:rsidRPr="00AE0428">
        <w:rPr>
          <w:rFonts w:eastAsia="DejaVu Sans"/>
          <w:kern w:val="1"/>
          <w:sz w:val="26"/>
          <w:szCs w:val="26"/>
          <w:lang w:eastAsia="hi-IN" w:bidi="hi-IN"/>
        </w:rPr>
        <w:t xml:space="preserve"> район</w:t>
      </w:r>
      <w:r w:rsidR="00D450E3">
        <w:rPr>
          <w:rFonts w:eastAsia="DejaVu Sans"/>
          <w:kern w:val="1"/>
          <w:sz w:val="26"/>
          <w:szCs w:val="26"/>
          <w:lang w:eastAsia="hi-IN" w:bidi="hi-IN"/>
        </w:rPr>
        <w:t>а</w:t>
      </w:r>
      <w:r w:rsidRPr="00AE0428">
        <w:rPr>
          <w:rFonts w:eastAsia="DejaVu Sans"/>
          <w:kern w:val="1"/>
          <w:sz w:val="26"/>
          <w:szCs w:val="26"/>
          <w:lang w:eastAsia="hi-IN" w:bidi="hi-IN"/>
        </w:rPr>
        <w:t>.</w:t>
      </w:r>
    </w:p>
    <w:p w:rsidR="007A5DDA" w:rsidRPr="00AE0428" w:rsidRDefault="007A5DDA" w:rsidP="007A5DDA">
      <w:pPr>
        <w:autoSpaceDE w:val="0"/>
        <w:autoSpaceDN w:val="0"/>
        <w:adjustRightInd w:val="0"/>
        <w:jc w:val="center"/>
        <w:rPr>
          <w:i/>
          <w:color w:val="000000"/>
          <w:sz w:val="26"/>
          <w:szCs w:val="26"/>
        </w:rPr>
      </w:pPr>
      <w:r w:rsidRPr="00AE0428">
        <w:rPr>
          <w:i/>
          <w:iCs/>
          <w:sz w:val="26"/>
          <w:szCs w:val="26"/>
        </w:rPr>
        <w:lastRenderedPageBreak/>
        <w:t xml:space="preserve">Информация о проведенных контрольных и экспертно-аналитических мероприятиях </w:t>
      </w:r>
      <w:r w:rsidRPr="00AE0428">
        <w:rPr>
          <w:i/>
          <w:color w:val="000000"/>
          <w:sz w:val="26"/>
          <w:szCs w:val="26"/>
        </w:rPr>
        <w:t>Контрольно-счетной палатой городского округа</w:t>
      </w:r>
    </w:p>
    <w:p w:rsidR="007A5DDA" w:rsidRPr="00AE0428" w:rsidRDefault="007A5DDA" w:rsidP="007A5DDA">
      <w:pPr>
        <w:autoSpaceDE w:val="0"/>
        <w:autoSpaceDN w:val="0"/>
        <w:adjustRightInd w:val="0"/>
        <w:jc w:val="center"/>
        <w:rPr>
          <w:i/>
          <w:sz w:val="26"/>
          <w:szCs w:val="26"/>
        </w:rPr>
      </w:pPr>
      <w:r w:rsidRPr="00AE0428">
        <w:rPr>
          <w:i/>
          <w:color w:val="000000"/>
          <w:sz w:val="26"/>
          <w:szCs w:val="26"/>
        </w:rPr>
        <w:t>Спасск-Дальний за 2025 год</w:t>
      </w:r>
    </w:p>
    <w:p w:rsidR="007A5DDA" w:rsidRPr="00AE0428" w:rsidRDefault="007A5DDA" w:rsidP="007A5DDA">
      <w:pPr>
        <w:ind w:firstLine="708"/>
        <w:jc w:val="both"/>
        <w:rPr>
          <w:sz w:val="26"/>
          <w:szCs w:val="26"/>
        </w:rPr>
      </w:pPr>
    </w:p>
    <w:p w:rsidR="007A5DDA" w:rsidRPr="00AE0428" w:rsidRDefault="007A5DDA" w:rsidP="007A5DDA">
      <w:pPr>
        <w:ind w:firstLine="708"/>
        <w:jc w:val="both"/>
        <w:rPr>
          <w:sz w:val="26"/>
          <w:szCs w:val="26"/>
        </w:rPr>
      </w:pPr>
      <w:r w:rsidRPr="00AE0428">
        <w:rPr>
          <w:sz w:val="26"/>
          <w:szCs w:val="26"/>
        </w:rPr>
        <w:t xml:space="preserve">В отчетном году Контрольно-счетная плата, реализуя свои полномочия, провела согласно плану 47 мероприятий, в том числе: 38 экспертно-аналитических и 9 контрольных мероприятий. </w:t>
      </w:r>
    </w:p>
    <w:p w:rsidR="007A5DDA" w:rsidRPr="00AE0428" w:rsidRDefault="007A5DDA" w:rsidP="007A5DDA">
      <w:pPr>
        <w:pStyle w:val="ConsPlusNonformat"/>
        <w:widowControl/>
        <w:ind w:firstLine="720"/>
        <w:jc w:val="both"/>
        <w:rPr>
          <w:rFonts w:ascii="Times New Roman" w:hAnsi="Times New Roman" w:cs="Times New Roman"/>
          <w:sz w:val="26"/>
          <w:szCs w:val="26"/>
        </w:rPr>
      </w:pPr>
    </w:p>
    <w:p w:rsidR="007A5DDA" w:rsidRPr="00AE0428" w:rsidRDefault="007A5DDA" w:rsidP="007A5DDA">
      <w:pPr>
        <w:pStyle w:val="ConsPlusNonformat"/>
        <w:widowControl/>
        <w:ind w:firstLine="720"/>
        <w:jc w:val="center"/>
        <w:rPr>
          <w:rFonts w:ascii="Times New Roman" w:hAnsi="Times New Roman" w:cs="Times New Roman"/>
          <w:b/>
          <w:sz w:val="26"/>
          <w:szCs w:val="26"/>
        </w:rPr>
      </w:pPr>
      <w:r w:rsidRPr="00AE0428">
        <w:rPr>
          <w:rFonts w:ascii="Times New Roman" w:hAnsi="Times New Roman" w:cs="Times New Roman"/>
          <w:b/>
          <w:sz w:val="26"/>
          <w:szCs w:val="26"/>
        </w:rPr>
        <w:t>Итоги экспертно-аналитических мероприятий</w:t>
      </w:r>
    </w:p>
    <w:p w:rsidR="007A5DDA" w:rsidRPr="00AE0428" w:rsidRDefault="007A5DDA" w:rsidP="007A5DDA">
      <w:pPr>
        <w:ind w:firstLine="709"/>
        <w:jc w:val="both"/>
        <w:rPr>
          <w:sz w:val="26"/>
          <w:szCs w:val="26"/>
        </w:rPr>
      </w:pPr>
    </w:p>
    <w:p w:rsidR="007A5DDA" w:rsidRPr="00AE0428" w:rsidRDefault="007A5DDA" w:rsidP="007A5DDA">
      <w:pPr>
        <w:ind w:firstLine="709"/>
        <w:jc w:val="both"/>
        <w:rPr>
          <w:sz w:val="26"/>
          <w:szCs w:val="26"/>
        </w:rPr>
      </w:pPr>
      <w:r w:rsidRPr="00AE0428">
        <w:rPr>
          <w:sz w:val="26"/>
          <w:szCs w:val="26"/>
        </w:rPr>
        <w:t xml:space="preserve">В процессе осуществления экспертно-аналитической деятельности на всех этапах бюджетного процесса устанавливаются потенциальные риски, такие как: </w:t>
      </w:r>
    </w:p>
    <w:p w:rsidR="007A5DDA" w:rsidRPr="00AE0428" w:rsidRDefault="007A5DDA" w:rsidP="007A5DDA">
      <w:pPr>
        <w:ind w:firstLine="709"/>
        <w:jc w:val="both"/>
        <w:rPr>
          <w:sz w:val="26"/>
          <w:szCs w:val="26"/>
        </w:rPr>
      </w:pPr>
      <w:r w:rsidRPr="00AE0428">
        <w:rPr>
          <w:sz w:val="26"/>
          <w:szCs w:val="26"/>
        </w:rPr>
        <w:t xml:space="preserve">вероятность негативного влияния какого-либо фактора, действия или события, которые могут привести к неэффективному и (или) </w:t>
      </w:r>
      <w:r w:rsidRPr="00AE0428">
        <w:rPr>
          <w:sz w:val="26"/>
          <w:szCs w:val="26"/>
        </w:rPr>
        <w:sym w:font="Symbol" w:char="F02D"/>
      </w:r>
      <w:r w:rsidRPr="00AE0428">
        <w:rPr>
          <w:sz w:val="26"/>
          <w:szCs w:val="26"/>
        </w:rPr>
        <w:t xml:space="preserve"> нецелевому использованию бюджетных средств;</w:t>
      </w:r>
    </w:p>
    <w:p w:rsidR="007A5DDA" w:rsidRPr="00AE0428" w:rsidRDefault="007A5DDA" w:rsidP="007A5DDA">
      <w:pPr>
        <w:ind w:firstLine="709"/>
        <w:jc w:val="both"/>
        <w:rPr>
          <w:sz w:val="26"/>
          <w:szCs w:val="26"/>
        </w:rPr>
      </w:pPr>
      <w:r w:rsidRPr="00AE0428">
        <w:rPr>
          <w:sz w:val="26"/>
          <w:szCs w:val="26"/>
        </w:rPr>
        <w:t>нарушению требований законодательства, способных причинить ущерб городскому округу;</w:t>
      </w:r>
    </w:p>
    <w:p w:rsidR="007A5DDA" w:rsidRPr="00AE0428" w:rsidRDefault="007A5DDA" w:rsidP="007A5DDA">
      <w:pPr>
        <w:ind w:firstLine="709"/>
        <w:jc w:val="both"/>
        <w:rPr>
          <w:sz w:val="26"/>
          <w:szCs w:val="26"/>
        </w:rPr>
      </w:pPr>
      <w:r w:rsidRPr="00AE0428">
        <w:rPr>
          <w:sz w:val="26"/>
          <w:szCs w:val="26"/>
        </w:rPr>
        <w:t>вероятность недостижения запланированных результатов;</w:t>
      </w:r>
    </w:p>
    <w:p w:rsidR="007A5DDA" w:rsidRPr="00AE0428" w:rsidRDefault="007A5DDA" w:rsidP="007A5DDA">
      <w:pPr>
        <w:ind w:firstLine="709"/>
        <w:jc w:val="both"/>
        <w:rPr>
          <w:sz w:val="26"/>
          <w:szCs w:val="26"/>
        </w:rPr>
      </w:pPr>
      <w:r w:rsidRPr="00AE0428">
        <w:rPr>
          <w:sz w:val="26"/>
          <w:szCs w:val="26"/>
        </w:rPr>
        <w:t>отклонения процесса от намеченного сценария, наступления какого-либо неблагоприятного события;</w:t>
      </w:r>
    </w:p>
    <w:p w:rsidR="007A5DDA" w:rsidRPr="00AE0428" w:rsidRDefault="007A5DDA" w:rsidP="007A5DDA">
      <w:pPr>
        <w:ind w:firstLine="709"/>
        <w:jc w:val="both"/>
        <w:rPr>
          <w:sz w:val="26"/>
          <w:szCs w:val="26"/>
        </w:rPr>
      </w:pPr>
      <w:r w:rsidRPr="00AE0428">
        <w:rPr>
          <w:sz w:val="26"/>
          <w:szCs w:val="26"/>
        </w:rPr>
        <w:t>риски, связанные с нарушениями нормативно-правовых актов, установленных сроков и процедур, порядков и др.</w:t>
      </w:r>
    </w:p>
    <w:p w:rsidR="007A5DDA" w:rsidRPr="00AE0428" w:rsidRDefault="007A5DDA" w:rsidP="007A5DDA">
      <w:pPr>
        <w:pStyle w:val="ConsPlusNonformat"/>
        <w:widowControl/>
        <w:ind w:firstLine="720"/>
        <w:jc w:val="both"/>
        <w:rPr>
          <w:rFonts w:ascii="Times New Roman" w:hAnsi="Times New Roman" w:cs="Times New Roman"/>
          <w:sz w:val="26"/>
          <w:szCs w:val="26"/>
        </w:rPr>
      </w:pPr>
      <w:r w:rsidRPr="00AE0428">
        <w:rPr>
          <w:rFonts w:ascii="Times New Roman" w:hAnsi="Times New Roman" w:cs="Times New Roman"/>
          <w:sz w:val="26"/>
          <w:szCs w:val="26"/>
        </w:rPr>
        <w:t>В рамках экспертно-аналитической работы проведены следующие мероприятия:</w:t>
      </w:r>
    </w:p>
    <w:p w:rsidR="007A5DDA" w:rsidRPr="00AE0428" w:rsidRDefault="007A5DDA" w:rsidP="007A5DDA">
      <w:pPr>
        <w:pStyle w:val="ConsPlusNonformat"/>
        <w:widowControl/>
        <w:ind w:firstLine="720"/>
        <w:jc w:val="both"/>
        <w:rPr>
          <w:rFonts w:ascii="Times New Roman" w:hAnsi="Times New Roman" w:cs="Times New Roman"/>
          <w:iCs/>
          <w:sz w:val="26"/>
          <w:szCs w:val="26"/>
        </w:rPr>
      </w:pPr>
    </w:p>
    <w:p w:rsidR="007A5DDA" w:rsidRPr="00AE0428" w:rsidRDefault="007A5DDA" w:rsidP="007A5DDA">
      <w:pPr>
        <w:pStyle w:val="ConsPlusNonformat"/>
        <w:widowControl/>
        <w:ind w:firstLine="720"/>
        <w:jc w:val="both"/>
        <w:rPr>
          <w:rFonts w:ascii="Times New Roman" w:hAnsi="Times New Roman" w:cs="Times New Roman"/>
          <w:iCs/>
          <w:sz w:val="26"/>
          <w:szCs w:val="26"/>
        </w:rPr>
      </w:pPr>
      <w:r w:rsidRPr="00AE0428">
        <w:rPr>
          <w:rFonts w:ascii="Times New Roman" w:hAnsi="Times New Roman" w:cs="Times New Roman"/>
          <w:iCs/>
          <w:sz w:val="26"/>
          <w:szCs w:val="26"/>
        </w:rPr>
        <w:t xml:space="preserve">Подготовлено заключение на отчет об исполнении бюджета городского округа Спасск-Дальний за 2024 год. </w:t>
      </w:r>
    </w:p>
    <w:p w:rsidR="007A5DDA" w:rsidRPr="00AE0428" w:rsidRDefault="007A5DDA" w:rsidP="007A5DDA">
      <w:pPr>
        <w:ind w:firstLine="720"/>
        <w:jc w:val="both"/>
        <w:rPr>
          <w:sz w:val="26"/>
          <w:szCs w:val="26"/>
        </w:rPr>
      </w:pPr>
      <w:r w:rsidRPr="00AE0428">
        <w:rPr>
          <w:sz w:val="26"/>
          <w:szCs w:val="26"/>
        </w:rPr>
        <w:t>Отчет об исполнении бюджета за 2024 год был предоставлен Администрацией городского округа в Думу в форме проекта решения Думы городского округа «Об исполнении бюджета городского округа Спасск-Дальний за 2024 год» в сроки и составе форм, установленных Бюджетным кодексом РФ.</w:t>
      </w:r>
    </w:p>
    <w:p w:rsidR="007A5DDA" w:rsidRPr="00AE0428" w:rsidRDefault="007A5DDA" w:rsidP="007A5DDA">
      <w:pPr>
        <w:pStyle w:val="ConsPlusNonformat"/>
        <w:widowControl/>
        <w:ind w:firstLine="720"/>
        <w:jc w:val="both"/>
        <w:rPr>
          <w:rFonts w:ascii="Times New Roman" w:hAnsi="Times New Roman" w:cs="Times New Roman"/>
          <w:sz w:val="26"/>
          <w:szCs w:val="26"/>
        </w:rPr>
      </w:pPr>
      <w:r w:rsidRPr="00AE0428">
        <w:rPr>
          <w:rFonts w:ascii="Times New Roman" w:hAnsi="Times New Roman" w:cs="Times New Roman"/>
          <w:sz w:val="26"/>
          <w:szCs w:val="26"/>
        </w:rPr>
        <w:t xml:space="preserve">Проанализировано использование бюджетных средств по каждому подразделу функциональной классификации расходов бюджета и муниципальным программам. </w:t>
      </w:r>
    </w:p>
    <w:p w:rsidR="007A5DDA" w:rsidRPr="00AE0428" w:rsidRDefault="007A5DDA" w:rsidP="007A5DDA">
      <w:pPr>
        <w:ind w:firstLine="720"/>
        <w:jc w:val="both"/>
        <w:rPr>
          <w:sz w:val="26"/>
          <w:szCs w:val="26"/>
        </w:rPr>
      </w:pPr>
      <w:r w:rsidRPr="00AE0428">
        <w:rPr>
          <w:sz w:val="26"/>
          <w:szCs w:val="26"/>
        </w:rPr>
        <w:t>Оценка достоверности отчета об исполнении бюджета городского округа за 2024 год проведена с учетом результатов внешней проверки бюджетной отчетности 4 главных администраторов бюджетных средств, а также информации Управления Федерального казначейства по Приморскому краю.</w:t>
      </w:r>
    </w:p>
    <w:p w:rsidR="007A5DDA" w:rsidRPr="00AE0428" w:rsidRDefault="007A5DDA" w:rsidP="007A5DDA">
      <w:pPr>
        <w:autoSpaceDE w:val="0"/>
        <w:autoSpaceDN w:val="0"/>
        <w:adjustRightInd w:val="0"/>
        <w:ind w:firstLine="709"/>
        <w:jc w:val="both"/>
        <w:rPr>
          <w:sz w:val="26"/>
          <w:szCs w:val="26"/>
        </w:rPr>
      </w:pPr>
      <w:r w:rsidRPr="00AE0428">
        <w:rPr>
          <w:sz w:val="26"/>
          <w:szCs w:val="26"/>
        </w:rPr>
        <w:t>По результатам внешней проверки бюджетной отчетности сделан вывод о том, что предоставленная информация дала достаточные основания для выражения мнения о полноте и достоверности годовой бюджетной отчетности главных администраторов бюджетных средств бюджета городского округа Спасск-Дальний за 2024 год.</w:t>
      </w:r>
    </w:p>
    <w:p w:rsidR="007A5DDA" w:rsidRPr="00AE0428" w:rsidRDefault="007A5DDA" w:rsidP="007A5DDA">
      <w:pPr>
        <w:ind w:firstLine="720"/>
        <w:jc w:val="both"/>
        <w:rPr>
          <w:sz w:val="26"/>
          <w:szCs w:val="26"/>
        </w:rPr>
      </w:pPr>
      <w:r w:rsidRPr="00AE0428">
        <w:rPr>
          <w:sz w:val="26"/>
          <w:szCs w:val="26"/>
        </w:rPr>
        <w:t>Фактов недостоверного или неполного отражения данных не установлено.</w:t>
      </w:r>
    </w:p>
    <w:p w:rsidR="007A5DDA" w:rsidRPr="00AE0428" w:rsidRDefault="007A5DDA" w:rsidP="007A5DDA">
      <w:pPr>
        <w:ind w:firstLine="720"/>
        <w:jc w:val="both"/>
        <w:rPr>
          <w:sz w:val="26"/>
          <w:szCs w:val="26"/>
        </w:rPr>
      </w:pPr>
      <w:r w:rsidRPr="00AE0428">
        <w:rPr>
          <w:sz w:val="26"/>
          <w:szCs w:val="26"/>
        </w:rPr>
        <w:t>Заключение на Отчет об исполнении бюджета городского округа Спасск-Дальний за 2024 год направлено в Думу и Администрацию городского округа.</w:t>
      </w:r>
    </w:p>
    <w:p w:rsidR="007A5DDA" w:rsidRPr="00AE0428" w:rsidRDefault="007A5DDA" w:rsidP="007A5DDA">
      <w:pPr>
        <w:ind w:firstLine="708"/>
        <w:jc w:val="both"/>
        <w:rPr>
          <w:sz w:val="26"/>
          <w:szCs w:val="26"/>
        </w:rPr>
      </w:pPr>
    </w:p>
    <w:p w:rsidR="007A5DDA" w:rsidRPr="00AE0428" w:rsidRDefault="007A5DDA" w:rsidP="007A5DDA">
      <w:pPr>
        <w:ind w:firstLine="708"/>
        <w:jc w:val="both"/>
        <w:rPr>
          <w:sz w:val="26"/>
          <w:szCs w:val="26"/>
        </w:rPr>
      </w:pPr>
      <w:r w:rsidRPr="00AE0428">
        <w:rPr>
          <w:sz w:val="26"/>
          <w:szCs w:val="26"/>
        </w:rPr>
        <w:t xml:space="preserve">В течение года проводился оперативный анализ исполнения и контроля за организацией исполнения бюджета. Подготовлены заключения на отчет об исполнении бюджета города: за 1 квартал, 1 полугодие, 9 месяцев 2025 года. В </w:t>
      </w:r>
      <w:r w:rsidRPr="00AE0428">
        <w:rPr>
          <w:sz w:val="26"/>
          <w:szCs w:val="26"/>
        </w:rPr>
        <w:lastRenderedPageBreak/>
        <w:t>представленных материалах проведен анализ полноты и своевременности денежных поступлений в городской бюджет, расходования средств по каждому разделу функциональной классификации расходов, а также размеров дефицита бюджета и муниципальных долговых обязательств.</w:t>
      </w:r>
      <w:r w:rsidRPr="00AE0428">
        <w:rPr>
          <w:rFonts w:eastAsia="Calibri"/>
          <w:sz w:val="26"/>
          <w:szCs w:val="26"/>
        </w:rPr>
        <w:t xml:space="preserve"> Рассмотрены фактически достигнутые результаты бюджетного процесса в сравнении с показателями, утвержденными решением Думы городского округа на текущий финансовый год и на плановый период.</w:t>
      </w:r>
      <w:r w:rsidRPr="00AE0428">
        <w:rPr>
          <w:sz w:val="26"/>
          <w:szCs w:val="26"/>
        </w:rPr>
        <w:t xml:space="preserve"> </w:t>
      </w:r>
    </w:p>
    <w:p w:rsidR="007A5DDA" w:rsidRPr="00AE0428" w:rsidRDefault="007A5DDA" w:rsidP="007A5DDA">
      <w:pPr>
        <w:ind w:firstLine="708"/>
        <w:jc w:val="both"/>
        <w:rPr>
          <w:sz w:val="26"/>
          <w:szCs w:val="26"/>
        </w:rPr>
      </w:pPr>
      <w:r w:rsidRPr="00AE0428">
        <w:rPr>
          <w:sz w:val="26"/>
          <w:szCs w:val="26"/>
        </w:rPr>
        <w:t>В заключениях Контрольно-счетной палаты отмечено о необходимости соблюдения бюджетного законодательства.</w:t>
      </w:r>
    </w:p>
    <w:p w:rsidR="007A5DDA" w:rsidRPr="00AE0428" w:rsidRDefault="007A5DDA" w:rsidP="007A5DDA">
      <w:pPr>
        <w:ind w:firstLine="709"/>
        <w:jc w:val="both"/>
        <w:rPr>
          <w:sz w:val="26"/>
          <w:szCs w:val="26"/>
        </w:rPr>
      </w:pPr>
      <w:r w:rsidRPr="00AE0428">
        <w:rPr>
          <w:sz w:val="26"/>
          <w:szCs w:val="26"/>
        </w:rPr>
        <w:t>При подготовке квартальных заключений об исполнении бюджета:</w:t>
      </w:r>
    </w:p>
    <w:p w:rsidR="007A5DDA" w:rsidRPr="00AE0428" w:rsidRDefault="007A5DDA" w:rsidP="007A5DDA">
      <w:pPr>
        <w:ind w:firstLine="709"/>
        <w:jc w:val="both"/>
        <w:rPr>
          <w:rFonts w:eastAsia="Calibri"/>
          <w:sz w:val="26"/>
          <w:szCs w:val="26"/>
        </w:rPr>
      </w:pPr>
      <w:r w:rsidRPr="00AE0428">
        <w:rPr>
          <w:sz w:val="26"/>
          <w:szCs w:val="26"/>
        </w:rPr>
        <w:t xml:space="preserve">проводится мониторинг заключенных и исполненных муниципальных контрактов, размещенных на </w:t>
      </w:r>
      <w:r w:rsidRPr="00AE0428">
        <w:rPr>
          <w:rFonts w:eastAsia="Calibri"/>
          <w:sz w:val="26"/>
          <w:szCs w:val="26"/>
        </w:rPr>
        <w:t xml:space="preserve">сайте </w:t>
      </w:r>
      <w:r w:rsidRPr="00AE0428">
        <w:rPr>
          <w:rFonts w:eastAsia="Calibri"/>
          <w:sz w:val="26"/>
          <w:szCs w:val="26"/>
          <w:u w:val="single"/>
        </w:rPr>
        <w:t>zakupki.gov.</w:t>
      </w:r>
      <w:r w:rsidRPr="00AE0428">
        <w:rPr>
          <w:rFonts w:eastAsia="Calibri"/>
          <w:sz w:val="26"/>
          <w:szCs w:val="26"/>
        </w:rPr>
        <w:t>ru на предмет оценки рисков неисполнения мероприятий муниципальных программ и не освоения бюджетных ассигнований на реализацию мероприятий;</w:t>
      </w:r>
    </w:p>
    <w:p w:rsidR="007A5DDA" w:rsidRPr="00AE0428" w:rsidRDefault="007A5DDA" w:rsidP="007A5DDA">
      <w:pPr>
        <w:ind w:firstLine="709"/>
        <w:jc w:val="both"/>
        <w:rPr>
          <w:b/>
          <w:sz w:val="26"/>
          <w:szCs w:val="26"/>
        </w:rPr>
      </w:pPr>
      <w:r w:rsidRPr="00AE0428">
        <w:rPr>
          <w:rFonts w:eastAsia="Calibri"/>
          <w:sz w:val="26"/>
          <w:szCs w:val="26"/>
        </w:rPr>
        <w:t>осуществляется контроль за состоянием муниципального долга.</w:t>
      </w:r>
    </w:p>
    <w:p w:rsidR="007A5DDA" w:rsidRPr="00AE0428" w:rsidRDefault="007A5DDA" w:rsidP="007A5DDA">
      <w:pPr>
        <w:tabs>
          <w:tab w:val="left" w:pos="720"/>
        </w:tabs>
        <w:autoSpaceDE w:val="0"/>
        <w:autoSpaceDN w:val="0"/>
        <w:adjustRightInd w:val="0"/>
        <w:jc w:val="both"/>
        <w:rPr>
          <w:sz w:val="26"/>
          <w:szCs w:val="26"/>
        </w:rPr>
      </w:pPr>
      <w:r w:rsidRPr="00AE0428">
        <w:rPr>
          <w:sz w:val="26"/>
          <w:szCs w:val="26"/>
        </w:rPr>
        <w:tab/>
      </w:r>
    </w:p>
    <w:p w:rsidR="007A5DDA" w:rsidRPr="00AE0428" w:rsidRDefault="007A5DDA" w:rsidP="007A5DDA">
      <w:pPr>
        <w:tabs>
          <w:tab w:val="left" w:pos="720"/>
        </w:tabs>
        <w:autoSpaceDE w:val="0"/>
        <w:autoSpaceDN w:val="0"/>
        <w:adjustRightInd w:val="0"/>
        <w:jc w:val="both"/>
        <w:rPr>
          <w:sz w:val="26"/>
          <w:szCs w:val="26"/>
        </w:rPr>
      </w:pPr>
      <w:r w:rsidRPr="00AE0428">
        <w:rPr>
          <w:sz w:val="26"/>
          <w:szCs w:val="26"/>
        </w:rPr>
        <w:tab/>
        <w:t>Контрольно-счетной палатой постоянно проводится анализ изменений показателей бюджета городского округа по доходам, расходам и источникам финансирования дефицита. В отчетном периоде подготовлено 9 заключений на проекты решений Думы городского округа Спасск-Дальний «О внесении изменений и дополнений в решение Думы городского округа Спасск-Дальний от 13 декабря 2024 года № 70-НПА «О бюджете городского округа Спасск-Дальний на 2025 год и плановый период 2026 и 2027 годов» с рекомендациями и предложениями.</w:t>
      </w:r>
    </w:p>
    <w:p w:rsidR="007A5DDA" w:rsidRPr="00AE0428" w:rsidRDefault="007A5DDA" w:rsidP="007A5DDA">
      <w:pPr>
        <w:ind w:firstLine="709"/>
        <w:jc w:val="both"/>
        <w:rPr>
          <w:sz w:val="26"/>
          <w:szCs w:val="26"/>
        </w:rPr>
      </w:pPr>
    </w:p>
    <w:p w:rsidR="007A5DDA" w:rsidRPr="00AE0428" w:rsidRDefault="007A5DDA" w:rsidP="007A5DDA">
      <w:pPr>
        <w:ind w:firstLine="709"/>
        <w:jc w:val="both"/>
        <w:rPr>
          <w:sz w:val="26"/>
          <w:szCs w:val="26"/>
        </w:rPr>
      </w:pPr>
      <w:r w:rsidRPr="00AE0428">
        <w:rPr>
          <w:sz w:val="26"/>
          <w:szCs w:val="26"/>
        </w:rPr>
        <w:t>В рамках предварительного контроля осуществлялся анализ показателей проекта решения Думы городского округа о бюджете на 202</w:t>
      </w:r>
      <w:r w:rsidR="00D450E3">
        <w:rPr>
          <w:sz w:val="26"/>
          <w:szCs w:val="26"/>
        </w:rPr>
        <w:t>6</w:t>
      </w:r>
      <w:r w:rsidRPr="00AE0428">
        <w:rPr>
          <w:sz w:val="26"/>
          <w:szCs w:val="26"/>
        </w:rPr>
        <w:t xml:space="preserve"> год и плановый период 202</w:t>
      </w:r>
      <w:r w:rsidR="00D450E3">
        <w:rPr>
          <w:sz w:val="26"/>
          <w:szCs w:val="26"/>
        </w:rPr>
        <w:t>7</w:t>
      </w:r>
      <w:r w:rsidRPr="00AE0428">
        <w:rPr>
          <w:sz w:val="26"/>
          <w:szCs w:val="26"/>
        </w:rPr>
        <w:t xml:space="preserve"> и 202</w:t>
      </w:r>
      <w:r w:rsidR="00D450E3">
        <w:rPr>
          <w:sz w:val="26"/>
          <w:szCs w:val="26"/>
        </w:rPr>
        <w:t>8</w:t>
      </w:r>
      <w:r w:rsidRPr="00AE0428">
        <w:rPr>
          <w:sz w:val="26"/>
          <w:szCs w:val="26"/>
        </w:rPr>
        <w:t xml:space="preserve"> годов. </w:t>
      </w:r>
    </w:p>
    <w:p w:rsidR="007A5DDA" w:rsidRPr="00AE0428" w:rsidRDefault="007A5DDA" w:rsidP="007A5DDA">
      <w:pPr>
        <w:pStyle w:val="af0"/>
        <w:ind w:firstLine="708"/>
        <w:jc w:val="both"/>
        <w:rPr>
          <w:sz w:val="26"/>
          <w:szCs w:val="26"/>
        </w:rPr>
      </w:pPr>
      <w:r w:rsidRPr="00AE0428">
        <w:rPr>
          <w:sz w:val="26"/>
          <w:szCs w:val="26"/>
        </w:rPr>
        <w:t>Контрольно-счетной палатой подготовлены два заключения на проект решения Думы муниципального округа Спасск-Дальний «О бюджете муниципального округа Спасск-Дальний на 2026 год и плановый период 2027 и 2028 годов»</w:t>
      </w:r>
      <w:r w:rsidRPr="00AE0428">
        <w:rPr>
          <w:b/>
          <w:sz w:val="26"/>
          <w:szCs w:val="26"/>
        </w:rPr>
        <w:t xml:space="preserve"> </w:t>
      </w:r>
      <w:r w:rsidRPr="00AE0428">
        <w:rPr>
          <w:sz w:val="26"/>
          <w:szCs w:val="26"/>
        </w:rPr>
        <w:t xml:space="preserve">по предмету 1 и 2 чтения. </w:t>
      </w:r>
    </w:p>
    <w:p w:rsidR="007A5DDA" w:rsidRPr="00AE0428" w:rsidRDefault="007A5DDA" w:rsidP="007A5DDA">
      <w:pPr>
        <w:pStyle w:val="af0"/>
        <w:ind w:firstLine="708"/>
        <w:jc w:val="both"/>
        <w:rPr>
          <w:sz w:val="26"/>
          <w:szCs w:val="26"/>
        </w:rPr>
      </w:pPr>
      <w:r w:rsidRPr="00AE0428">
        <w:rPr>
          <w:sz w:val="26"/>
          <w:szCs w:val="26"/>
        </w:rPr>
        <w:t>Заключения направлены в Думу и Администрацию округа. В ходе экспертизы проконтролировано соблюдение основных требований, параметров и ограничений, установленных законодательством.</w:t>
      </w:r>
    </w:p>
    <w:p w:rsidR="007A5DDA" w:rsidRPr="00AE0428" w:rsidRDefault="007A5DDA" w:rsidP="007A5DDA">
      <w:pPr>
        <w:pStyle w:val="af9"/>
        <w:ind w:firstLine="709"/>
        <w:rPr>
          <w:sz w:val="26"/>
          <w:szCs w:val="26"/>
        </w:rPr>
      </w:pPr>
      <w:r w:rsidRPr="00AE0428">
        <w:rPr>
          <w:sz w:val="26"/>
          <w:szCs w:val="26"/>
        </w:rPr>
        <w:t>По результатам анализа установлено, что проект бюджета в целом соответствует требованиям, установленным Бюджетным кодексом РФ. Параметры в проекте бюджета городского округа Спасск-Дальний на 2026, 2027 и 2028 годы не превышают установленные ограничения.</w:t>
      </w:r>
    </w:p>
    <w:p w:rsidR="007A5DDA" w:rsidRPr="00AE0428" w:rsidRDefault="007A5DDA" w:rsidP="007A5DDA">
      <w:pPr>
        <w:ind w:firstLine="709"/>
        <w:jc w:val="both"/>
        <w:rPr>
          <w:sz w:val="26"/>
          <w:szCs w:val="26"/>
        </w:rPr>
      </w:pPr>
      <w:r w:rsidRPr="00AE0428">
        <w:rPr>
          <w:sz w:val="26"/>
          <w:szCs w:val="26"/>
        </w:rPr>
        <w:t>Вместе с тем Контрольно-счетной палатой в целях совершенствования бюджетного процесса в муниципальном округе в Администрацию округа были направлены предложения и рекомендации.</w:t>
      </w:r>
    </w:p>
    <w:p w:rsidR="007A5DDA" w:rsidRPr="00AE0428" w:rsidRDefault="007A5DDA" w:rsidP="007A5DDA">
      <w:pPr>
        <w:pStyle w:val="ConsPlusNonformat"/>
        <w:widowControl/>
        <w:ind w:firstLine="720"/>
        <w:jc w:val="both"/>
        <w:rPr>
          <w:rFonts w:ascii="Times New Roman" w:hAnsi="Times New Roman" w:cs="Times New Roman"/>
          <w:sz w:val="26"/>
          <w:szCs w:val="26"/>
        </w:rPr>
      </w:pPr>
    </w:p>
    <w:p w:rsidR="007A5DDA" w:rsidRPr="00AE0428" w:rsidRDefault="007A5DDA" w:rsidP="007A5DDA">
      <w:pPr>
        <w:pStyle w:val="ConsPlusNonformat"/>
        <w:widowControl/>
        <w:ind w:firstLine="720"/>
        <w:jc w:val="both"/>
        <w:rPr>
          <w:rFonts w:ascii="Times New Roman" w:hAnsi="Times New Roman" w:cs="Times New Roman"/>
          <w:sz w:val="26"/>
          <w:szCs w:val="26"/>
        </w:rPr>
      </w:pPr>
      <w:r w:rsidRPr="00AE0428">
        <w:rPr>
          <w:rFonts w:ascii="Times New Roman" w:hAnsi="Times New Roman" w:cs="Times New Roman"/>
          <w:sz w:val="26"/>
          <w:szCs w:val="26"/>
        </w:rPr>
        <w:t xml:space="preserve">В 2025 году в рамках полномочий, определенных бюджетным законодательством, Контрольно-счетная палата проводила экспертизу муниципальных программ, по результатам которой подготовлены заключения на 23 проекта муниципальных программ (изменений в муниципальные программы). </w:t>
      </w:r>
    </w:p>
    <w:p w:rsidR="007A5DDA" w:rsidRPr="00AE0428" w:rsidRDefault="007A5DDA" w:rsidP="007A5DDA">
      <w:pPr>
        <w:shd w:val="clear" w:color="auto" w:fill="FFFFFF"/>
        <w:ind w:firstLine="709"/>
        <w:jc w:val="both"/>
        <w:rPr>
          <w:color w:val="1A1A1A"/>
          <w:sz w:val="26"/>
          <w:szCs w:val="26"/>
        </w:rPr>
      </w:pPr>
      <w:r w:rsidRPr="00AE0428">
        <w:rPr>
          <w:color w:val="1A1A1A"/>
          <w:sz w:val="26"/>
          <w:szCs w:val="26"/>
        </w:rPr>
        <w:t>Основными задачами экспертизы проекта программы являются оценка:</w:t>
      </w:r>
    </w:p>
    <w:p w:rsidR="007A5DDA" w:rsidRPr="00AE0428" w:rsidRDefault="007A5DDA" w:rsidP="007A5DDA">
      <w:pPr>
        <w:shd w:val="clear" w:color="auto" w:fill="FFFFFF"/>
        <w:ind w:firstLine="709"/>
        <w:jc w:val="both"/>
        <w:rPr>
          <w:color w:val="1A1A1A"/>
          <w:sz w:val="26"/>
          <w:szCs w:val="26"/>
        </w:rPr>
      </w:pPr>
      <w:r w:rsidRPr="00AE0428">
        <w:rPr>
          <w:color w:val="1A1A1A"/>
          <w:sz w:val="26"/>
          <w:szCs w:val="26"/>
        </w:rPr>
        <w:t>- обоснованности отнесения мероприятий программы к вопросам местного значения;</w:t>
      </w:r>
    </w:p>
    <w:p w:rsidR="007A5DDA" w:rsidRPr="00AE0428" w:rsidRDefault="007A5DDA" w:rsidP="007A5DDA">
      <w:pPr>
        <w:shd w:val="clear" w:color="auto" w:fill="FFFFFF"/>
        <w:ind w:firstLine="709"/>
        <w:jc w:val="both"/>
        <w:rPr>
          <w:color w:val="1A1A1A"/>
          <w:sz w:val="26"/>
          <w:szCs w:val="26"/>
        </w:rPr>
      </w:pPr>
      <w:r w:rsidRPr="00AE0428">
        <w:rPr>
          <w:color w:val="1A1A1A"/>
          <w:sz w:val="26"/>
          <w:szCs w:val="26"/>
        </w:rPr>
        <w:lastRenderedPageBreak/>
        <w:t>- соответствия положений муниципальной программы требованиям нормативных правовых актов;</w:t>
      </w:r>
    </w:p>
    <w:p w:rsidR="007A5DDA" w:rsidRPr="00AE0428" w:rsidRDefault="007A5DDA" w:rsidP="007A5DDA">
      <w:pPr>
        <w:shd w:val="clear" w:color="auto" w:fill="FFFFFF"/>
        <w:ind w:firstLine="709"/>
        <w:jc w:val="both"/>
        <w:rPr>
          <w:color w:val="1A1A1A"/>
          <w:sz w:val="26"/>
          <w:szCs w:val="26"/>
        </w:rPr>
      </w:pPr>
      <w:r w:rsidRPr="00AE0428">
        <w:rPr>
          <w:color w:val="1A1A1A"/>
          <w:sz w:val="26"/>
          <w:szCs w:val="26"/>
        </w:rPr>
        <w:t>- согласованности целей, задач муниципальной программы и мероприятий по их выполнению;</w:t>
      </w:r>
    </w:p>
    <w:p w:rsidR="007A5DDA" w:rsidRPr="00AE0428" w:rsidRDefault="007A5DDA" w:rsidP="007A5DDA">
      <w:pPr>
        <w:shd w:val="clear" w:color="auto" w:fill="FFFFFF"/>
        <w:ind w:firstLine="709"/>
        <w:jc w:val="both"/>
        <w:rPr>
          <w:color w:val="1A1A1A"/>
          <w:sz w:val="26"/>
          <w:szCs w:val="26"/>
        </w:rPr>
      </w:pPr>
      <w:r w:rsidRPr="00AE0428">
        <w:rPr>
          <w:color w:val="1A1A1A"/>
          <w:sz w:val="26"/>
          <w:szCs w:val="26"/>
        </w:rPr>
        <w:t>- соответствия целей, задач и сроков реализации муниципальной программы документам стратегического планирования;</w:t>
      </w:r>
    </w:p>
    <w:p w:rsidR="007A5DDA" w:rsidRPr="00AE0428" w:rsidRDefault="007A5DDA" w:rsidP="007A5DDA">
      <w:pPr>
        <w:shd w:val="clear" w:color="auto" w:fill="FFFFFF"/>
        <w:ind w:firstLine="709"/>
        <w:jc w:val="both"/>
        <w:rPr>
          <w:color w:val="1A1A1A"/>
          <w:sz w:val="26"/>
          <w:szCs w:val="26"/>
        </w:rPr>
      </w:pPr>
      <w:r w:rsidRPr="00AE0428">
        <w:rPr>
          <w:color w:val="1A1A1A"/>
          <w:sz w:val="26"/>
          <w:szCs w:val="26"/>
        </w:rPr>
        <w:t>- обоснованности ресурсного обеспечения муниципальной программы, в том числе за счет средств иных бюджетов бюджетной системы Российской Федерации и средств из внебюджетных источников;</w:t>
      </w:r>
    </w:p>
    <w:p w:rsidR="007A5DDA" w:rsidRPr="00AE0428" w:rsidRDefault="007A5DDA" w:rsidP="007A5DDA">
      <w:pPr>
        <w:shd w:val="clear" w:color="auto" w:fill="FFFFFF"/>
        <w:ind w:firstLine="709"/>
        <w:jc w:val="both"/>
        <w:rPr>
          <w:color w:val="1A1A1A"/>
          <w:sz w:val="26"/>
          <w:szCs w:val="26"/>
        </w:rPr>
      </w:pPr>
      <w:r w:rsidRPr="00AE0428">
        <w:rPr>
          <w:color w:val="1A1A1A"/>
          <w:sz w:val="26"/>
          <w:szCs w:val="26"/>
        </w:rPr>
        <w:t>- корректности и обоснованности определения ожидаемых результатов, целевых показателей (индикаторов) программы и их значений.</w:t>
      </w:r>
    </w:p>
    <w:p w:rsidR="007A5DDA" w:rsidRPr="00AE0428" w:rsidRDefault="007A5DDA" w:rsidP="007A5DDA">
      <w:pPr>
        <w:ind w:firstLine="708"/>
        <w:jc w:val="both"/>
        <w:rPr>
          <w:sz w:val="26"/>
          <w:szCs w:val="26"/>
        </w:rPr>
      </w:pPr>
      <w:r w:rsidRPr="00AE0428">
        <w:rPr>
          <w:sz w:val="26"/>
          <w:szCs w:val="26"/>
        </w:rPr>
        <w:t>В основном замечания касались:</w:t>
      </w:r>
    </w:p>
    <w:p w:rsidR="007A5DDA" w:rsidRPr="00AE0428" w:rsidRDefault="007A5DDA" w:rsidP="007A5DDA">
      <w:pPr>
        <w:ind w:firstLine="708"/>
        <w:jc w:val="both"/>
        <w:rPr>
          <w:sz w:val="26"/>
          <w:szCs w:val="26"/>
        </w:rPr>
      </w:pPr>
      <w:r w:rsidRPr="00AE0428">
        <w:rPr>
          <w:sz w:val="26"/>
          <w:szCs w:val="26"/>
        </w:rPr>
        <w:t>устранения технических ошибок,</w:t>
      </w:r>
    </w:p>
    <w:p w:rsidR="007A5DDA" w:rsidRPr="00AE0428" w:rsidRDefault="007A5DDA" w:rsidP="007A5DDA">
      <w:pPr>
        <w:ind w:firstLine="708"/>
        <w:jc w:val="both"/>
        <w:rPr>
          <w:sz w:val="26"/>
          <w:szCs w:val="26"/>
        </w:rPr>
      </w:pPr>
      <w:r w:rsidRPr="00AE0428">
        <w:rPr>
          <w:sz w:val="26"/>
          <w:szCs w:val="26"/>
        </w:rPr>
        <w:t>приведения финансового обеспечения по программе в соответствие с утвержденным бюджетом,</w:t>
      </w:r>
    </w:p>
    <w:p w:rsidR="007A5DDA" w:rsidRPr="00AE0428" w:rsidRDefault="007A5DDA" w:rsidP="007A5DDA">
      <w:pPr>
        <w:ind w:firstLine="708"/>
        <w:jc w:val="both"/>
        <w:rPr>
          <w:sz w:val="26"/>
          <w:szCs w:val="26"/>
        </w:rPr>
      </w:pPr>
      <w:r w:rsidRPr="00AE0428">
        <w:rPr>
          <w:sz w:val="26"/>
          <w:szCs w:val="26"/>
        </w:rPr>
        <w:t xml:space="preserve">уточнения перечня основных программных мероприятий и целевых индикаторов, позволяющих провести оценку эффективности реализации программ; </w:t>
      </w:r>
    </w:p>
    <w:p w:rsidR="007A5DDA" w:rsidRPr="00AE0428" w:rsidRDefault="007A5DDA" w:rsidP="007A5DDA">
      <w:pPr>
        <w:ind w:firstLine="708"/>
        <w:jc w:val="both"/>
        <w:rPr>
          <w:sz w:val="26"/>
          <w:szCs w:val="26"/>
        </w:rPr>
      </w:pPr>
      <w:r w:rsidRPr="00AE0428">
        <w:rPr>
          <w:sz w:val="26"/>
          <w:szCs w:val="26"/>
        </w:rPr>
        <w:t>предоставления финансово-экономического обоснования расходов бюджета и др.</w:t>
      </w:r>
    </w:p>
    <w:p w:rsidR="007A5DDA" w:rsidRPr="00AE0428" w:rsidRDefault="007A5DDA" w:rsidP="007A5DDA">
      <w:pPr>
        <w:ind w:firstLine="709"/>
        <w:jc w:val="both"/>
        <w:rPr>
          <w:sz w:val="26"/>
          <w:szCs w:val="26"/>
        </w:rPr>
      </w:pPr>
    </w:p>
    <w:p w:rsidR="007A5DDA" w:rsidRPr="00AE0428" w:rsidRDefault="007A5DDA" w:rsidP="007A5DDA">
      <w:pPr>
        <w:ind w:firstLine="709"/>
        <w:jc w:val="both"/>
        <w:rPr>
          <w:sz w:val="26"/>
          <w:szCs w:val="26"/>
        </w:rPr>
      </w:pPr>
      <w:r w:rsidRPr="00AE0428">
        <w:rPr>
          <w:sz w:val="26"/>
          <w:szCs w:val="26"/>
        </w:rPr>
        <w:t xml:space="preserve">При проведении экспертно-аналитических мероприятий исследовались вопросы финансового участия городского округа в реализации национальных проектов, а также дана оценка исполнения бюджетных расходов на их реализацию. </w:t>
      </w:r>
    </w:p>
    <w:p w:rsidR="007A5DDA" w:rsidRPr="00AE0428" w:rsidRDefault="007A5DDA" w:rsidP="007A5DDA">
      <w:pPr>
        <w:ind w:firstLine="709"/>
        <w:jc w:val="both"/>
        <w:rPr>
          <w:i/>
          <w:sz w:val="26"/>
          <w:szCs w:val="26"/>
        </w:rPr>
      </w:pPr>
      <w:r w:rsidRPr="00AE0428">
        <w:rPr>
          <w:sz w:val="26"/>
          <w:szCs w:val="26"/>
        </w:rPr>
        <w:t>Из бюджета городского округа в отчетном году финансировались мероприятия на реализацию следующих национальных проектов: «Инфраструктура для жизни», «Молодежь и дети».</w:t>
      </w:r>
      <w:r w:rsidRPr="00AE0428">
        <w:rPr>
          <w:i/>
          <w:sz w:val="26"/>
          <w:szCs w:val="26"/>
        </w:rPr>
        <w:t xml:space="preserve"> </w:t>
      </w:r>
    </w:p>
    <w:p w:rsidR="007A5DDA" w:rsidRPr="00AE0428" w:rsidRDefault="007A5DDA" w:rsidP="007A5DDA">
      <w:pPr>
        <w:ind w:firstLine="709"/>
        <w:jc w:val="both"/>
        <w:rPr>
          <w:sz w:val="26"/>
          <w:szCs w:val="26"/>
        </w:rPr>
      </w:pPr>
      <w:r w:rsidRPr="00AE0428">
        <w:rPr>
          <w:sz w:val="26"/>
          <w:szCs w:val="26"/>
        </w:rPr>
        <w:t xml:space="preserve">Вопросы, связанные с ходом реализации национальных проектов, анализировались Контрольно-счетной палатой при проведении экспертизы проекта бюджета, ежеквартального мониторинга исполнения бюджета, а также внешней проверки годового отчета об исполнении бюджета города. </w:t>
      </w:r>
    </w:p>
    <w:p w:rsidR="007A5DDA" w:rsidRPr="00AE0428" w:rsidRDefault="007A5DDA" w:rsidP="007A5DDA">
      <w:pPr>
        <w:rPr>
          <w:sz w:val="26"/>
          <w:szCs w:val="26"/>
        </w:rPr>
      </w:pPr>
    </w:p>
    <w:p w:rsidR="007A5DDA" w:rsidRPr="00AE0428" w:rsidRDefault="007A5DDA" w:rsidP="007A5DDA">
      <w:pPr>
        <w:keepNext/>
        <w:ind w:firstLine="720"/>
        <w:jc w:val="center"/>
        <w:outlineLvl w:val="6"/>
        <w:rPr>
          <w:b/>
          <w:bCs/>
          <w:sz w:val="26"/>
          <w:szCs w:val="26"/>
        </w:rPr>
      </w:pPr>
      <w:r w:rsidRPr="00AE0428">
        <w:rPr>
          <w:b/>
          <w:bCs/>
          <w:sz w:val="26"/>
          <w:szCs w:val="26"/>
        </w:rPr>
        <w:t>Результаты контрольных мероприятий</w:t>
      </w:r>
    </w:p>
    <w:p w:rsidR="007A5DDA" w:rsidRPr="00AE0428" w:rsidRDefault="007A5DDA" w:rsidP="007A5DDA">
      <w:pPr>
        <w:keepNext/>
        <w:ind w:firstLine="720"/>
        <w:jc w:val="center"/>
        <w:outlineLvl w:val="6"/>
        <w:rPr>
          <w:b/>
          <w:bCs/>
          <w:sz w:val="26"/>
          <w:szCs w:val="26"/>
        </w:rPr>
      </w:pPr>
    </w:p>
    <w:p w:rsidR="007A5DDA" w:rsidRPr="00AE0428" w:rsidRDefault="007A5DDA" w:rsidP="007A5DDA">
      <w:pPr>
        <w:ind w:firstLine="709"/>
        <w:jc w:val="both"/>
        <w:rPr>
          <w:sz w:val="26"/>
          <w:szCs w:val="26"/>
        </w:rPr>
      </w:pPr>
      <w:r w:rsidRPr="00AE0428">
        <w:rPr>
          <w:sz w:val="26"/>
          <w:szCs w:val="26"/>
        </w:rPr>
        <w:t xml:space="preserve">Объем проверенных средств при проведении контрольных мероприятий составил 174 525,54 тыс. руб. </w:t>
      </w:r>
    </w:p>
    <w:p w:rsidR="007A5DDA" w:rsidRPr="00AE0428" w:rsidRDefault="007A5DDA" w:rsidP="007A5DDA">
      <w:pPr>
        <w:ind w:firstLine="696"/>
        <w:jc w:val="both"/>
        <w:rPr>
          <w:sz w:val="26"/>
          <w:szCs w:val="26"/>
        </w:rPr>
      </w:pPr>
      <w:r w:rsidRPr="00AE0428">
        <w:rPr>
          <w:sz w:val="26"/>
          <w:szCs w:val="26"/>
        </w:rPr>
        <w:t>Контрольными мероприятиями установлены нарушения на сумму 1 354,92 тыс. руб., из них:</w:t>
      </w:r>
    </w:p>
    <w:p w:rsidR="007A5DDA" w:rsidRPr="00AE0428" w:rsidRDefault="007A5DDA" w:rsidP="007A5DDA">
      <w:pPr>
        <w:ind w:firstLine="696"/>
        <w:jc w:val="both"/>
        <w:rPr>
          <w:sz w:val="26"/>
          <w:szCs w:val="26"/>
        </w:rPr>
      </w:pPr>
      <w:r w:rsidRPr="00AE0428">
        <w:rPr>
          <w:sz w:val="26"/>
          <w:szCs w:val="26"/>
        </w:rPr>
        <w:t>нарушения ведения бухгалтерского учета, составления и представления бухгалтерской (финансовой) отчетности – 314,28 тыс. руб.;</w:t>
      </w:r>
    </w:p>
    <w:p w:rsidR="007A5DDA" w:rsidRPr="00AE0428" w:rsidRDefault="007A5DDA" w:rsidP="007A5DDA">
      <w:pPr>
        <w:ind w:firstLine="696"/>
        <w:jc w:val="both"/>
        <w:rPr>
          <w:sz w:val="26"/>
          <w:szCs w:val="26"/>
        </w:rPr>
      </w:pPr>
      <w:r w:rsidRPr="00AE0428">
        <w:rPr>
          <w:sz w:val="26"/>
          <w:szCs w:val="26"/>
        </w:rPr>
        <w:t>при осуществлении закупок – 53,1 тыс. руб.;</w:t>
      </w:r>
    </w:p>
    <w:p w:rsidR="007A5DDA" w:rsidRPr="00AE0428" w:rsidRDefault="007A5DDA" w:rsidP="007A5DDA">
      <w:pPr>
        <w:ind w:firstLine="696"/>
        <w:jc w:val="both"/>
        <w:rPr>
          <w:sz w:val="26"/>
          <w:szCs w:val="26"/>
        </w:rPr>
      </w:pPr>
      <w:r w:rsidRPr="00AE0428">
        <w:rPr>
          <w:sz w:val="26"/>
          <w:szCs w:val="26"/>
        </w:rPr>
        <w:t>неэффективное использование бюджетных средств – 987,54 тыс. руб.</w:t>
      </w:r>
    </w:p>
    <w:p w:rsidR="007A5DDA" w:rsidRPr="00AE0428" w:rsidRDefault="007A5DDA" w:rsidP="007A5DDA">
      <w:pPr>
        <w:ind w:firstLine="696"/>
        <w:jc w:val="both"/>
        <w:rPr>
          <w:sz w:val="26"/>
          <w:szCs w:val="26"/>
        </w:rPr>
      </w:pPr>
      <w:r w:rsidRPr="00AE0428">
        <w:rPr>
          <w:sz w:val="26"/>
          <w:szCs w:val="26"/>
        </w:rPr>
        <w:t>Устранено выявленных нарушений на эту же сумму.</w:t>
      </w:r>
    </w:p>
    <w:p w:rsidR="007A5DDA" w:rsidRPr="00AE0428" w:rsidRDefault="007A5DDA" w:rsidP="007A5DDA">
      <w:pPr>
        <w:ind w:firstLine="696"/>
        <w:jc w:val="both"/>
        <w:rPr>
          <w:sz w:val="26"/>
          <w:szCs w:val="26"/>
        </w:rPr>
      </w:pPr>
      <w:r w:rsidRPr="00AE0428">
        <w:rPr>
          <w:sz w:val="26"/>
          <w:szCs w:val="26"/>
        </w:rPr>
        <w:t>Все нарушения были классифицированы в соответствии с классификатором нарушений, выявленных в ходе внешнего государственного аудита (контроля), утвержденного постановлением коллегии Счетной палаты РФ от 21.12.2021 года.</w:t>
      </w:r>
    </w:p>
    <w:p w:rsidR="007A5DDA" w:rsidRPr="00AE0428" w:rsidRDefault="007A5DDA" w:rsidP="007A5DDA">
      <w:pPr>
        <w:ind w:firstLine="709"/>
        <w:jc w:val="both"/>
        <w:rPr>
          <w:sz w:val="26"/>
          <w:szCs w:val="26"/>
        </w:rPr>
      </w:pPr>
    </w:p>
    <w:p w:rsidR="007A5DDA" w:rsidRPr="00AE0428" w:rsidRDefault="007A5DDA" w:rsidP="007A5DDA">
      <w:pPr>
        <w:autoSpaceDE w:val="0"/>
        <w:autoSpaceDN w:val="0"/>
        <w:adjustRightInd w:val="0"/>
        <w:ind w:firstLine="709"/>
        <w:jc w:val="both"/>
        <w:rPr>
          <w:sz w:val="26"/>
          <w:szCs w:val="26"/>
        </w:rPr>
      </w:pPr>
      <w:r w:rsidRPr="00AE0428">
        <w:rPr>
          <w:sz w:val="26"/>
          <w:szCs w:val="26"/>
        </w:rPr>
        <w:t xml:space="preserve">По плану работы проведены четыре внешние проверки бюджетной отчетности главных администраторов бюджетных средств Думы, Администрации и Контрольно-счетной палаты городского округа Спасск-Дальний, </w:t>
      </w:r>
      <w:r w:rsidRPr="00AE0428">
        <w:rPr>
          <w:bCs/>
          <w:sz w:val="26"/>
          <w:szCs w:val="26"/>
        </w:rPr>
        <w:t xml:space="preserve">Муниципального казенного учреждения «Центр финансово-хозяйственного и методического </w:t>
      </w:r>
      <w:r w:rsidRPr="00AE0428">
        <w:rPr>
          <w:bCs/>
          <w:sz w:val="26"/>
          <w:szCs w:val="26"/>
        </w:rPr>
        <w:lastRenderedPageBreak/>
        <w:t>обеспечения муниципальных образовательных учреждений городского округа Спасск-Дальний»</w:t>
      </w:r>
      <w:r w:rsidRPr="00AE0428">
        <w:rPr>
          <w:sz w:val="26"/>
          <w:szCs w:val="26"/>
        </w:rPr>
        <w:t>. По результатам сделан вывод о том, что предоставленная информация дала достаточные основания для выражения мнения о полноте и достоверности годовой бюджетной отчетности главных администраторов бюджетных средств бюджета городского округа Спасск-Дальний за 2024 год.</w:t>
      </w:r>
    </w:p>
    <w:p w:rsidR="007A5DDA" w:rsidRPr="00AE0428" w:rsidRDefault="007A5DDA" w:rsidP="007A5DDA">
      <w:pPr>
        <w:ind w:firstLine="709"/>
        <w:jc w:val="both"/>
        <w:rPr>
          <w:sz w:val="26"/>
          <w:szCs w:val="26"/>
        </w:rPr>
      </w:pPr>
    </w:p>
    <w:p w:rsidR="007A5DDA" w:rsidRPr="00AE0428" w:rsidRDefault="007A5DDA" w:rsidP="007A5DDA">
      <w:pPr>
        <w:ind w:firstLine="709"/>
        <w:jc w:val="both"/>
        <w:rPr>
          <w:b/>
          <w:sz w:val="26"/>
          <w:szCs w:val="26"/>
        </w:rPr>
      </w:pPr>
      <w:r w:rsidRPr="00AE0428">
        <w:rPr>
          <w:b/>
          <w:sz w:val="26"/>
          <w:szCs w:val="26"/>
        </w:rPr>
        <w:t>Проведена п</w:t>
      </w:r>
      <w:r w:rsidRPr="00AE0428">
        <w:rPr>
          <w:rFonts w:eastAsia="Calibri"/>
          <w:b/>
          <w:sz w:val="26"/>
          <w:szCs w:val="26"/>
          <w:lang w:eastAsia="en-US"/>
        </w:rPr>
        <w:t>роверка целевого и эффективного расходования средств, направленных на реализацию национального проекта «Жилье и городская среда»</w:t>
      </w:r>
      <w:r w:rsidRPr="00AE0428">
        <w:rPr>
          <w:rFonts w:eastAsia="Calibri"/>
          <w:sz w:val="26"/>
          <w:szCs w:val="26"/>
          <w:lang w:eastAsia="en-US"/>
        </w:rPr>
        <w:t xml:space="preserve"> за 2023, 2024 годы.</w:t>
      </w:r>
    </w:p>
    <w:p w:rsidR="007A5DDA" w:rsidRPr="00AE0428" w:rsidRDefault="007A5DDA" w:rsidP="007A5DDA">
      <w:pPr>
        <w:ind w:firstLine="709"/>
        <w:jc w:val="both"/>
        <w:rPr>
          <w:sz w:val="26"/>
          <w:szCs w:val="26"/>
        </w:rPr>
      </w:pPr>
      <w:r w:rsidRPr="00AE0428">
        <w:rPr>
          <w:sz w:val="26"/>
          <w:szCs w:val="26"/>
        </w:rPr>
        <w:t xml:space="preserve">Объекты контрольного мероприятия: </w:t>
      </w:r>
    </w:p>
    <w:p w:rsidR="007A5DDA" w:rsidRPr="00AE0428" w:rsidRDefault="007A5DDA" w:rsidP="007A5DDA">
      <w:pPr>
        <w:ind w:firstLine="709"/>
        <w:jc w:val="both"/>
        <w:rPr>
          <w:sz w:val="26"/>
          <w:szCs w:val="26"/>
        </w:rPr>
      </w:pPr>
      <w:r w:rsidRPr="00AE0428">
        <w:rPr>
          <w:sz w:val="26"/>
          <w:szCs w:val="26"/>
        </w:rPr>
        <w:t>- Администрация городского округа Спасск-Дальний;</w:t>
      </w:r>
    </w:p>
    <w:p w:rsidR="007A5DDA" w:rsidRPr="00AE0428" w:rsidRDefault="007A5DDA" w:rsidP="007A5DDA">
      <w:pPr>
        <w:ind w:firstLine="709"/>
        <w:jc w:val="both"/>
        <w:rPr>
          <w:sz w:val="26"/>
          <w:szCs w:val="26"/>
        </w:rPr>
      </w:pPr>
      <w:r w:rsidRPr="00AE0428">
        <w:rPr>
          <w:sz w:val="26"/>
          <w:szCs w:val="26"/>
        </w:rPr>
        <w:t>- МАУ «Городской центр благоустройства».</w:t>
      </w:r>
    </w:p>
    <w:p w:rsidR="007A5DDA" w:rsidRPr="00AE0428" w:rsidRDefault="007A5DDA" w:rsidP="007A5DDA">
      <w:pPr>
        <w:pStyle w:val="ac"/>
        <w:autoSpaceDE w:val="0"/>
        <w:autoSpaceDN w:val="0"/>
        <w:adjustRightInd w:val="0"/>
        <w:ind w:left="0" w:firstLine="709"/>
        <w:jc w:val="both"/>
        <w:rPr>
          <w:bCs/>
          <w:sz w:val="26"/>
          <w:szCs w:val="26"/>
        </w:rPr>
      </w:pPr>
      <w:r w:rsidRPr="00AE0428">
        <w:rPr>
          <w:bCs/>
          <w:sz w:val="26"/>
          <w:szCs w:val="26"/>
        </w:rPr>
        <w:t>Расходование средств на реализацию национального проекта из бюджета городского округа составило:</w:t>
      </w:r>
    </w:p>
    <w:p w:rsidR="007A5DDA" w:rsidRPr="00AE0428" w:rsidRDefault="007A5DDA" w:rsidP="007A5DDA">
      <w:pPr>
        <w:pStyle w:val="ac"/>
        <w:autoSpaceDE w:val="0"/>
        <w:autoSpaceDN w:val="0"/>
        <w:adjustRightInd w:val="0"/>
        <w:ind w:left="0" w:firstLine="709"/>
        <w:jc w:val="both"/>
        <w:rPr>
          <w:bCs/>
          <w:sz w:val="26"/>
          <w:szCs w:val="26"/>
        </w:rPr>
      </w:pPr>
      <w:r w:rsidRPr="00AE0428">
        <w:rPr>
          <w:bCs/>
          <w:sz w:val="26"/>
          <w:szCs w:val="26"/>
        </w:rPr>
        <w:t xml:space="preserve">2023 год </w:t>
      </w:r>
      <w:r w:rsidRPr="00AE0428">
        <w:rPr>
          <w:sz w:val="26"/>
          <w:szCs w:val="26"/>
        </w:rPr>
        <w:t>в общей сумме</w:t>
      </w:r>
      <w:r w:rsidRPr="00AE0428">
        <w:rPr>
          <w:bCs/>
          <w:sz w:val="26"/>
          <w:szCs w:val="26"/>
        </w:rPr>
        <w:t xml:space="preserve"> 112 596,79 тыс. руб., в том числе:</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- 2 891,18 тыс. руб. средства городского бюджета;</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- 85 000,00 тыс. руб. - межбюджетный трансферт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- 24 705,62 тыс. руб. - субсидии на поддержку муниципальных программ формирования современной городской среды;</w:t>
      </w:r>
    </w:p>
    <w:p w:rsidR="007A5DDA" w:rsidRPr="00AE0428" w:rsidRDefault="007A5DDA" w:rsidP="007A5DDA">
      <w:pPr>
        <w:pStyle w:val="ac"/>
        <w:autoSpaceDE w:val="0"/>
        <w:autoSpaceDN w:val="0"/>
        <w:adjustRightInd w:val="0"/>
        <w:ind w:left="0" w:firstLine="709"/>
        <w:jc w:val="both"/>
        <w:rPr>
          <w:bCs/>
          <w:sz w:val="26"/>
          <w:szCs w:val="26"/>
        </w:rPr>
      </w:pPr>
      <w:r w:rsidRPr="00AE0428">
        <w:rPr>
          <w:bCs/>
          <w:sz w:val="26"/>
          <w:szCs w:val="26"/>
        </w:rPr>
        <w:t xml:space="preserve">на 2024 год </w:t>
      </w:r>
      <w:r w:rsidRPr="00AE0428">
        <w:rPr>
          <w:sz w:val="26"/>
          <w:szCs w:val="26"/>
        </w:rPr>
        <w:t>в общей сумме</w:t>
      </w:r>
      <w:r w:rsidRPr="00AE0428">
        <w:rPr>
          <w:bCs/>
          <w:sz w:val="26"/>
          <w:szCs w:val="26"/>
        </w:rPr>
        <w:t xml:space="preserve"> 31 853,09 тыс. руб., в том числе:</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- 1 569,91 тыс. руб. средства городского бюджета;</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- 8 039,69 тыс. руб. - субсидии городскому округу из краевого бюджета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- 22 243,49 тыс. руб. - субсидии на поддержку муниципальных программ формирования современной городской среды.</w:t>
      </w:r>
    </w:p>
    <w:p w:rsidR="007A5DDA" w:rsidRPr="00AE0428" w:rsidRDefault="007A5DDA" w:rsidP="007A5DDA">
      <w:pPr>
        <w:autoSpaceDE w:val="0"/>
        <w:autoSpaceDN w:val="0"/>
        <w:adjustRightInd w:val="0"/>
        <w:ind w:firstLine="709"/>
        <w:jc w:val="both"/>
        <w:rPr>
          <w:sz w:val="26"/>
          <w:szCs w:val="26"/>
        </w:rPr>
      </w:pPr>
      <w:r w:rsidRPr="00AE0428">
        <w:rPr>
          <w:bCs/>
          <w:sz w:val="26"/>
          <w:szCs w:val="26"/>
        </w:rPr>
        <w:t xml:space="preserve">В проверяемом периоде (в 2023-2024 гг.) осуществлялось </w:t>
      </w:r>
      <w:r w:rsidRPr="00AE0428">
        <w:rPr>
          <w:sz w:val="26"/>
          <w:szCs w:val="26"/>
        </w:rPr>
        <w:t xml:space="preserve">благоустройство следующих общественных территорий: </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сквера «Юбилейный»;</w:t>
      </w:r>
    </w:p>
    <w:p w:rsidR="007A5DDA" w:rsidRPr="00AE0428" w:rsidRDefault="007A5DDA" w:rsidP="007A5DDA">
      <w:pPr>
        <w:autoSpaceDE w:val="0"/>
        <w:autoSpaceDN w:val="0"/>
        <w:adjustRightInd w:val="0"/>
        <w:ind w:firstLine="709"/>
        <w:jc w:val="both"/>
        <w:rPr>
          <w:sz w:val="26"/>
          <w:szCs w:val="26"/>
        </w:rPr>
      </w:pPr>
      <w:r w:rsidRPr="00AE0428">
        <w:rPr>
          <w:bCs/>
          <w:sz w:val="26"/>
          <w:szCs w:val="26"/>
        </w:rPr>
        <w:t xml:space="preserve">- </w:t>
      </w:r>
      <w:r w:rsidRPr="00AE0428">
        <w:rPr>
          <w:sz w:val="26"/>
          <w:szCs w:val="26"/>
        </w:rPr>
        <w:t xml:space="preserve">парка им. А. Борисова; </w:t>
      </w:r>
    </w:p>
    <w:p w:rsidR="007A5DDA" w:rsidRPr="00AE0428" w:rsidRDefault="007A5DDA" w:rsidP="007A5DDA">
      <w:pPr>
        <w:autoSpaceDE w:val="0"/>
        <w:autoSpaceDN w:val="0"/>
        <w:adjustRightInd w:val="0"/>
        <w:ind w:firstLine="709"/>
        <w:jc w:val="both"/>
        <w:rPr>
          <w:bCs/>
          <w:sz w:val="26"/>
          <w:szCs w:val="26"/>
        </w:rPr>
      </w:pPr>
      <w:r w:rsidRPr="00AE0428">
        <w:rPr>
          <w:sz w:val="26"/>
          <w:szCs w:val="26"/>
        </w:rPr>
        <w:t>- Привокзальной площади;</w:t>
      </w:r>
    </w:p>
    <w:p w:rsidR="007A5DDA" w:rsidRPr="00AE0428" w:rsidRDefault="007A5DDA" w:rsidP="007A5DDA">
      <w:pPr>
        <w:autoSpaceDE w:val="0"/>
        <w:autoSpaceDN w:val="0"/>
        <w:adjustRightInd w:val="0"/>
        <w:ind w:firstLine="709"/>
        <w:jc w:val="both"/>
        <w:rPr>
          <w:bCs/>
          <w:sz w:val="26"/>
          <w:szCs w:val="26"/>
        </w:rPr>
      </w:pPr>
      <w:r w:rsidRPr="00AE0428">
        <w:rPr>
          <w:sz w:val="26"/>
          <w:szCs w:val="26"/>
        </w:rPr>
        <w:t>- сквера по ул. О. Кошевого.</w:t>
      </w:r>
    </w:p>
    <w:p w:rsidR="007A5DDA" w:rsidRPr="00AE0428" w:rsidRDefault="007A5DDA" w:rsidP="007A5DDA">
      <w:pPr>
        <w:ind w:firstLine="709"/>
        <w:jc w:val="both"/>
        <w:rPr>
          <w:sz w:val="26"/>
          <w:szCs w:val="26"/>
        </w:rPr>
      </w:pPr>
      <w:r w:rsidRPr="00AE0428">
        <w:rPr>
          <w:sz w:val="26"/>
          <w:szCs w:val="26"/>
        </w:rPr>
        <w:t>По результатам контрольного мероприятия нецелевого использования средств не установлено, вместе с этим имеют место случаи не эффективного использования бюджетных средств и отдельные нарушения и замечания, в том числе:</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xml:space="preserve">- все </w:t>
      </w:r>
      <w:r w:rsidRPr="00AE0428">
        <w:rPr>
          <w:bCs/>
          <w:sz w:val="26"/>
          <w:szCs w:val="26"/>
        </w:rPr>
        <w:t xml:space="preserve">заключения экспертизы по сметной документации </w:t>
      </w:r>
      <w:r w:rsidRPr="00AE0428">
        <w:rPr>
          <w:sz w:val="26"/>
          <w:szCs w:val="26"/>
        </w:rPr>
        <w:t xml:space="preserve">на выполнение работ по благоустройству городской части парка им. А. Борисова получены </w:t>
      </w:r>
      <w:r w:rsidRPr="00AE0428">
        <w:rPr>
          <w:bCs/>
          <w:sz w:val="26"/>
          <w:szCs w:val="26"/>
        </w:rPr>
        <w:t>уже после заключения муниципальных контрактов;</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xml:space="preserve">- в нарушение ч. 6 ст. 34 и п. 3 ч. 1 ст. 94 </w:t>
      </w:r>
      <w:r w:rsidRPr="00AE0428">
        <w:rPr>
          <w:sz w:val="26"/>
          <w:szCs w:val="26"/>
        </w:rPr>
        <w:t>Федерального закона № 44-ФЗ в адрес подрядчиков (поставщиков) не выставлены требования об уплате пени, в связи с просрочкой исполнения обязательств по контрактам, заключенным в 2024 году</w:t>
      </w:r>
      <w:r w:rsidRPr="00AE0428">
        <w:rPr>
          <w:bCs/>
          <w:sz w:val="26"/>
          <w:szCs w:val="26"/>
        </w:rPr>
        <w:t>;</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rPr>
        <w:t xml:space="preserve">- при сопоставлении локального сметного расчета, являющегося приложением № 2 к муниципальному контракту № </w:t>
      </w:r>
      <w:r w:rsidRPr="00AE0428">
        <w:rPr>
          <w:sz w:val="26"/>
          <w:szCs w:val="26"/>
          <w:shd w:val="clear" w:color="auto" w:fill="FFFFFF"/>
        </w:rPr>
        <w:t xml:space="preserve">0120300018223000029 от 27.03.2023 г. </w:t>
      </w:r>
      <w:r w:rsidRPr="00AE0428">
        <w:rPr>
          <w:sz w:val="26"/>
          <w:szCs w:val="26"/>
        </w:rPr>
        <w:t xml:space="preserve">на выполнение работ по устройству освещения сквера «Юбилейный», </w:t>
      </w:r>
      <w:r w:rsidRPr="00AE0428">
        <w:rPr>
          <w:sz w:val="26"/>
          <w:szCs w:val="26"/>
        </w:rPr>
        <w:lastRenderedPageBreak/>
        <w:t xml:space="preserve">с актами о приемке выполненных работ Контрольно-счетной палатой установлено отклонение от сметы. Дополнительное соглашение об изменении цены контракта, в связи с выявленным отклонением, не составлялось; </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xml:space="preserve">- по итогам визуального осмотра сквера «Юбилейный» выявлены различные дефекты бетонных дорожек и асфальтобетонного покрытия, на нескольких скамейках, </w:t>
      </w:r>
      <w:r w:rsidRPr="00AE0428">
        <w:rPr>
          <w:sz w:val="26"/>
          <w:szCs w:val="26"/>
        </w:rPr>
        <w:t xml:space="preserve">установленных в сквере в проверяемом периоде, отсутствуют деревянные рейки. Осмотром также установлено, что рядом с бетонной дорожкой имеется насыпь грунта, оставленная после проведения земляных работ по устранению порыва системы водоснабжения. Бетонная дорожка, находящаяся рядом с проведением земляных работ, имеет следы повреждения. Таким образом, </w:t>
      </w:r>
      <w:r w:rsidRPr="00AE0428">
        <w:rPr>
          <w:bCs/>
          <w:sz w:val="26"/>
          <w:szCs w:val="26"/>
        </w:rPr>
        <w:t xml:space="preserve">по мнению Контрольно-счетной палаты, при планировании работ </w:t>
      </w:r>
      <w:r w:rsidRPr="00AE0428">
        <w:rPr>
          <w:sz w:val="26"/>
          <w:szCs w:val="26"/>
        </w:rPr>
        <w:t xml:space="preserve">не обеспечен комплексный подход к благоустройству, не проведена планировка территории. При выполнении ремонтных работ по устранению порыва системы водоснабжения не осуществлен контроль, что привело к повреждению бетонной дорожки; </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rPr>
        <w:t>- по итогам визуального осмотра сквера «Юбилейный» установлено, что вместо 3-х скамеек «Нога со спинкой», предусмотренных контрактом № 37 от 24.03.2023 г. и поставленных согласно данным товарной накладной, фактически установлено 4 скамейки. Дополнительное соглашение об изменении количества товара, поставляемого в рамках муниципального контракта, не составлялось;</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rPr>
        <w:t xml:space="preserve">- по итогам визуального осмотра сквера «Юбилейный» выявлено, что урны, установленные в рамках заключенного муниципального контракта № 53 от 14.04.2023 г., отсутствуют. Согласно </w:t>
      </w:r>
      <w:r w:rsidRPr="00AE0428">
        <w:rPr>
          <w:bCs/>
          <w:sz w:val="26"/>
          <w:szCs w:val="26"/>
        </w:rPr>
        <w:t xml:space="preserve">пояснению заместителя начальника управления жилищно-коммунального хозяйства (начальника отдела благоустройства) в процессе эксплуатации урны пришли в негодность и проведена их замена на период ремонта; </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rPr>
        <w:t xml:space="preserve">- в нарушение п. 46 Технического регламента Евразийского экономического союза «О безопасности оборудования для детских игровых площадок» (ТР ЕАЭС 042/2017)) при осмотре детского </w:t>
      </w:r>
      <w:r w:rsidRPr="00AE0428">
        <w:rPr>
          <w:sz w:val="26"/>
          <w:szCs w:val="26"/>
          <w:shd w:val="clear" w:color="auto" w:fill="FFFFFF"/>
        </w:rPr>
        <w:t xml:space="preserve">городка «Суздаль», установленного в сквере Юбилейный, а также детского игрового комплекса, установленного в городской части парка им. А. Борисова, не обнаружен </w:t>
      </w:r>
      <w:r w:rsidRPr="00AE0428">
        <w:rPr>
          <w:bCs/>
          <w:sz w:val="26"/>
          <w:szCs w:val="26"/>
        </w:rPr>
        <w:t xml:space="preserve">информационный стенд, </w:t>
      </w:r>
      <w:r w:rsidRPr="00AE0428">
        <w:rPr>
          <w:sz w:val="26"/>
          <w:szCs w:val="26"/>
        </w:rPr>
        <w:t>содержащий правила пользования оборудованием, сведения о возрастных группах (включая ограничения по росту и весу), а также содержащий другую необходимую информацию;</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xml:space="preserve">- по итогам визуального осмотра заречной части парка им. А. Борисова выявлены различные дефекты бетонных дорожек, а также множественные дефекты дорожек, покрытых деревянным настилом. </w:t>
      </w:r>
      <w:r w:rsidRPr="00AE0428">
        <w:rPr>
          <w:sz w:val="26"/>
          <w:szCs w:val="26"/>
        </w:rPr>
        <w:t xml:space="preserve">Установлено отсутствие нескольких водоприемных решеток в водоотводных лотках, имеются повреждения резинового покрытия. На нескольких скамейках отсутствуют деревянные рейки, имеются повреждения урн. На теневом навесе с качелями отсутствуют два светильника. Осмотром выявлено, что из 12-ти велопарковок, установленных в соответствии с контрактом, фактически на момент осмотра имеется только одна велопарковка. В некоторых местах металлические опоры светильников не углублены в землю, в результате под их основанием образуется яма, видны провода. При осмотре обнаружен строительный мусор на участках озеленения. На территории парка наблюдаются большие участки скопления воды; </w:t>
      </w:r>
    </w:p>
    <w:p w:rsidR="007A5DDA" w:rsidRPr="00AE0428" w:rsidRDefault="007A5DDA" w:rsidP="007A5DDA">
      <w:pPr>
        <w:pStyle w:val="ac"/>
        <w:ind w:left="0" w:firstLine="709"/>
        <w:jc w:val="both"/>
        <w:textAlignment w:val="baseline"/>
        <w:rPr>
          <w:bCs/>
          <w:sz w:val="26"/>
          <w:szCs w:val="26"/>
          <w:shd w:val="clear" w:color="auto" w:fill="FFFFFF"/>
        </w:rPr>
      </w:pPr>
      <w:r w:rsidRPr="00AE0428">
        <w:rPr>
          <w:sz w:val="26"/>
          <w:szCs w:val="26"/>
          <w:shd w:val="clear" w:color="auto" w:fill="FFFFFF"/>
        </w:rPr>
        <w:t xml:space="preserve">- по итогам визуального осмотра городской части парка им. А. Борисова установлено, что </w:t>
      </w:r>
      <w:r w:rsidRPr="00AE0428">
        <w:rPr>
          <w:sz w:val="26"/>
          <w:szCs w:val="26"/>
        </w:rPr>
        <w:t>детская игровая площадка имеет незаконченный вид из-за отсутствия покрытия площадки, предусмотренного техническим регламентом. Осмотром установлен факт поломки качели «Баланс 2»;</w:t>
      </w:r>
    </w:p>
    <w:p w:rsidR="007A5DDA" w:rsidRPr="00AE0428" w:rsidRDefault="007A5DDA" w:rsidP="007A5DDA">
      <w:pPr>
        <w:pStyle w:val="ac"/>
        <w:ind w:left="0" w:firstLine="709"/>
        <w:jc w:val="both"/>
        <w:textAlignment w:val="baseline"/>
        <w:rPr>
          <w:bCs/>
          <w:sz w:val="26"/>
          <w:szCs w:val="26"/>
          <w:shd w:val="clear" w:color="auto" w:fill="FFFFFF"/>
        </w:rPr>
      </w:pPr>
      <w:r w:rsidRPr="00AE0428">
        <w:rPr>
          <w:bCs/>
          <w:sz w:val="26"/>
          <w:szCs w:val="26"/>
        </w:rPr>
        <w:lastRenderedPageBreak/>
        <w:t>- в ходе осмотра городской части парка установлено, что отсутствуют скамейки, приобретенные в 2024 году на основании муниципального контракта от 11.12.2024 г. Согласно пояснению заместителя начальника управления жилищно-коммунального хозяйства (начальника отдела благоустройства) установка скамеек не произведена в связи с неблагоприятными погодными условиями, скамейки переданы на хранение в МАУ «Городской центр благоустройства», работы по установке планируется выполнить в срок до 15 мая 2025 года;</w:t>
      </w:r>
    </w:p>
    <w:p w:rsidR="007A5DDA" w:rsidRPr="00AE0428" w:rsidRDefault="007A5DDA" w:rsidP="007A5DDA">
      <w:pPr>
        <w:pStyle w:val="ac"/>
        <w:ind w:left="0" w:firstLine="709"/>
        <w:jc w:val="both"/>
        <w:textAlignment w:val="baseline"/>
        <w:rPr>
          <w:sz w:val="26"/>
          <w:szCs w:val="26"/>
          <w:shd w:val="clear" w:color="auto" w:fill="FFFFFF"/>
        </w:rPr>
      </w:pPr>
      <w:r w:rsidRPr="00AE0428">
        <w:rPr>
          <w:bCs/>
          <w:sz w:val="26"/>
          <w:szCs w:val="26"/>
        </w:rPr>
        <w:t xml:space="preserve">- по мнению Контрольно-счетной палаты, произведенные в 2024 году расходы на оплату муниципальных контрактов </w:t>
      </w:r>
      <w:r w:rsidRPr="00AE0428">
        <w:rPr>
          <w:sz w:val="26"/>
          <w:szCs w:val="26"/>
        </w:rPr>
        <w:t xml:space="preserve">с ООО «Техэлектромонтаж» </w:t>
      </w:r>
      <w:r w:rsidRPr="00AE0428">
        <w:rPr>
          <w:bCs/>
          <w:sz w:val="26"/>
          <w:szCs w:val="26"/>
        </w:rPr>
        <w:t xml:space="preserve">и ИП </w:t>
      </w:r>
      <w:r w:rsidRPr="00AE0428">
        <w:rPr>
          <w:sz w:val="26"/>
          <w:szCs w:val="26"/>
        </w:rPr>
        <w:t>Сухаревой М.Г. не принесли ожидаемый результат, металлокаркас амфитетра и входная группа изготовлены частично;</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подрядчиком работ по устройству деревянного каркаса навеса, устройству сцены произведено списание пиломатериала (доска, брус) в объеме большем, чем приобретено заказчиком;</w:t>
      </w:r>
    </w:p>
    <w:p w:rsidR="007A5DDA" w:rsidRPr="00AE0428" w:rsidRDefault="007A5DDA" w:rsidP="007A5DDA">
      <w:pPr>
        <w:pStyle w:val="ac"/>
        <w:ind w:left="0" w:firstLine="709"/>
        <w:jc w:val="both"/>
        <w:textAlignment w:val="baseline"/>
        <w:rPr>
          <w:sz w:val="26"/>
          <w:szCs w:val="26"/>
          <w:shd w:val="clear" w:color="auto" w:fill="FFFFFF"/>
        </w:rPr>
      </w:pPr>
      <w:r w:rsidRPr="00AE0428">
        <w:rPr>
          <w:bCs/>
          <w:sz w:val="26"/>
          <w:szCs w:val="26"/>
        </w:rPr>
        <w:t xml:space="preserve">- в нарушение п. 119 </w:t>
      </w:r>
      <w:r w:rsidRPr="00AE0428">
        <w:rPr>
          <w:sz w:val="26"/>
          <w:szCs w:val="26"/>
        </w:rPr>
        <w:t>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г. № 157н, не обеспечен надлежащий контроль за наличием материальных запасов, не велся аналитический учет в разрезе ответственных лиц и местонахождения объектов (адресов, мест хранения);</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rPr>
        <w:t>- в нарушение условий муниципального контракта на выполнение работ по благоустройству парка им. А. Борисова имеют место случаи, когда акты скрытых работ не подписаны представителем заказчика;</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xml:space="preserve">- при проверке </w:t>
      </w:r>
      <w:r w:rsidRPr="00AE0428">
        <w:rPr>
          <w:sz w:val="26"/>
          <w:szCs w:val="26"/>
        </w:rPr>
        <w:t>функционирования установленной системы видеонаблюдения в парке им. А. Борисова и сквере «Юбилейный» выявлено, что значительное количество камер не работает.  Таким образом, не достигнута планируемая цель при расходовании бюджетных средств на установку системы видеонаблюдения - обеспечение сохранности муниципального имущества и фиксация правонарушений;</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rPr>
        <w:t>- разработчиками проектной документации на выполнение работ по благоустройству парка им. А. Борисова (</w:t>
      </w:r>
      <w:r w:rsidRPr="00AE0428">
        <w:rPr>
          <w:bCs/>
          <w:sz w:val="26"/>
          <w:szCs w:val="26"/>
        </w:rPr>
        <w:t xml:space="preserve">ООО «КБ МОРЕ») одной из основных проблем парка отмечена подтопляемость территории, что подтверждается топографической съемкой. Концепцией развития территории планировалось выполнить земляные работы с устройством дренажа и капитальный ремонт подпорной стены берегоукрепления. Однако эти работы не были учтены при проектировании и подготовке сметной документации. Администрацией данные работы также не выполнялись. Таким образом, по мнению Контрольно-счетной палаты, при планировании работ </w:t>
      </w:r>
      <w:r w:rsidRPr="00AE0428">
        <w:rPr>
          <w:sz w:val="26"/>
          <w:szCs w:val="26"/>
        </w:rPr>
        <w:t xml:space="preserve">не обеспечен комплексный подход к благоустройству, остались не решенными проблемы с подтоплением и заболачиванием территории. В целом парк им. А. Борисова на момент проведения проверки не имеет вид законченного объекта, </w:t>
      </w:r>
      <w:r w:rsidRPr="00AE0428">
        <w:rPr>
          <w:sz w:val="26"/>
          <w:szCs w:val="26"/>
          <w:shd w:val="clear" w:color="auto" w:fill="FFFFFF"/>
        </w:rPr>
        <w:t>реализация проекта по благоустройству в проверяемом периоде не привела к ожидаемому результату. В настоящее время работы по благоустройству парка продолжаются;</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xml:space="preserve">- положительное заключение экспертизы </w:t>
      </w:r>
      <w:r w:rsidRPr="00AE0428">
        <w:rPr>
          <w:sz w:val="26"/>
          <w:szCs w:val="26"/>
        </w:rPr>
        <w:t>по сметной документации на выполнение работ по поставке опор освещения и подключению светильников для благоустройства сквера по ул. О. Кошевого получено уже после размещения сведений о проведении электронного аукциона на официальном сайте;</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lastRenderedPageBreak/>
        <w:t>- по итогам визуального осмотра сквера «Юбилейный»</w:t>
      </w:r>
      <w:r w:rsidRPr="00AE0428">
        <w:rPr>
          <w:sz w:val="26"/>
          <w:szCs w:val="26"/>
        </w:rPr>
        <w:t xml:space="preserve"> установлено, что бетонное основание, уложенное под рампой, в нескольких местах имеет глубокие трещины. Бетон в местах образовавшихся трещин начал выкрашиваться и разрушаться; </w:t>
      </w:r>
    </w:p>
    <w:p w:rsidR="007A5DDA" w:rsidRPr="00AE0428" w:rsidRDefault="007A5DDA" w:rsidP="007A5DDA">
      <w:pPr>
        <w:pStyle w:val="ac"/>
        <w:ind w:left="0" w:firstLine="709"/>
        <w:jc w:val="both"/>
        <w:textAlignment w:val="baseline"/>
        <w:rPr>
          <w:sz w:val="26"/>
          <w:szCs w:val="26"/>
          <w:shd w:val="clear" w:color="auto" w:fill="FFFFFF"/>
        </w:rPr>
      </w:pPr>
      <w:r w:rsidRPr="00AE0428">
        <w:rPr>
          <w:sz w:val="26"/>
          <w:szCs w:val="26"/>
          <w:shd w:val="clear" w:color="auto" w:fill="FFFFFF"/>
        </w:rPr>
        <w:t>- при проверке исполнительной документации по скверу «Юбилейный» установлено, что акты освидетельствования скрытых работ по укладке бетонного основания под рампу не подписаны представителем заказчика;</w:t>
      </w:r>
    </w:p>
    <w:p w:rsidR="007A5DDA" w:rsidRPr="00AE0428" w:rsidRDefault="007A5DDA" w:rsidP="007A5DDA">
      <w:pPr>
        <w:pStyle w:val="ac"/>
        <w:ind w:left="0" w:firstLine="709"/>
        <w:jc w:val="both"/>
        <w:textAlignment w:val="baseline"/>
        <w:rPr>
          <w:sz w:val="26"/>
          <w:szCs w:val="26"/>
        </w:rPr>
      </w:pPr>
      <w:r w:rsidRPr="00AE0428">
        <w:rPr>
          <w:sz w:val="26"/>
          <w:szCs w:val="26"/>
          <w:shd w:val="clear" w:color="auto" w:fill="FFFFFF"/>
        </w:rPr>
        <w:t xml:space="preserve">- по итогам визуального осмотра сквера по ул. О. Кошевого установлено, </w:t>
      </w:r>
      <w:r w:rsidRPr="00AE0428">
        <w:rPr>
          <w:sz w:val="26"/>
          <w:szCs w:val="26"/>
        </w:rPr>
        <w:t xml:space="preserve">что грунт, завезенный в сквер для устройства газонов, имеет в своем составе большое количество строительного мусора. По мнению Контрольно-счетной палаты, качество грунта не позволяет провести дальнейшие работы по озеленению. </w:t>
      </w:r>
      <w:r w:rsidRPr="00AE0428">
        <w:rPr>
          <w:sz w:val="26"/>
          <w:szCs w:val="26"/>
          <w:shd w:val="clear" w:color="auto" w:fill="FFFFFF"/>
        </w:rPr>
        <w:t xml:space="preserve">Осмотром также установлено, что </w:t>
      </w:r>
      <w:r w:rsidRPr="00AE0428">
        <w:rPr>
          <w:sz w:val="26"/>
          <w:szCs w:val="26"/>
        </w:rPr>
        <w:t>металлические опоры светильников не углублены в землю, в результате под их основанием образуется яма, видны провода.</w:t>
      </w:r>
    </w:p>
    <w:p w:rsidR="007A5DDA" w:rsidRPr="00AE0428" w:rsidRDefault="007A5DDA" w:rsidP="007A5DDA">
      <w:pPr>
        <w:autoSpaceDE w:val="0"/>
        <w:autoSpaceDN w:val="0"/>
        <w:adjustRightInd w:val="0"/>
        <w:jc w:val="both"/>
        <w:rPr>
          <w:sz w:val="26"/>
          <w:szCs w:val="26"/>
        </w:rPr>
      </w:pPr>
      <w:r w:rsidRPr="00AE0428">
        <w:rPr>
          <w:sz w:val="26"/>
          <w:szCs w:val="26"/>
        </w:rPr>
        <w:tab/>
        <w:t>По результатам контрольных мероприятий направлены:</w:t>
      </w:r>
    </w:p>
    <w:p w:rsidR="007A5DDA" w:rsidRPr="00AE0428" w:rsidRDefault="007A5DDA" w:rsidP="007A5DDA">
      <w:pPr>
        <w:autoSpaceDE w:val="0"/>
        <w:autoSpaceDN w:val="0"/>
        <w:adjustRightInd w:val="0"/>
        <w:jc w:val="both"/>
        <w:rPr>
          <w:sz w:val="26"/>
          <w:szCs w:val="26"/>
        </w:rPr>
      </w:pPr>
      <w:r w:rsidRPr="00AE0428">
        <w:rPr>
          <w:sz w:val="26"/>
          <w:szCs w:val="26"/>
        </w:rPr>
        <w:tab/>
        <w:t>- представление об устранении нарушений - в Администрацию городского округа Спасск-Дальний;</w:t>
      </w:r>
    </w:p>
    <w:p w:rsidR="007A5DDA" w:rsidRPr="00AE0428" w:rsidRDefault="007A5DDA" w:rsidP="007A5DDA">
      <w:pPr>
        <w:autoSpaceDE w:val="0"/>
        <w:autoSpaceDN w:val="0"/>
        <w:adjustRightInd w:val="0"/>
        <w:ind w:firstLine="708"/>
        <w:jc w:val="both"/>
        <w:rPr>
          <w:sz w:val="26"/>
          <w:szCs w:val="26"/>
        </w:rPr>
      </w:pPr>
      <w:r w:rsidRPr="00AE0428">
        <w:rPr>
          <w:sz w:val="26"/>
          <w:szCs w:val="26"/>
        </w:rPr>
        <w:t xml:space="preserve">- представление об устранении нарушений – в </w:t>
      </w:r>
      <w:r w:rsidRPr="00AE0428">
        <w:rPr>
          <w:sz w:val="26"/>
          <w:szCs w:val="26"/>
          <w:shd w:val="clear" w:color="auto" w:fill="FFFFFF"/>
        </w:rPr>
        <w:t>МАУ «Городской центр благоустройства»;</w:t>
      </w:r>
    </w:p>
    <w:p w:rsidR="007A5DDA" w:rsidRPr="00AE0428" w:rsidRDefault="007A5DDA" w:rsidP="007A5DDA">
      <w:pPr>
        <w:autoSpaceDE w:val="0"/>
        <w:autoSpaceDN w:val="0"/>
        <w:adjustRightInd w:val="0"/>
        <w:ind w:firstLine="708"/>
        <w:jc w:val="both"/>
        <w:rPr>
          <w:sz w:val="26"/>
          <w:szCs w:val="26"/>
        </w:rPr>
      </w:pPr>
      <w:r w:rsidRPr="00AE0428">
        <w:rPr>
          <w:sz w:val="26"/>
          <w:szCs w:val="26"/>
        </w:rPr>
        <w:t>- материалы контрольных мероприятий - в прокуратуру г. Спасска-Дальнего;</w:t>
      </w:r>
    </w:p>
    <w:p w:rsidR="007A5DDA" w:rsidRPr="00AE0428" w:rsidRDefault="007A5DDA" w:rsidP="007A5DDA">
      <w:pPr>
        <w:autoSpaceDE w:val="0"/>
        <w:autoSpaceDN w:val="0"/>
        <w:adjustRightInd w:val="0"/>
        <w:jc w:val="both"/>
        <w:rPr>
          <w:sz w:val="26"/>
          <w:szCs w:val="26"/>
        </w:rPr>
      </w:pPr>
      <w:r w:rsidRPr="00AE0428">
        <w:rPr>
          <w:sz w:val="26"/>
          <w:szCs w:val="26"/>
        </w:rPr>
        <w:tab/>
        <w:t>- отчет о результатах контрольных мероприятий – в Думу городского округа Спасск-Дальний.</w:t>
      </w:r>
    </w:p>
    <w:p w:rsidR="007A5DDA" w:rsidRPr="00AE0428" w:rsidRDefault="007A5DDA" w:rsidP="007A5DDA">
      <w:pPr>
        <w:autoSpaceDE w:val="0"/>
        <w:autoSpaceDN w:val="0"/>
        <w:adjustRightInd w:val="0"/>
        <w:jc w:val="both"/>
        <w:rPr>
          <w:sz w:val="26"/>
          <w:szCs w:val="26"/>
        </w:rPr>
      </w:pPr>
    </w:p>
    <w:p w:rsidR="007A5DDA" w:rsidRPr="00D450E3" w:rsidRDefault="007A5DDA" w:rsidP="007A5DDA">
      <w:pPr>
        <w:pStyle w:val="ConsPlusNormal"/>
        <w:ind w:firstLine="708"/>
        <w:jc w:val="both"/>
        <w:rPr>
          <w:rFonts w:ascii="Times New Roman" w:hAnsi="Times New Roman" w:cs="Times New Roman"/>
          <w:sz w:val="26"/>
          <w:szCs w:val="26"/>
        </w:rPr>
      </w:pPr>
      <w:r w:rsidRPr="00D450E3">
        <w:rPr>
          <w:rFonts w:ascii="Times New Roman" w:hAnsi="Times New Roman" w:cs="Times New Roman"/>
          <w:sz w:val="26"/>
          <w:szCs w:val="26"/>
        </w:rPr>
        <w:t xml:space="preserve">Проведена </w:t>
      </w:r>
      <w:r w:rsidRPr="00D450E3">
        <w:rPr>
          <w:rFonts w:ascii="Times New Roman" w:hAnsi="Times New Roman" w:cs="Times New Roman"/>
          <w:b/>
          <w:sz w:val="26"/>
          <w:szCs w:val="26"/>
        </w:rPr>
        <w:t>проверка эффективного, целевого использования бюджетных средств, выделенных в 2024 году на мероприятия по организации питания обучающихся</w:t>
      </w:r>
      <w:r w:rsidRPr="00D450E3">
        <w:rPr>
          <w:rFonts w:ascii="Times New Roman" w:hAnsi="Times New Roman" w:cs="Times New Roman"/>
          <w:sz w:val="26"/>
          <w:szCs w:val="26"/>
        </w:rPr>
        <w:t xml:space="preserve"> в муниципальных общеобразовательных учреждениях, с проведением аудита закупок.</w:t>
      </w:r>
    </w:p>
    <w:p w:rsidR="007A5DDA" w:rsidRPr="00D450E3" w:rsidRDefault="007A5DDA" w:rsidP="007A5DDA">
      <w:pPr>
        <w:ind w:firstLine="709"/>
        <w:jc w:val="both"/>
        <w:rPr>
          <w:sz w:val="26"/>
          <w:szCs w:val="26"/>
        </w:rPr>
      </w:pPr>
      <w:r w:rsidRPr="00D450E3">
        <w:rPr>
          <w:sz w:val="26"/>
          <w:szCs w:val="26"/>
        </w:rPr>
        <w:t xml:space="preserve">Объекты контрольного мероприятия: </w:t>
      </w:r>
    </w:p>
    <w:p w:rsidR="007A5DDA" w:rsidRPr="00AE0428" w:rsidRDefault="007A5DDA" w:rsidP="007A5DDA">
      <w:pPr>
        <w:ind w:firstLine="709"/>
        <w:jc w:val="both"/>
        <w:rPr>
          <w:sz w:val="26"/>
          <w:szCs w:val="26"/>
        </w:rPr>
      </w:pPr>
      <w:r w:rsidRPr="00AE0428">
        <w:rPr>
          <w:sz w:val="26"/>
          <w:szCs w:val="26"/>
        </w:rPr>
        <w:t>- муниципальное бюджетное общеобразовательное учреждение «Средняя общеобразовательная школа № 1» городского округа Спасск-Дальний (далее - МБОУ СОШ № 1);</w:t>
      </w:r>
    </w:p>
    <w:p w:rsidR="007A5DDA" w:rsidRPr="00AE0428" w:rsidRDefault="007A5DDA" w:rsidP="007A5DDA">
      <w:pPr>
        <w:ind w:firstLine="708"/>
        <w:jc w:val="both"/>
        <w:rPr>
          <w:sz w:val="26"/>
          <w:szCs w:val="26"/>
        </w:rPr>
      </w:pPr>
      <w:r w:rsidRPr="00AE0428">
        <w:rPr>
          <w:sz w:val="26"/>
          <w:szCs w:val="26"/>
        </w:rPr>
        <w:t>-  муниципальное бюджетное общеобразовательное учреждение «Центр образования «Притяжение» городского округа Спасск-Дальний (далее - МБОУ ЦО «Притяжение»);</w:t>
      </w:r>
    </w:p>
    <w:p w:rsidR="007A5DDA" w:rsidRPr="00AE0428" w:rsidRDefault="007A5DDA" w:rsidP="007A5DDA">
      <w:pPr>
        <w:ind w:firstLine="708"/>
        <w:jc w:val="both"/>
        <w:rPr>
          <w:sz w:val="26"/>
          <w:szCs w:val="26"/>
        </w:rPr>
      </w:pPr>
      <w:r w:rsidRPr="00AE0428">
        <w:rPr>
          <w:sz w:val="26"/>
          <w:szCs w:val="26"/>
        </w:rPr>
        <w:t>- муниципальное бюджетное общеобразовательное учреждение «Центр образования «Содружество» городского округа Спасск-Дальний (далее - МБОУ ЦО «Содружество»).</w:t>
      </w:r>
    </w:p>
    <w:p w:rsidR="007A5DDA" w:rsidRPr="00AE0428" w:rsidRDefault="007A5DDA" w:rsidP="007A5DDA">
      <w:pPr>
        <w:pStyle w:val="ac"/>
        <w:autoSpaceDE w:val="0"/>
        <w:autoSpaceDN w:val="0"/>
        <w:adjustRightInd w:val="0"/>
        <w:ind w:left="0" w:firstLine="709"/>
        <w:jc w:val="both"/>
        <w:rPr>
          <w:bCs/>
          <w:sz w:val="26"/>
          <w:szCs w:val="26"/>
        </w:rPr>
      </w:pPr>
      <w:r w:rsidRPr="00AE0428">
        <w:rPr>
          <w:bCs/>
          <w:sz w:val="26"/>
          <w:szCs w:val="26"/>
        </w:rPr>
        <w:t xml:space="preserve">Контрольным мероприятием проверено расходование средств на организацию питания обучающихся </w:t>
      </w:r>
      <w:r w:rsidRPr="00AE0428">
        <w:rPr>
          <w:sz w:val="26"/>
          <w:szCs w:val="26"/>
        </w:rPr>
        <w:t>в общей сумме</w:t>
      </w:r>
      <w:r w:rsidRPr="00AE0428">
        <w:rPr>
          <w:bCs/>
          <w:sz w:val="26"/>
          <w:szCs w:val="26"/>
        </w:rPr>
        <w:t xml:space="preserve"> 30 008,35 тыс. руб., в том числе:</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- 15 645,07 тыс. руб. - средства федерального бюджета;</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xml:space="preserve">- 8 862,99 тыс. руб. – средства краевого бюджета; </w:t>
      </w:r>
    </w:p>
    <w:p w:rsidR="007A5DDA" w:rsidRPr="00AE0428" w:rsidRDefault="007A5DDA" w:rsidP="007A5DDA">
      <w:pPr>
        <w:autoSpaceDE w:val="0"/>
        <w:autoSpaceDN w:val="0"/>
        <w:adjustRightInd w:val="0"/>
        <w:ind w:firstLine="709"/>
        <w:jc w:val="both"/>
        <w:rPr>
          <w:bCs/>
          <w:sz w:val="26"/>
          <w:szCs w:val="26"/>
        </w:rPr>
      </w:pPr>
      <w:r w:rsidRPr="00AE0428">
        <w:rPr>
          <w:bCs/>
          <w:sz w:val="26"/>
          <w:szCs w:val="26"/>
        </w:rPr>
        <w:t>- 5 500,28 тыс. руб. – средства бюджета городского округа.</w:t>
      </w:r>
    </w:p>
    <w:p w:rsidR="007A5DDA" w:rsidRPr="00AE0428" w:rsidRDefault="007A5DDA" w:rsidP="007A5DDA">
      <w:pPr>
        <w:pStyle w:val="ac"/>
        <w:autoSpaceDE w:val="0"/>
        <w:autoSpaceDN w:val="0"/>
        <w:adjustRightInd w:val="0"/>
        <w:ind w:left="0" w:firstLine="709"/>
        <w:jc w:val="both"/>
        <w:rPr>
          <w:sz w:val="26"/>
          <w:szCs w:val="26"/>
        </w:rPr>
      </w:pPr>
      <w:r w:rsidRPr="00AE0428">
        <w:rPr>
          <w:sz w:val="26"/>
          <w:szCs w:val="26"/>
        </w:rPr>
        <w:t xml:space="preserve">В проверяемом периоде организация питания обучающихся осуществлялась индивидуальными предпринимателями через школьную столовую на основании заключенных договоров. </w:t>
      </w:r>
    </w:p>
    <w:p w:rsidR="007A5DDA" w:rsidRPr="00AE0428" w:rsidRDefault="007A5DDA" w:rsidP="007A5DDA">
      <w:pPr>
        <w:autoSpaceDE w:val="0"/>
        <w:autoSpaceDN w:val="0"/>
        <w:adjustRightInd w:val="0"/>
        <w:ind w:firstLine="709"/>
        <w:jc w:val="both"/>
        <w:rPr>
          <w:sz w:val="26"/>
          <w:szCs w:val="26"/>
        </w:rPr>
      </w:pPr>
      <w:r w:rsidRPr="00AE0428">
        <w:rPr>
          <w:sz w:val="26"/>
          <w:szCs w:val="26"/>
        </w:rPr>
        <w:t xml:space="preserve">По состоянию на 01 сентября 2024 года количество обучающихся в проверяемых учреждениях составляло 2 518 человек (по данным уточненного муниципального задания), из них имели право на получение бесплатного питания 1 371 человек. Общий процент учащихся, которым в 2024 году оказаны меры </w:t>
      </w:r>
      <w:r w:rsidRPr="00AE0428">
        <w:rPr>
          <w:sz w:val="26"/>
          <w:szCs w:val="26"/>
        </w:rPr>
        <w:lastRenderedPageBreak/>
        <w:t xml:space="preserve">социальной поддержки по предоставлению бесплатного горячего питания составил 54%. </w:t>
      </w:r>
    </w:p>
    <w:p w:rsidR="007A5DDA" w:rsidRPr="00AE0428" w:rsidRDefault="007A5DDA" w:rsidP="007A5DDA">
      <w:pPr>
        <w:pStyle w:val="ac"/>
        <w:autoSpaceDE w:val="0"/>
        <w:autoSpaceDN w:val="0"/>
        <w:adjustRightInd w:val="0"/>
        <w:ind w:left="0" w:firstLine="709"/>
        <w:jc w:val="both"/>
        <w:rPr>
          <w:sz w:val="26"/>
          <w:szCs w:val="26"/>
        </w:rPr>
      </w:pPr>
      <w:r w:rsidRPr="00AE0428">
        <w:rPr>
          <w:sz w:val="26"/>
          <w:szCs w:val="26"/>
        </w:rPr>
        <w:t>Питание льготных категорий учащихся производится по факту, учет ведется отдельно по каждой льготной категории.</w:t>
      </w:r>
    </w:p>
    <w:p w:rsidR="007A5DDA" w:rsidRPr="00AE0428" w:rsidRDefault="007A5DDA" w:rsidP="007A5DDA">
      <w:pPr>
        <w:autoSpaceDE w:val="0"/>
        <w:autoSpaceDN w:val="0"/>
        <w:adjustRightInd w:val="0"/>
        <w:ind w:firstLine="709"/>
        <w:jc w:val="both"/>
        <w:rPr>
          <w:sz w:val="26"/>
          <w:szCs w:val="26"/>
        </w:rPr>
      </w:pPr>
      <w:r w:rsidRPr="00AE0428">
        <w:rPr>
          <w:sz w:val="26"/>
          <w:szCs w:val="26"/>
        </w:rPr>
        <w:t xml:space="preserve">Размер стоимости питания, осуществляемого за счет средств краевого бюджета, в том числе источником финансового обеспечения которых являются субсидии из федерального бюджета, устанавливается из расчета 95 рублей 00 копеек в день на одного обучающегося по образовательным программам начального общего образования; обучающегося по образовательным программам основного общего, среднего общего образования из многодетных семей; обучающегося по образовательным программам основного общего, среднего общего образования из семей, имеющих среднедушевой доход ниже величины прожиточного минимума на душу населения, установленной Правительством Приморского края на текущий год; обучающегося по образовательным программам основного общего, среднего общего образования из семей, находящихся в социально опасном положении; обучающегося по образовательным программам основного общего, среднего общего образования из числа детей-сирот и детей, оставшихся без попечения родителей. Бесплатное питание предусматривает горячее блюдо, не считая горячего напитка, а для обучающихся по образовательным программам начального общего образования – также молоко или кисломолочный продукт объемом не менее 200 мл на одного ребенка в день в период учебного процесса. </w:t>
      </w:r>
    </w:p>
    <w:p w:rsidR="007A5DDA" w:rsidRPr="00AE0428" w:rsidRDefault="007A5DDA" w:rsidP="007A5DDA">
      <w:pPr>
        <w:autoSpaceDE w:val="0"/>
        <w:autoSpaceDN w:val="0"/>
        <w:adjustRightInd w:val="0"/>
        <w:ind w:firstLine="709"/>
        <w:jc w:val="both"/>
        <w:rPr>
          <w:sz w:val="26"/>
          <w:szCs w:val="26"/>
        </w:rPr>
      </w:pPr>
      <w:r w:rsidRPr="00AE0428">
        <w:rPr>
          <w:sz w:val="26"/>
          <w:szCs w:val="26"/>
        </w:rPr>
        <w:t xml:space="preserve">Размер стоимости двухразового питания, осуществляемого за счет средств краевого бюджета, в том числе источником финансового обеспечения которых являются субсидии из федерального бюджета, устанавливается из расчета 160 рублей 00 копеек в день на одного обучающегося с ограниченными возможностями здоровья и детей-инвалидов по образовательным программам начального общего образования, основного общего, среднего общего образования. Бесплатное питание два раза в день предусматривает горячее блюдо, не считая горячего напитка, а также молоко или кисломолочный продукт объемом не менее 200 мл на одного ребенка в день в период учебного процесса.  </w:t>
      </w:r>
    </w:p>
    <w:p w:rsidR="007A5DDA" w:rsidRPr="00AE0428" w:rsidRDefault="007A5DDA" w:rsidP="007A5DDA">
      <w:pPr>
        <w:autoSpaceDE w:val="0"/>
        <w:autoSpaceDN w:val="0"/>
        <w:adjustRightInd w:val="0"/>
        <w:ind w:firstLine="708"/>
        <w:jc w:val="both"/>
        <w:rPr>
          <w:b/>
          <w:sz w:val="26"/>
          <w:szCs w:val="26"/>
        </w:rPr>
      </w:pPr>
      <w:r w:rsidRPr="00AE0428">
        <w:rPr>
          <w:sz w:val="26"/>
          <w:szCs w:val="26"/>
        </w:rPr>
        <w:t xml:space="preserve">Помимо федерального и краевого законодательства, регулирующего предоставление бесплатного питания, </w:t>
      </w:r>
      <w:r w:rsidRPr="00AE0428">
        <w:rPr>
          <w:bCs/>
          <w:sz w:val="26"/>
          <w:szCs w:val="26"/>
        </w:rPr>
        <w:t xml:space="preserve">постановлением </w:t>
      </w:r>
      <w:r w:rsidRPr="00AE0428">
        <w:rPr>
          <w:sz w:val="26"/>
          <w:szCs w:val="26"/>
        </w:rPr>
        <w:t>Администрации городского округа Спасск-Дальний от 29 ноября 2022 г. № 1165-па «О мерах поддержки семей участников специальной военной операции, а также лиц, призванных на военную службу по мобилизации, на территории городского округа Спасск-Дальний</w:t>
      </w:r>
      <w:r w:rsidRPr="00AE0428">
        <w:rPr>
          <w:bCs/>
          <w:sz w:val="26"/>
          <w:szCs w:val="26"/>
        </w:rPr>
        <w:t xml:space="preserve">» членам семей участников специальной военной операции, а также лиц, призванных на военную службу по мобилизации, в том числе </w:t>
      </w:r>
      <w:r w:rsidRPr="00AE0428">
        <w:rPr>
          <w:sz w:val="26"/>
          <w:szCs w:val="26"/>
        </w:rPr>
        <w:t xml:space="preserve">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а также уволенных с военной службы по состоянию здоровья в связи с получением ими ранений, контузий, иных увечий или заболеваний, следствием которых стала инвалидность, за счет средств бюджета городского округа установлена </w:t>
      </w:r>
      <w:r w:rsidRPr="00AE0428">
        <w:rPr>
          <w:bCs/>
          <w:sz w:val="26"/>
          <w:szCs w:val="26"/>
        </w:rPr>
        <w:t xml:space="preserve">мера поддержки в виде </w:t>
      </w:r>
      <w:r w:rsidRPr="00AE0428">
        <w:rPr>
          <w:sz w:val="26"/>
          <w:szCs w:val="26"/>
        </w:rPr>
        <w:t>обеспечения бесплатным одноразовым горячим питанием обучающихся 5-11 классов по образовательным программам основного общего и среднего общего образования в муниципальных общеобразовательных организациях городского округа из расчета 115 рублей в день на одного обучающегося</w:t>
      </w:r>
      <w:r w:rsidRPr="00AE0428">
        <w:rPr>
          <w:b/>
          <w:sz w:val="26"/>
          <w:szCs w:val="26"/>
        </w:rPr>
        <w:t>.</w:t>
      </w:r>
    </w:p>
    <w:p w:rsidR="007A5DDA" w:rsidRPr="00AE0428" w:rsidRDefault="007A5DDA" w:rsidP="007A5DDA">
      <w:pPr>
        <w:ind w:firstLine="709"/>
        <w:jc w:val="both"/>
        <w:rPr>
          <w:b/>
          <w:iCs/>
          <w:sz w:val="26"/>
          <w:szCs w:val="26"/>
        </w:rPr>
      </w:pPr>
      <w:r w:rsidRPr="00AE0428">
        <w:rPr>
          <w:iCs/>
          <w:sz w:val="26"/>
          <w:szCs w:val="26"/>
        </w:rPr>
        <w:lastRenderedPageBreak/>
        <w:t>Также за счет средств бюджета городского округа дополнительно предоставлялись субсидии на иные цели на организацию бесплатного горячего питания всех категорий обучающихся, получающих бесплатное питание, из расчета 20 рублей в день на одного обучающегося</w:t>
      </w:r>
      <w:r w:rsidRPr="00AE0428">
        <w:rPr>
          <w:b/>
          <w:iCs/>
          <w:sz w:val="26"/>
          <w:szCs w:val="26"/>
        </w:rPr>
        <w:t>.</w:t>
      </w:r>
    </w:p>
    <w:p w:rsidR="007A5DDA" w:rsidRPr="00AE0428" w:rsidRDefault="007A5DDA" w:rsidP="007A5DDA">
      <w:pPr>
        <w:ind w:firstLine="708"/>
        <w:jc w:val="both"/>
        <w:rPr>
          <w:sz w:val="26"/>
          <w:szCs w:val="26"/>
        </w:rPr>
      </w:pPr>
      <w:r w:rsidRPr="00AE0428">
        <w:rPr>
          <w:sz w:val="26"/>
          <w:szCs w:val="26"/>
        </w:rPr>
        <w:t>По результатам контрольного мероприятия нецелевого и неэффективного использования бюджетных средств не установлено.</w:t>
      </w:r>
    </w:p>
    <w:p w:rsidR="007A5DDA" w:rsidRPr="00AE0428" w:rsidRDefault="007A5DDA" w:rsidP="007A5DDA">
      <w:pPr>
        <w:ind w:firstLine="708"/>
        <w:jc w:val="both"/>
        <w:rPr>
          <w:sz w:val="26"/>
          <w:szCs w:val="26"/>
        </w:rPr>
      </w:pPr>
      <w:r w:rsidRPr="00AE0428">
        <w:rPr>
          <w:sz w:val="26"/>
          <w:szCs w:val="26"/>
        </w:rPr>
        <w:t xml:space="preserve">При проверке во всех трех образовательных учреждениях выявлены аналогичные нарушения, связанные с порядком формирования муниципального задания, с ведением журнала бракеража готовой продукции. Установлены несоответствия при сопоставлении данных ежедневных меню с данными  утвержденных 10-ти дневных меню. Также проверкой установлено, что 10-ти дневные меню, по которым в проверяемом периоде осуществлялось питание обучающихся, составлены с нарушением требований действующих норм </w:t>
      </w:r>
      <w:r w:rsidRPr="00AE0428">
        <w:rPr>
          <w:color w:val="000000"/>
          <w:sz w:val="26"/>
          <w:szCs w:val="26"/>
        </w:rPr>
        <w:t>СанПиН 2.3/2.4.3590-20.</w:t>
      </w:r>
      <w:r w:rsidRPr="00AE0428">
        <w:rPr>
          <w:sz w:val="26"/>
          <w:szCs w:val="26"/>
        </w:rPr>
        <w:t xml:space="preserve"> При проверке документов, удостоверяющих качество поступающего сырья, полуфабрикатов, продовольственных товаров, приобретаемых индивидуальными предпринимателями в рамках исполнения договоров об организации питания обучающихся, выявлено, что большая часть подтверждающих документов отсутствует.   </w:t>
      </w:r>
    </w:p>
    <w:p w:rsidR="007A5DDA" w:rsidRPr="00AE0428" w:rsidRDefault="007A5DDA" w:rsidP="007A5DDA">
      <w:pPr>
        <w:pStyle w:val="ac"/>
        <w:ind w:left="0" w:firstLine="708"/>
        <w:jc w:val="both"/>
        <w:textAlignment w:val="baseline"/>
        <w:rPr>
          <w:sz w:val="26"/>
          <w:szCs w:val="26"/>
        </w:rPr>
      </w:pPr>
      <w:r w:rsidRPr="00AE0428">
        <w:rPr>
          <w:sz w:val="26"/>
          <w:szCs w:val="26"/>
        </w:rPr>
        <w:t xml:space="preserve">При сопоставлении </w:t>
      </w:r>
      <w:r w:rsidRPr="00AE0428">
        <w:rPr>
          <w:color w:val="000000"/>
          <w:sz w:val="26"/>
          <w:szCs w:val="26"/>
        </w:rPr>
        <w:t xml:space="preserve">10-ти дневного меню </w:t>
      </w:r>
      <w:r w:rsidRPr="00AE0428">
        <w:rPr>
          <w:sz w:val="26"/>
          <w:szCs w:val="26"/>
        </w:rPr>
        <w:t xml:space="preserve">МБОУ ЦО «Содружество», утвержденного на </w:t>
      </w:r>
      <w:r w:rsidRPr="00AE0428">
        <w:rPr>
          <w:color w:val="000000"/>
          <w:sz w:val="26"/>
          <w:szCs w:val="26"/>
        </w:rPr>
        <w:t xml:space="preserve">2024-2025 учебный год, с 10-ти дневными меню, утвержденными на 2024-2025 учебный год </w:t>
      </w:r>
      <w:r w:rsidRPr="00AE0428">
        <w:rPr>
          <w:sz w:val="26"/>
          <w:szCs w:val="26"/>
        </w:rPr>
        <w:t>МБОУ СОШ № 1 и МБОУ ЦО «Притяжение»,</w:t>
      </w:r>
      <w:r w:rsidRPr="00AE0428">
        <w:rPr>
          <w:color w:val="000000"/>
          <w:sz w:val="26"/>
          <w:szCs w:val="26"/>
        </w:rPr>
        <w:t xml:space="preserve"> установлены </w:t>
      </w:r>
      <w:r w:rsidRPr="00AE0428">
        <w:rPr>
          <w:sz w:val="26"/>
          <w:szCs w:val="26"/>
        </w:rPr>
        <w:t>расхождения по завтракам и обедам в массе порций некоторых блюд. В 10-ти дневном меню МБОУ ЦО «Содружество» масса порций некоторых блюд меньше чем в 10-ти дневных меню других образовательных учреждений. Тогда как сотрудником МКУ «ЦФХ и МО МОУ ГО Спасск-Дальний» разрабатывается единое 10-ти дневное меню на каждый учебный год, в соответствии с которым, должно осуществляться питание обучающихся во всех муниципальных бюджетных образовательных учреждениях города.</w:t>
      </w:r>
    </w:p>
    <w:p w:rsidR="007A5DDA" w:rsidRPr="00AE0428" w:rsidRDefault="007A5DDA" w:rsidP="007A5DDA">
      <w:pPr>
        <w:pStyle w:val="ac"/>
        <w:autoSpaceDE w:val="0"/>
        <w:autoSpaceDN w:val="0"/>
        <w:adjustRightInd w:val="0"/>
        <w:ind w:left="0" w:firstLine="709"/>
        <w:jc w:val="both"/>
        <w:rPr>
          <w:sz w:val="26"/>
          <w:szCs w:val="26"/>
        </w:rPr>
      </w:pPr>
      <w:r w:rsidRPr="00AE0428">
        <w:rPr>
          <w:color w:val="000000"/>
          <w:sz w:val="26"/>
          <w:szCs w:val="26"/>
        </w:rPr>
        <w:t xml:space="preserve">Во время осмотра </w:t>
      </w:r>
      <w:r w:rsidRPr="00AE0428">
        <w:rPr>
          <w:sz w:val="26"/>
          <w:szCs w:val="26"/>
        </w:rPr>
        <w:t xml:space="preserve">корпуса № 1 и корпуса № 2 МБОУ ЦО «Притяжение» и  МБОУ ЦО «Содружество» сотрудниками Контрольно-счетной палаты было выборочно проведено анкетирование среди учеников 2-х, 3-х и 4-х классов, получающих бесплатное питание, по вопросу удовлетворенности школьным питанием. Проведенное анкетирование показало, что в целом большинству детей нравится питание в школьной столовой, однако иногда из-за вкусовых предпочтений дети не удовлетворены школьным питанием.  </w:t>
      </w:r>
    </w:p>
    <w:p w:rsidR="007A5DDA" w:rsidRPr="00AE0428" w:rsidRDefault="007A5DDA" w:rsidP="007A5DDA">
      <w:pPr>
        <w:autoSpaceDE w:val="0"/>
        <w:autoSpaceDN w:val="0"/>
        <w:adjustRightInd w:val="0"/>
        <w:jc w:val="both"/>
        <w:rPr>
          <w:sz w:val="26"/>
          <w:szCs w:val="26"/>
        </w:rPr>
      </w:pPr>
      <w:r w:rsidRPr="00AE0428">
        <w:rPr>
          <w:sz w:val="26"/>
          <w:szCs w:val="26"/>
        </w:rPr>
        <w:tab/>
        <w:t>По результатам контрольного мероприятия направлены:</w:t>
      </w:r>
    </w:p>
    <w:p w:rsidR="007A5DDA" w:rsidRPr="00AE0428" w:rsidRDefault="007A5DDA" w:rsidP="007A5DDA">
      <w:pPr>
        <w:ind w:firstLine="709"/>
        <w:jc w:val="both"/>
        <w:rPr>
          <w:sz w:val="26"/>
          <w:szCs w:val="26"/>
        </w:rPr>
      </w:pPr>
      <w:r w:rsidRPr="00AE0428">
        <w:rPr>
          <w:sz w:val="26"/>
          <w:szCs w:val="26"/>
        </w:rPr>
        <w:t>- представления об устранении нарушений – в МБОУ СОШ № 1, в МБОУ ЦО «Притяжение» и в МБОУ ЦО «Содружество»;</w:t>
      </w:r>
    </w:p>
    <w:p w:rsidR="007A5DDA" w:rsidRPr="00AE0428" w:rsidRDefault="007A5DDA" w:rsidP="007A5DDA">
      <w:pPr>
        <w:autoSpaceDE w:val="0"/>
        <w:autoSpaceDN w:val="0"/>
        <w:adjustRightInd w:val="0"/>
        <w:ind w:firstLine="708"/>
        <w:jc w:val="both"/>
        <w:rPr>
          <w:sz w:val="26"/>
          <w:szCs w:val="26"/>
        </w:rPr>
      </w:pPr>
      <w:r w:rsidRPr="00AE0428">
        <w:rPr>
          <w:sz w:val="26"/>
          <w:szCs w:val="26"/>
        </w:rPr>
        <w:t>- информация по результатам контрольного мероприятия – в Администрацию городского округа Спасск-Дальний;</w:t>
      </w:r>
    </w:p>
    <w:p w:rsidR="007A5DDA" w:rsidRPr="00AE0428" w:rsidRDefault="007A5DDA" w:rsidP="007A5DDA">
      <w:pPr>
        <w:autoSpaceDE w:val="0"/>
        <w:autoSpaceDN w:val="0"/>
        <w:adjustRightInd w:val="0"/>
        <w:ind w:firstLine="708"/>
        <w:jc w:val="both"/>
        <w:rPr>
          <w:sz w:val="26"/>
          <w:szCs w:val="26"/>
        </w:rPr>
      </w:pPr>
      <w:r w:rsidRPr="00AE0428">
        <w:rPr>
          <w:sz w:val="26"/>
          <w:szCs w:val="26"/>
        </w:rPr>
        <w:t>- материалы контрольного мероприятия - в прокуратуру г. Спасска-Дальнего;</w:t>
      </w:r>
    </w:p>
    <w:p w:rsidR="007A5DDA" w:rsidRPr="00AE0428" w:rsidRDefault="007A5DDA" w:rsidP="007A5DDA">
      <w:pPr>
        <w:autoSpaceDE w:val="0"/>
        <w:autoSpaceDN w:val="0"/>
        <w:adjustRightInd w:val="0"/>
        <w:jc w:val="both"/>
        <w:rPr>
          <w:sz w:val="26"/>
          <w:szCs w:val="26"/>
        </w:rPr>
      </w:pPr>
      <w:r w:rsidRPr="00AE0428">
        <w:rPr>
          <w:sz w:val="26"/>
          <w:szCs w:val="26"/>
        </w:rPr>
        <w:tab/>
        <w:t>- отчет о результатах контрольного мероприятия – в Думу городского округа Спасск-Дальний.</w:t>
      </w: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both"/>
        <w:rPr>
          <w:sz w:val="26"/>
          <w:szCs w:val="26"/>
        </w:rPr>
      </w:pPr>
    </w:p>
    <w:p w:rsidR="007A5DDA" w:rsidRPr="00AE0428" w:rsidRDefault="007A5DDA" w:rsidP="007A5DDA">
      <w:pPr>
        <w:autoSpaceDE w:val="0"/>
        <w:autoSpaceDN w:val="0"/>
        <w:adjustRightInd w:val="0"/>
        <w:jc w:val="center"/>
        <w:rPr>
          <w:i/>
          <w:color w:val="000000"/>
          <w:sz w:val="26"/>
          <w:szCs w:val="26"/>
        </w:rPr>
      </w:pPr>
      <w:r w:rsidRPr="00AE0428">
        <w:rPr>
          <w:i/>
          <w:iCs/>
          <w:sz w:val="26"/>
          <w:szCs w:val="26"/>
        </w:rPr>
        <w:t xml:space="preserve">Информация о проведенных контрольных и экспертно-аналитических мероприятиях </w:t>
      </w:r>
      <w:r w:rsidRPr="00AE0428">
        <w:rPr>
          <w:i/>
          <w:color w:val="000000"/>
          <w:sz w:val="26"/>
          <w:szCs w:val="26"/>
        </w:rPr>
        <w:t>Контрольно-счетной палатой Спасского муниципального района</w:t>
      </w:r>
    </w:p>
    <w:p w:rsidR="007A5DDA" w:rsidRPr="00AE0428" w:rsidRDefault="007A5DDA" w:rsidP="007A5DDA">
      <w:pPr>
        <w:autoSpaceDE w:val="0"/>
        <w:autoSpaceDN w:val="0"/>
        <w:adjustRightInd w:val="0"/>
        <w:jc w:val="center"/>
        <w:rPr>
          <w:i/>
          <w:sz w:val="26"/>
          <w:szCs w:val="26"/>
        </w:rPr>
      </w:pPr>
      <w:r w:rsidRPr="00AE0428">
        <w:rPr>
          <w:i/>
          <w:color w:val="000000"/>
          <w:sz w:val="26"/>
          <w:szCs w:val="26"/>
        </w:rPr>
        <w:t>за 2025 год</w:t>
      </w:r>
    </w:p>
    <w:p w:rsidR="007A5DDA" w:rsidRPr="00AE0428" w:rsidRDefault="007A5DDA" w:rsidP="007A5DDA">
      <w:pPr>
        <w:rPr>
          <w:sz w:val="26"/>
          <w:szCs w:val="26"/>
        </w:rPr>
      </w:pPr>
    </w:p>
    <w:p w:rsidR="007A5DDA" w:rsidRPr="00AE0428" w:rsidRDefault="007A5DDA" w:rsidP="007A5DDA">
      <w:pPr>
        <w:tabs>
          <w:tab w:val="left" w:pos="0"/>
          <w:tab w:val="left" w:pos="426"/>
        </w:tabs>
        <w:ind w:firstLine="709"/>
        <w:jc w:val="both"/>
        <w:rPr>
          <w:sz w:val="26"/>
          <w:szCs w:val="26"/>
        </w:rPr>
      </w:pPr>
      <w:r w:rsidRPr="00AE0428">
        <w:rPr>
          <w:sz w:val="26"/>
          <w:szCs w:val="26"/>
        </w:rPr>
        <w:t xml:space="preserve">В 2025 году Контрольно-счетной палатой проведено 33 мероприятия, в том числе 23 экспертно-аналитических и 10 контрольных. </w:t>
      </w:r>
    </w:p>
    <w:p w:rsidR="007A5DDA" w:rsidRPr="00AE0428" w:rsidRDefault="007A5DDA" w:rsidP="007A5DDA">
      <w:pPr>
        <w:ind w:firstLine="709"/>
        <w:jc w:val="both"/>
        <w:rPr>
          <w:sz w:val="26"/>
          <w:szCs w:val="26"/>
        </w:rPr>
      </w:pPr>
      <w:r w:rsidRPr="00AE0428">
        <w:rPr>
          <w:bCs/>
          <w:color w:val="000000"/>
          <w:sz w:val="26"/>
          <w:szCs w:val="26"/>
        </w:rPr>
        <w:t>Установлено 49 нарушений норм действующего законодательства, в том числе муниципальных правовых актов. </w:t>
      </w:r>
      <w:r w:rsidRPr="00AE0428">
        <w:rPr>
          <w:sz w:val="26"/>
          <w:szCs w:val="26"/>
        </w:rPr>
        <w:t>Объем нарушений, возможных к финансовой оценке, выявленных в ходе контрольных и экспертно-аналитических мероприятий (с учетом сельских поселений), составил 1 806 035,87 тыс. руб. Наибольший объем составили нарушения ведения бухгалтерского учета и составления бухгалтерской отчетности, установлено также неэффективное использование бюджетных средств.</w:t>
      </w:r>
    </w:p>
    <w:p w:rsidR="007A5DDA" w:rsidRPr="00AE0428" w:rsidRDefault="007A5DDA" w:rsidP="007A5DDA">
      <w:pPr>
        <w:tabs>
          <w:tab w:val="left" w:pos="0"/>
          <w:tab w:val="left" w:pos="426"/>
        </w:tabs>
        <w:ind w:right="-61"/>
        <w:jc w:val="both"/>
        <w:rPr>
          <w:sz w:val="26"/>
          <w:szCs w:val="26"/>
        </w:rPr>
      </w:pPr>
      <w:r w:rsidRPr="00AE0428">
        <w:rPr>
          <w:sz w:val="26"/>
          <w:szCs w:val="26"/>
        </w:rPr>
        <w:tab/>
      </w:r>
      <w:r w:rsidRPr="00AE0428">
        <w:rPr>
          <w:sz w:val="26"/>
          <w:szCs w:val="26"/>
        </w:rPr>
        <w:tab/>
        <w:t>В отчетном периоде между представительными органами восьми сельских поселений Спасского муниципального района и Думой Спасского муниципального района были заключены соглашения о передаче Контрольно-счетной палате Спасского муниципального района части полномочий контрольно-счетных органов сельских поселений по осуществлению внешнего муниципального финансового контроля.</w:t>
      </w:r>
    </w:p>
    <w:p w:rsidR="007A5DDA" w:rsidRPr="00AE0428" w:rsidRDefault="007A5DDA" w:rsidP="007A5DDA">
      <w:pPr>
        <w:tabs>
          <w:tab w:val="left" w:pos="709"/>
        </w:tabs>
        <w:jc w:val="both"/>
        <w:rPr>
          <w:sz w:val="26"/>
          <w:szCs w:val="26"/>
        </w:rPr>
      </w:pPr>
      <w:r w:rsidRPr="00AE0428">
        <w:rPr>
          <w:sz w:val="26"/>
          <w:szCs w:val="26"/>
        </w:rPr>
        <w:tab/>
        <w:t>По проведенным экспертно-аналитическим мероприятиям в целях обеспечения объективного всестороннего контроля, прозрачности и открытости результатов своей работы главе Спасского муниципального района, Думе Спасского муниципального района, главам сельских поселений, председателям муниципальных комитетов сельских поселений, входящих в состав Спасского муниципального района, Контрольно-счетной палатой направлялись заключения.</w:t>
      </w:r>
    </w:p>
    <w:p w:rsidR="007A5DDA" w:rsidRPr="00AE0428" w:rsidRDefault="007A5DDA" w:rsidP="007A5DDA">
      <w:pPr>
        <w:tabs>
          <w:tab w:val="left" w:pos="709"/>
        </w:tabs>
        <w:jc w:val="both"/>
        <w:rPr>
          <w:sz w:val="26"/>
          <w:szCs w:val="26"/>
        </w:rPr>
      </w:pPr>
      <w:r w:rsidRPr="00AE0428">
        <w:rPr>
          <w:sz w:val="26"/>
          <w:szCs w:val="26"/>
        </w:rPr>
        <w:tab/>
        <w:t>Со дня прекращения полномочий Думы Спасского муниципального района, муниципальных комитетов сельских поселений, входящих в состав Спасского муниципального района</w:t>
      </w:r>
      <w:r>
        <w:rPr>
          <w:sz w:val="26"/>
          <w:szCs w:val="26"/>
        </w:rPr>
        <w:t>,</w:t>
      </w:r>
      <w:r w:rsidRPr="00AE0428">
        <w:rPr>
          <w:sz w:val="26"/>
          <w:szCs w:val="26"/>
        </w:rPr>
        <w:t xml:space="preserve"> результаты экспертных заключений направлялись в Думу муниципального округа Спасск-Дальний.</w:t>
      </w:r>
    </w:p>
    <w:p w:rsidR="007A5DDA" w:rsidRPr="00AE0428" w:rsidRDefault="007A5DDA" w:rsidP="007A5DDA">
      <w:pPr>
        <w:tabs>
          <w:tab w:val="left" w:pos="851"/>
        </w:tabs>
        <w:jc w:val="both"/>
        <w:rPr>
          <w:sz w:val="26"/>
          <w:szCs w:val="26"/>
        </w:rPr>
      </w:pPr>
      <w:r w:rsidRPr="00AE0428">
        <w:rPr>
          <w:sz w:val="26"/>
          <w:szCs w:val="26"/>
        </w:rPr>
        <w:tab/>
      </w:r>
    </w:p>
    <w:p w:rsidR="007A5DDA" w:rsidRPr="00AE0428" w:rsidRDefault="007A5DDA" w:rsidP="007A5DDA">
      <w:pPr>
        <w:tabs>
          <w:tab w:val="left" w:pos="851"/>
        </w:tabs>
        <w:jc w:val="both"/>
        <w:rPr>
          <w:b/>
          <w:sz w:val="26"/>
          <w:szCs w:val="26"/>
        </w:rPr>
      </w:pPr>
    </w:p>
    <w:p w:rsidR="007A5DDA" w:rsidRPr="00AE0428" w:rsidRDefault="007A5DDA" w:rsidP="007A5DDA">
      <w:pPr>
        <w:tabs>
          <w:tab w:val="left" w:pos="851"/>
        </w:tabs>
        <w:ind w:firstLine="709"/>
        <w:jc w:val="center"/>
        <w:rPr>
          <w:b/>
          <w:sz w:val="26"/>
          <w:szCs w:val="26"/>
        </w:rPr>
      </w:pPr>
      <w:r w:rsidRPr="00AE0428">
        <w:rPr>
          <w:b/>
          <w:sz w:val="26"/>
          <w:szCs w:val="26"/>
        </w:rPr>
        <w:t>Результаты экспертно-аналитической деятельности</w:t>
      </w:r>
    </w:p>
    <w:p w:rsidR="007A5DDA" w:rsidRPr="00AE0428" w:rsidRDefault="007A5DDA" w:rsidP="007A5DDA">
      <w:pPr>
        <w:tabs>
          <w:tab w:val="left" w:pos="851"/>
        </w:tabs>
        <w:ind w:firstLine="709"/>
        <w:jc w:val="center"/>
        <w:rPr>
          <w:b/>
          <w:sz w:val="26"/>
          <w:szCs w:val="26"/>
        </w:rPr>
      </w:pPr>
    </w:p>
    <w:p w:rsidR="007A5DDA" w:rsidRPr="00AE0428" w:rsidRDefault="007A5DDA" w:rsidP="007A5DDA">
      <w:pPr>
        <w:pStyle w:val="af0"/>
        <w:ind w:firstLine="709"/>
        <w:jc w:val="both"/>
        <w:rPr>
          <w:bCs/>
          <w:sz w:val="26"/>
          <w:szCs w:val="26"/>
        </w:rPr>
      </w:pPr>
      <w:r w:rsidRPr="00AE0428">
        <w:rPr>
          <w:bCs/>
          <w:sz w:val="26"/>
          <w:szCs w:val="26"/>
        </w:rPr>
        <w:t>Экспертно-аналитическая деятельность Контрольно-счетной направлена на предотвращение потенциальных нарушений и недостатков на стадии экспертизы проектов муниципальных правовых актов, их корректировки с точки зрения законности, целесообразности и эффективности использования средств бюджета, муниципальной собственности, недопущения коррупционных проявлений.</w:t>
      </w:r>
    </w:p>
    <w:p w:rsidR="007A5DDA" w:rsidRPr="00AE0428" w:rsidRDefault="007A5DDA" w:rsidP="007A5DDA">
      <w:pPr>
        <w:tabs>
          <w:tab w:val="left" w:pos="0"/>
        </w:tabs>
        <w:ind w:firstLine="709"/>
        <w:jc w:val="both"/>
        <w:rPr>
          <w:sz w:val="26"/>
          <w:szCs w:val="26"/>
        </w:rPr>
      </w:pPr>
      <w:r w:rsidRPr="00AE0428">
        <w:rPr>
          <w:sz w:val="26"/>
          <w:szCs w:val="26"/>
        </w:rPr>
        <w:t>Экспертно-аналитические мероприятия в 2025 году были направлены на обеспечение единой системы контроля, реализуемого на трех последовательных стадиях:</w:t>
      </w:r>
    </w:p>
    <w:p w:rsidR="007A5DDA" w:rsidRPr="00AE0428" w:rsidRDefault="007A5DDA" w:rsidP="007A5DDA">
      <w:pPr>
        <w:tabs>
          <w:tab w:val="left" w:pos="567"/>
        </w:tabs>
        <w:ind w:firstLine="709"/>
        <w:jc w:val="both"/>
        <w:rPr>
          <w:sz w:val="26"/>
          <w:szCs w:val="26"/>
        </w:rPr>
      </w:pPr>
      <w:r w:rsidRPr="00AE0428">
        <w:rPr>
          <w:sz w:val="26"/>
          <w:szCs w:val="26"/>
        </w:rPr>
        <w:t>1) предварительного контроля - в виде проведения экспертизы проектов изменений бюджета Спасского муниципального района, проектов изменений бюджетов сельских поселений, входящих в состав Спасского муниципального района.</w:t>
      </w:r>
    </w:p>
    <w:p w:rsidR="007A5DDA" w:rsidRPr="00AE0428" w:rsidRDefault="007A5DDA" w:rsidP="007A5DDA">
      <w:pPr>
        <w:tabs>
          <w:tab w:val="left" w:pos="567"/>
        </w:tabs>
        <w:ind w:firstLine="709"/>
        <w:jc w:val="both"/>
        <w:rPr>
          <w:sz w:val="26"/>
          <w:szCs w:val="26"/>
        </w:rPr>
      </w:pPr>
      <w:r w:rsidRPr="00AE0428">
        <w:rPr>
          <w:sz w:val="26"/>
          <w:szCs w:val="26"/>
        </w:rPr>
        <w:t>2) текущего контроля за исполнением бюджета Спасского муниципального района в 2025 году в виде оперативного анализа исполнения районного бюджета за первый квартал, полугодие и 9 месяцев.</w:t>
      </w:r>
      <w:r w:rsidRPr="00AE0428">
        <w:rPr>
          <w:color w:val="333333"/>
          <w:sz w:val="26"/>
          <w:szCs w:val="26"/>
        </w:rPr>
        <w:t xml:space="preserve"> </w:t>
      </w:r>
    </w:p>
    <w:p w:rsidR="007A5DDA" w:rsidRPr="00D450E3" w:rsidRDefault="007A5DDA" w:rsidP="007A5DDA">
      <w:pPr>
        <w:pStyle w:val="ConsPlusNormal"/>
        <w:ind w:firstLine="709"/>
        <w:jc w:val="both"/>
        <w:rPr>
          <w:rFonts w:ascii="Times New Roman" w:hAnsi="Times New Roman" w:cs="Times New Roman"/>
          <w:sz w:val="26"/>
          <w:szCs w:val="26"/>
        </w:rPr>
      </w:pPr>
      <w:r w:rsidRPr="00D450E3">
        <w:rPr>
          <w:rFonts w:ascii="Times New Roman" w:hAnsi="Times New Roman" w:cs="Times New Roman"/>
          <w:sz w:val="26"/>
          <w:szCs w:val="26"/>
        </w:rPr>
        <w:lastRenderedPageBreak/>
        <w:t xml:space="preserve">3) последующего контроля за исполнением бюджета Спасского муниципального района и бюджетов сельских поселений, входящих в состав Спасского муниципального района за 2024 год в виде внешних проверок годовых отчетов. </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Cs/>
          <w:sz w:val="26"/>
          <w:szCs w:val="26"/>
        </w:rPr>
      </w:pPr>
      <w:r w:rsidRPr="00AE0428">
        <w:rPr>
          <w:rFonts w:eastAsia="Calibri"/>
          <w:bCs/>
          <w:sz w:val="26"/>
          <w:szCs w:val="26"/>
        </w:rPr>
        <w:t>В рамках переданных полномочий по осуществлению внешнего муниципального контроля сельских поселений подготовлены заключения по результатам внешней проверки годового отчета об исполнении бюджетов сельских поселений за 2024 год, установлены следующие недостатки:</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Дубовскому сельскому поселению:</w:t>
      </w:r>
    </w:p>
    <w:p w:rsidR="007A5DDA" w:rsidRPr="00AE0428" w:rsidRDefault="007A5DDA" w:rsidP="007A5DDA">
      <w:pPr>
        <w:autoSpaceDE w:val="0"/>
        <w:autoSpaceDN w:val="0"/>
        <w:adjustRightInd w:val="0"/>
        <w:ind w:firstLine="709"/>
        <w:jc w:val="both"/>
        <w:rPr>
          <w:sz w:val="26"/>
          <w:szCs w:val="26"/>
          <w:lang w:eastAsia="ar-SA"/>
        </w:rPr>
      </w:pPr>
      <w:r w:rsidRPr="00AE0428">
        <w:rPr>
          <w:rFonts w:eastAsia="Calibri"/>
          <w:bCs/>
          <w:sz w:val="26"/>
          <w:szCs w:val="26"/>
        </w:rPr>
        <w:t xml:space="preserve">- </w:t>
      </w:r>
      <w:r w:rsidRPr="00AE0428">
        <w:rPr>
          <w:sz w:val="26"/>
          <w:szCs w:val="26"/>
          <w:lang w:eastAsia="ar-SA"/>
        </w:rPr>
        <w:t xml:space="preserve">в нарушение </w:t>
      </w:r>
      <w:r w:rsidRPr="00AE0428">
        <w:rPr>
          <w:sz w:val="26"/>
          <w:szCs w:val="26"/>
        </w:rPr>
        <w:t xml:space="preserve">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г. № 191н (далее по тексту </w:t>
      </w:r>
      <w:r w:rsidRPr="00AE0428">
        <w:rPr>
          <w:sz w:val="26"/>
          <w:szCs w:val="26"/>
          <w:lang w:eastAsia="ar-SA"/>
        </w:rPr>
        <w:t>Инструкция № 191н) в Пояснительной записке (</w:t>
      </w:r>
      <w:r w:rsidRPr="00AE0428">
        <w:rPr>
          <w:sz w:val="26"/>
          <w:szCs w:val="26"/>
        </w:rPr>
        <w:t>ф. 0503160)</w:t>
      </w:r>
      <w:r w:rsidRPr="00AE0428">
        <w:rPr>
          <w:sz w:val="26"/>
          <w:szCs w:val="26"/>
          <w:lang w:eastAsia="ar-SA"/>
        </w:rPr>
        <w:t xml:space="preserve"> отсутствуют отдельные таблицы;</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sz w:val="26"/>
          <w:szCs w:val="26"/>
        </w:rPr>
      </w:pPr>
      <w:r w:rsidRPr="00AE0428">
        <w:rPr>
          <w:rFonts w:eastAsia="Calibri"/>
          <w:b/>
          <w:bCs/>
          <w:sz w:val="26"/>
          <w:szCs w:val="26"/>
        </w:rPr>
        <w:t xml:space="preserve">- </w:t>
      </w:r>
      <w:r w:rsidRPr="00AE0428">
        <w:rPr>
          <w:sz w:val="26"/>
          <w:szCs w:val="26"/>
        </w:rPr>
        <w:t>допущено нарушение принципа эффективности использования бюджетных средств, предусмотренного ст. 34 Бюджетного кодекса РФ в сумме 73,0 тыс. руб. (оплата штрафных санкций);</w:t>
      </w:r>
    </w:p>
    <w:p w:rsidR="007A5DDA" w:rsidRPr="00AE0428" w:rsidRDefault="007A5DDA" w:rsidP="007A5DDA">
      <w:pPr>
        <w:pStyle w:val="32"/>
        <w:suppressAutoHyphens/>
        <w:ind w:firstLine="709"/>
        <w:jc w:val="both"/>
        <w:rPr>
          <w:rFonts w:eastAsia="Calibri"/>
          <w:b/>
          <w:bCs/>
          <w:szCs w:val="26"/>
        </w:rPr>
      </w:pPr>
      <w:r w:rsidRPr="00AE0428">
        <w:rPr>
          <w:rFonts w:eastAsia="Calibri"/>
          <w:b/>
          <w:bCs/>
          <w:szCs w:val="26"/>
        </w:rPr>
        <w:t xml:space="preserve">- </w:t>
      </w:r>
      <w:r w:rsidRPr="00AE0428">
        <w:rPr>
          <w:rFonts w:eastAsia="Calibri"/>
          <w:spacing w:val="2"/>
          <w:szCs w:val="26"/>
          <w:lang w:eastAsia="en-US"/>
        </w:rPr>
        <w:t xml:space="preserve">в нарушение </w:t>
      </w:r>
      <w:r w:rsidRPr="00967A7A">
        <w:rPr>
          <w:rFonts w:eastAsia="Calibri"/>
          <w:spacing w:val="2"/>
          <w:szCs w:val="26"/>
          <w:lang w:eastAsia="en-US"/>
        </w:rPr>
        <w:t xml:space="preserve">«Порядка принятия решений о разработке долгосрочных целевых программ Дубовского сельского поселения, их формирования и реализации», утвержденного  постановлением администрации </w:t>
      </w:r>
      <w:r w:rsidRPr="00967A7A">
        <w:rPr>
          <w:rFonts w:eastAsia="Calibri"/>
          <w:sz w:val="24"/>
        </w:rPr>
        <w:t>Дубовского сельского поселения от 22.10.2012 года №</w:t>
      </w:r>
      <w:r>
        <w:rPr>
          <w:rFonts w:eastAsia="Calibri"/>
          <w:sz w:val="24"/>
        </w:rPr>
        <w:t xml:space="preserve"> </w:t>
      </w:r>
      <w:r w:rsidRPr="00967A7A">
        <w:rPr>
          <w:rFonts w:eastAsia="Calibri"/>
          <w:sz w:val="24"/>
        </w:rPr>
        <w:t>42,</w:t>
      </w:r>
      <w:r w:rsidRPr="00AD1531">
        <w:rPr>
          <w:rFonts w:eastAsia="Calibri"/>
          <w:sz w:val="24"/>
        </w:rPr>
        <w:t xml:space="preserve"> </w:t>
      </w:r>
      <w:r w:rsidRPr="00AE0428">
        <w:rPr>
          <w:rFonts w:eastAsia="Calibri"/>
          <w:spacing w:val="2"/>
          <w:szCs w:val="26"/>
          <w:lang w:eastAsia="en-US"/>
        </w:rPr>
        <w:t>оценка эффективности муниципальной программы «Первичные меры пожарной безопасности» не соответствует утвержденным формам (таблицам), целевые индикаторы (показатели), на основании которых проведена оценка, не соответствуют целевым индикаторам (показателям), утвержденным программой;</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Духовскому сельскому поселению</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sz w:val="26"/>
          <w:szCs w:val="26"/>
          <w:lang w:eastAsia="ar-SA"/>
        </w:rPr>
      </w:pPr>
      <w:r w:rsidRPr="00AE0428">
        <w:rPr>
          <w:rFonts w:eastAsia="Calibri"/>
          <w:b/>
          <w:bCs/>
          <w:sz w:val="26"/>
          <w:szCs w:val="26"/>
        </w:rPr>
        <w:t xml:space="preserve">- </w:t>
      </w:r>
      <w:r w:rsidRPr="00AE0428">
        <w:rPr>
          <w:sz w:val="26"/>
          <w:szCs w:val="26"/>
          <w:lang w:eastAsia="ar-SA"/>
        </w:rPr>
        <w:t>в нарушение Инструкции № 191н в Пояснительной записке (</w:t>
      </w:r>
      <w:r w:rsidRPr="00AE0428">
        <w:rPr>
          <w:sz w:val="26"/>
          <w:szCs w:val="26"/>
        </w:rPr>
        <w:t xml:space="preserve">ф. 0503160) </w:t>
      </w:r>
      <w:r w:rsidRPr="00AE0428">
        <w:rPr>
          <w:sz w:val="26"/>
          <w:szCs w:val="26"/>
          <w:lang w:eastAsia="ar-SA"/>
        </w:rPr>
        <w:t>отсутствуют отдельные таблицы;</w:t>
      </w:r>
    </w:p>
    <w:p w:rsidR="007A5DDA" w:rsidRPr="00AE0428" w:rsidRDefault="007A5DDA" w:rsidP="007A5DDA">
      <w:pPr>
        <w:ind w:firstLine="709"/>
        <w:jc w:val="both"/>
        <w:rPr>
          <w:sz w:val="26"/>
          <w:szCs w:val="26"/>
        </w:rPr>
      </w:pPr>
      <w:r w:rsidRPr="00AE0428">
        <w:rPr>
          <w:sz w:val="26"/>
          <w:szCs w:val="26"/>
        </w:rPr>
        <w:t>- в нарушение Федерального закона от 06.12.2011 г. № 402-ФЗ «О бухгалтерском учете» (далее по тексту Федеральный закон № 402-ФЗ), Инструкции № 191н перед составлением годовой бюджетной отчетности не проведена инвентаризация активов и обязательств;</w:t>
      </w:r>
    </w:p>
    <w:p w:rsidR="007A5DDA" w:rsidRPr="00AE0428" w:rsidRDefault="007A5DDA" w:rsidP="007A5DDA">
      <w:pPr>
        <w:ind w:firstLine="709"/>
        <w:jc w:val="both"/>
        <w:rPr>
          <w:sz w:val="26"/>
          <w:szCs w:val="26"/>
          <w:lang w:eastAsia="ar-SA"/>
        </w:rPr>
      </w:pPr>
      <w:r w:rsidRPr="00AE0428">
        <w:rPr>
          <w:sz w:val="26"/>
          <w:szCs w:val="26"/>
          <w:lang w:eastAsia="ar-SA"/>
        </w:rPr>
        <w:t xml:space="preserve">- </w:t>
      </w:r>
      <w:r w:rsidRPr="00967A7A">
        <w:rPr>
          <w:sz w:val="26"/>
          <w:szCs w:val="26"/>
          <w:lang w:eastAsia="ar-SA"/>
        </w:rPr>
        <w:t>Порядком ведения реестра расходных обязательств Духовского сельского поселения, утвержденным п</w:t>
      </w:r>
      <w:r w:rsidRPr="00967A7A">
        <w:rPr>
          <w:lang w:eastAsia="ar-SA"/>
        </w:rPr>
        <w:t>остановлением администрации Духовского сельского поселения от 01.04.2019 года № 12,</w:t>
      </w:r>
      <w:r>
        <w:rPr>
          <w:lang w:eastAsia="ar-SA"/>
        </w:rPr>
        <w:t xml:space="preserve"> </w:t>
      </w:r>
      <w:r w:rsidRPr="00AE0428">
        <w:rPr>
          <w:sz w:val="26"/>
          <w:szCs w:val="26"/>
          <w:lang w:eastAsia="ar-SA"/>
        </w:rPr>
        <w:t>не установлена форма реестра расходных обязательств;</w:t>
      </w:r>
    </w:p>
    <w:p w:rsidR="007A5DDA" w:rsidRPr="00AE0428" w:rsidRDefault="007A5DDA" w:rsidP="007A5DDA">
      <w:pPr>
        <w:suppressAutoHyphens/>
        <w:autoSpaceDE w:val="0"/>
        <w:ind w:firstLine="709"/>
        <w:jc w:val="both"/>
        <w:rPr>
          <w:sz w:val="26"/>
          <w:szCs w:val="26"/>
          <w:lang w:eastAsia="ar-SA"/>
        </w:rPr>
      </w:pPr>
      <w:r w:rsidRPr="00967A7A">
        <w:rPr>
          <w:sz w:val="26"/>
          <w:szCs w:val="26"/>
          <w:lang w:eastAsia="ar-SA"/>
        </w:rPr>
        <w:t>- нарушены сроки утверждения муниципальной программы «Первичные меры пожарной безопасности», установленные Порядком разработки муниципальных программ Духовского сельского поселения и их реализации», утвержденным постановлением</w:t>
      </w:r>
      <w:r w:rsidRPr="00967A7A">
        <w:rPr>
          <w:color w:val="000000"/>
        </w:rPr>
        <w:t xml:space="preserve"> администрации Духовского сельского поселения от 02.11.2015 года № 42</w:t>
      </w:r>
      <w:r w:rsidRPr="00967A7A">
        <w:rPr>
          <w:sz w:val="26"/>
          <w:szCs w:val="26"/>
          <w:lang w:eastAsia="ar-SA"/>
        </w:rPr>
        <w:t>;</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Хвалынскому сельскому поселению:</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sz w:val="26"/>
          <w:szCs w:val="26"/>
          <w:lang w:eastAsia="ar-SA"/>
        </w:rPr>
      </w:pPr>
      <w:r w:rsidRPr="00AE0428">
        <w:rPr>
          <w:rFonts w:eastAsia="Calibri"/>
          <w:b/>
          <w:bCs/>
          <w:sz w:val="26"/>
          <w:szCs w:val="26"/>
        </w:rPr>
        <w:t xml:space="preserve">- </w:t>
      </w:r>
      <w:r w:rsidRPr="00AE0428">
        <w:rPr>
          <w:sz w:val="26"/>
          <w:szCs w:val="26"/>
          <w:lang w:eastAsia="ar-SA"/>
        </w:rPr>
        <w:t>в нарушение Инструкции № 191н в Пояснительной записке (</w:t>
      </w:r>
      <w:r w:rsidRPr="00AE0428">
        <w:rPr>
          <w:sz w:val="26"/>
          <w:szCs w:val="26"/>
        </w:rPr>
        <w:t>ф. 0503160)</w:t>
      </w:r>
      <w:r w:rsidRPr="00AE0428">
        <w:rPr>
          <w:sz w:val="26"/>
          <w:szCs w:val="26"/>
          <w:lang w:eastAsia="ar-SA"/>
        </w:rPr>
        <w:t xml:space="preserve"> отсутствуют отдельные таблицы;</w:t>
      </w:r>
    </w:p>
    <w:p w:rsidR="007A5DDA" w:rsidRPr="00AE0428" w:rsidRDefault="007A5DDA" w:rsidP="007A5DDA">
      <w:pPr>
        <w:suppressAutoHyphens/>
        <w:autoSpaceDE w:val="0"/>
        <w:ind w:firstLine="709"/>
        <w:jc w:val="both"/>
        <w:rPr>
          <w:sz w:val="26"/>
          <w:szCs w:val="26"/>
          <w:lang w:eastAsia="ar-SA"/>
        </w:rPr>
      </w:pPr>
      <w:r w:rsidRPr="00AE0428">
        <w:rPr>
          <w:sz w:val="26"/>
          <w:szCs w:val="26"/>
        </w:rPr>
        <w:t xml:space="preserve">- в нарушение Федерального закона № 402-ФЗ, Инструкции № 191н перед составлением годовой бюджетной отчетности не проведена </w:t>
      </w:r>
      <w:r w:rsidRPr="00AE0428">
        <w:rPr>
          <w:sz w:val="26"/>
          <w:szCs w:val="26"/>
          <w:lang w:eastAsia="ar-SA"/>
        </w:rPr>
        <w:t xml:space="preserve">инвентаризация имущества казны, забалансовых счетов (01,04,17), а также дебиторской (кредиторской) задолженности; </w:t>
      </w:r>
    </w:p>
    <w:p w:rsidR="007A5DDA" w:rsidRPr="00AE0428" w:rsidRDefault="007A5DDA" w:rsidP="007A5DDA">
      <w:pPr>
        <w:autoSpaceDE w:val="0"/>
        <w:autoSpaceDN w:val="0"/>
        <w:adjustRightInd w:val="0"/>
        <w:ind w:firstLine="709"/>
        <w:jc w:val="both"/>
        <w:rPr>
          <w:sz w:val="26"/>
          <w:szCs w:val="26"/>
        </w:rPr>
      </w:pPr>
      <w:r w:rsidRPr="00AE0428">
        <w:rPr>
          <w:sz w:val="26"/>
          <w:szCs w:val="26"/>
          <w:lang w:eastAsia="ar-SA"/>
        </w:rPr>
        <w:t xml:space="preserve">- в нарушение </w:t>
      </w:r>
      <w:r w:rsidRPr="00AE0428">
        <w:rPr>
          <w:sz w:val="26"/>
          <w:szCs w:val="26"/>
        </w:rPr>
        <w:t xml:space="preserve">приказа Минфина России от 03.03.2020 г. № 34н «Об утверждении Порядка, форм и сроков представления реестра расходных </w:t>
      </w:r>
      <w:r w:rsidRPr="00AE0428">
        <w:rPr>
          <w:sz w:val="26"/>
          <w:szCs w:val="26"/>
        </w:rPr>
        <w:lastRenderedPageBreak/>
        <w:t xml:space="preserve">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 (далее по тексту </w:t>
      </w:r>
      <w:r w:rsidRPr="00AE0428">
        <w:rPr>
          <w:sz w:val="26"/>
          <w:szCs w:val="26"/>
          <w:lang w:eastAsia="ar-SA"/>
        </w:rPr>
        <w:t>приказа Минфина России № 34н), постановления администрации Хвалынского сельского поселения от 28.12.2012 г. №106 «Об упорядочении бюджетного процесса в Хвалынском сельском поселении», утверждена форма реестра расходных обязательств, не соответствующая приказу Минфина № 34н;</w:t>
      </w:r>
    </w:p>
    <w:p w:rsidR="007A5DDA" w:rsidRPr="00AE0428" w:rsidRDefault="007A5DDA" w:rsidP="007A5DDA">
      <w:pPr>
        <w:pStyle w:val="HTML"/>
        <w:shd w:val="clear" w:color="auto" w:fill="FFFFFF"/>
        <w:tabs>
          <w:tab w:val="clear" w:pos="916"/>
          <w:tab w:val="clear" w:pos="1832"/>
          <w:tab w:val="left" w:pos="1134"/>
          <w:tab w:val="left" w:pos="2694"/>
        </w:tabs>
        <w:ind w:firstLine="709"/>
        <w:jc w:val="both"/>
        <w:rPr>
          <w:rFonts w:ascii="Times New Roman" w:hAnsi="Times New Roman"/>
          <w:sz w:val="26"/>
          <w:szCs w:val="26"/>
          <w:lang w:eastAsia="ar-SA"/>
        </w:rPr>
      </w:pPr>
      <w:r w:rsidRPr="00AE0428">
        <w:rPr>
          <w:rFonts w:ascii="Times New Roman" w:hAnsi="Times New Roman"/>
          <w:sz w:val="26"/>
          <w:szCs w:val="26"/>
        </w:rPr>
        <w:t xml:space="preserve">- в нарушение п. 2 ст. 217 Бюджетного кодекса РФ, Порядка составления и ведения кассового плана исполнения бюджета Хвалынского сельского поселения, </w:t>
      </w:r>
      <w:r w:rsidRPr="00AE0428">
        <w:rPr>
          <w:rFonts w:ascii="Times New Roman" w:hAnsi="Times New Roman"/>
          <w:sz w:val="26"/>
          <w:szCs w:val="26"/>
          <w:lang w:eastAsia="ar-SA"/>
        </w:rPr>
        <w:t>утвержденного постановлением администрации Хвалынского сельского поселения от 28.12.2012 г. № 106 администрацией Хвалынского сельского поселения не ведется кассовый план;</w:t>
      </w:r>
    </w:p>
    <w:p w:rsidR="007A5DDA" w:rsidRPr="00AE0428" w:rsidRDefault="007A5DDA" w:rsidP="007A5DDA">
      <w:pPr>
        <w:autoSpaceDE w:val="0"/>
        <w:autoSpaceDN w:val="0"/>
        <w:adjustRightInd w:val="0"/>
        <w:ind w:firstLine="709"/>
        <w:jc w:val="both"/>
        <w:rPr>
          <w:sz w:val="26"/>
          <w:szCs w:val="26"/>
        </w:rPr>
      </w:pPr>
      <w:r w:rsidRPr="00AE0428">
        <w:rPr>
          <w:sz w:val="26"/>
          <w:szCs w:val="26"/>
          <w:lang w:eastAsia="ar-SA"/>
        </w:rPr>
        <w:t>- в</w:t>
      </w:r>
      <w:r w:rsidRPr="00AE0428">
        <w:rPr>
          <w:bCs/>
          <w:sz w:val="26"/>
          <w:szCs w:val="26"/>
        </w:rPr>
        <w:t xml:space="preserve"> нарушение </w:t>
      </w:r>
      <w:r w:rsidRPr="00AE0428">
        <w:rPr>
          <w:sz w:val="26"/>
          <w:szCs w:val="26"/>
        </w:rPr>
        <w:t xml:space="preserve">Федерального закона от 21.12.2001 г. № 178-ФЗ «О приватизации государственного и муниципального имущества» (далее по тексту Федеральный закон № 178-ФЗ) </w:t>
      </w:r>
      <w:r w:rsidRPr="00AE0428">
        <w:rPr>
          <w:bCs/>
          <w:sz w:val="26"/>
          <w:szCs w:val="26"/>
        </w:rPr>
        <w:t xml:space="preserve">прогнозный план приватизации муниципального имущества Хвалынского сельского поселения не размещен на официальном сайте </w:t>
      </w:r>
      <w:hyperlink r:id="rId10" w:history="1">
        <w:r w:rsidRPr="00AE0428">
          <w:rPr>
            <w:rStyle w:val="aff0"/>
            <w:bCs/>
            <w:sz w:val="26"/>
            <w:szCs w:val="26"/>
          </w:rPr>
          <w:t>www.torgi.gov.ru</w:t>
        </w:r>
      </w:hyperlink>
      <w:r w:rsidRPr="00AE0428">
        <w:rPr>
          <w:rStyle w:val="aff0"/>
          <w:bCs/>
          <w:sz w:val="26"/>
          <w:szCs w:val="26"/>
        </w:rPr>
        <w:t>;</w:t>
      </w:r>
    </w:p>
    <w:p w:rsidR="007A5DDA" w:rsidRPr="00AE0428" w:rsidRDefault="007A5DDA" w:rsidP="007A5DDA">
      <w:pPr>
        <w:pStyle w:val="HTML"/>
        <w:shd w:val="clear" w:color="auto" w:fill="FFFFFF"/>
        <w:tabs>
          <w:tab w:val="clear" w:pos="916"/>
          <w:tab w:val="clear" w:pos="1832"/>
          <w:tab w:val="left" w:pos="1134"/>
          <w:tab w:val="left" w:pos="2694"/>
        </w:tabs>
        <w:ind w:firstLine="709"/>
        <w:jc w:val="both"/>
        <w:rPr>
          <w:rFonts w:ascii="Times New Roman" w:hAnsi="Times New Roman"/>
          <w:sz w:val="26"/>
          <w:szCs w:val="26"/>
        </w:rPr>
      </w:pPr>
      <w:r w:rsidRPr="00AE0428">
        <w:rPr>
          <w:rFonts w:ascii="Times New Roman" w:hAnsi="Times New Roman"/>
          <w:sz w:val="26"/>
          <w:szCs w:val="26"/>
          <w:lang w:eastAsia="ar-SA"/>
        </w:rPr>
        <w:t xml:space="preserve">- в нарушение </w:t>
      </w:r>
      <w:r w:rsidRPr="00AE0428">
        <w:rPr>
          <w:rFonts w:ascii="Times New Roman" w:hAnsi="Times New Roman"/>
          <w:sz w:val="26"/>
          <w:szCs w:val="26"/>
        </w:rPr>
        <w:t>Бюджетного кодекса РФ</w:t>
      </w:r>
      <w:r w:rsidRPr="00AE0428">
        <w:rPr>
          <w:rFonts w:ascii="Times New Roman" w:hAnsi="Times New Roman"/>
          <w:sz w:val="26"/>
          <w:szCs w:val="26"/>
          <w:lang w:eastAsia="ar-SA"/>
        </w:rPr>
        <w:t xml:space="preserve">, </w:t>
      </w:r>
      <w:r w:rsidRPr="00AE0428">
        <w:rPr>
          <w:rFonts w:ascii="Times New Roman" w:hAnsi="Times New Roman"/>
          <w:sz w:val="26"/>
          <w:szCs w:val="26"/>
        </w:rPr>
        <w:t xml:space="preserve">приказа Минфина России от 14.02.2018 г. № 26н «Об Общих требованиях к порядку составления, утверждения и ведения бюджетных смет казенных учреждений» (далее по тексту приказ Минфина № 26н) бюджетная смета </w:t>
      </w:r>
      <w:r w:rsidRPr="00AE0428">
        <w:rPr>
          <w:rFonts w:ascii="Times New Roman" w:hAnsi="Times New Roman"/>
          <w:sz w:val="26"/>
          <w:szCs w:val="26"/>
          <w:lang w:eastAsia="ar-SA"/>
        </w:rPr>
        <w:t>администрации Хвалынского сельского поселения утверждена только на очередной финансовый год (2024 год); в представленной бюджетной смете, утвержденной 25.12.2023 года, отсутствуют обоснования расчетов плановых сметных показателей, являющихся неотъемлемой частью сметы. Администрацией Хвалынского сельского поселения также не обеспечено ведение сметы в течение финансового года;</w:t>
      </w:r>
    </w:p>
    <w:p w:rsidR="007A5DDA" w:rsidRPr="0087522E" w:rsidRDefault="007A5DDA" w:rsidP="007A5DDA">
      <w:pPr>
        <w:pStyle w:val="HTML"/>
        <w:shd w:val="clear" w:color="auto" w:fill="FFFFFF"/>
        <w:tabs>
          <w:tab w:val="clear" w:pos="916"/>
          <w:tab w:val="clear" w:pos="1832"/>
          <w:tab w:val="left" w:pos="1134"/>
          <w:tab w:val="left" w:pos="2694"/>
        </w:tabs>
        <w:ind w:firstLine="709"/>
        <w:jc w:val="both"/>
        <w:rPr>
          <w:rFonts w:ascii="Times New Roman" w:hAnsi="Times New Roman"/>
          <w:sz w:val="26"/>
          <w:szCs w:val="26"/>
          <w:lang w:val="ru-RU"/>
        </w:rPr>
      </w:pPr>
      <w:r w:rsidRPr="00AE0428">
        <w:rPr>
          <w:rFonts w:ascii="Times New Roman" w:hAnsi="Times New Roman"/>
          <w:sz w:val="26"/>
          <w:szCs w:val="26"/>
        </w:rPr>
        <w:t xml:space="preserve">- в нарушение ст. 179 Бюджетного кодекса РФ, </w:t>
      </w:r>
      <w:r w:rsidRPr="0087522E">
        <w:rPr>
          <w:rFonts w:ascii="Times New Roman" w:hAnsi="Times New Roman"/>
          <w:sz w:val="26"/>
          <w:szCs w:val="26"/>
        </w:rPr>
        <w:t>Порядка принятия решений о разработке,</w:t>
      </w:r>
      <w:r w:rsidRPr="0087522E">
        <w:rPr>
          <w:rFonts w:ascii="Times New Roman" w:eastAsia="Calibri" w:hAnsi="Times New Roman"/>
          <w:sz w:val="24"/>
          <w:szCs w:val="24"/>
        </w:rPr>
        <w:t xml:space="preserve"> </w:t>
      </w:r>
      <w:r w:rsidRPr="0087522E">
        <w:rPr>
          <w:rFonts w:ascii="Times New Roman" w:hAnsi="Times New Roman"/>
          <w:sz w:val="26"/>
          <w:szCs w:val="26"/>
        </w:rPr>
        <w:t>формировании, реализации и оценки эффективности долгосрочных целевых программ Хвалынского сельского поселения программ, утвержденного постановлением администрацией Хвалынского сельского поселения от 28.12.2012 года №</w:t>
      </w:r>
      <w:r>
        <w:rPr>
          <w:rFonts w:ascii="Times New Roman" w:hAnsi="Times New Roman"/>
          <w:sz w:val="26"/>
          <w:szCs w:val="26"/>
          <w:lang w:val="ru-RU"/>
        </w:rPr>
        <w:t xml:space="preserve"> </w:t>
      </w:r>
      <w:r w:rsidRPr="0087522E">
        <w:rPr>
          <w:rFonts w:ascii="Times New Roman" w:hAnsi="Times New Roman"/>
          <w:sz w:val="26"/>
          <w:szCs w:val="26"/>
        </w:rPr>
        <w:t>106</w:t>
      </w:r>
      <w:r>
        <w:rPr>
          <w:rFonts w:ascii="Times New Roman" w:hAnsi="Times New Roman"/>
          <w:sz w:val="26"/>
          <w:szCs w:val="26"/>
        </w:rPr>
        <w:t xml:space="preserve">, </w:t>
      </w:r>
      <w:r w:rsidRPr="00AE0428">
        <w:rPr>
          <w:rFonts w:ascii="Times New Roman" w:hAnsi="Times New Roman"/>
          <w:sz w:val="26"/>
          <w:szCs w:val="26"/>
        </w:rPr>
        <w:t xml:space="preserve">в муниципальной программе «Формирование современной городской среды» не утверждены целевые статьи расходов с объемом бюджетных ассигнований на финансовое обеспечение по соответствующей целевой статье расходов бюджета, для утверждения их решением о бюджете; </w:t>
      </w:r>
      <w:r w:rsidRPr="00AE0428">
        <w:rPr>
          <w:rFonts w:ascii="Times New Roman" w:hAnsi="Times New Roman"/>
          <w:sz w:val="26"/>
          <w:szCs w:val="26"/>
          <w:shd w:val="clear" w:color="auto" w:fill="FFFFFF"/>
        </w:rPr>
        <w:t xml:space="preserve">не проводилась оценка эффективности </w:t>
      </w:r>
      <w:r w:rsidRPr="00AE0428">
        <w:rPr>
          <w:rFonts w:ascii="Times New Roman" w:hAnsi="Times New Roman"/>
          <w:sz w:val="26"/>
          <w:szCs w:val="26"/>
        </w:rPr>
        <w:t>всех муниципальных программ</w:t>
      </w:r>
      <w:r w:rsidRPr="00AE0428">
        <w:rPr>
          <w:rFonts w:ascii="Times New Roman" w:hAnsi="Times New Roman"/>
          <w:sz w:val="26"/>
          <w:szCs w:val="26"/>
          <w:shd w:val="clear" w:color="auto" w:fill="FFFFFF"/>
        </w:rPr>
        <w:t xml:space="preserve"> за 2024 год</w:t>
      </w:r>
      <w:r>
        <w:rPr>
          <w:rFonts w:ascii="Times New Roman" w:hAnsi="Times New Roman"/>
          <w:sz w:val="26"/>
          <w:szCs w:val="26"/>
          <w:shd w:val="clear" w:color="auto" w:fill="FFFFFF"/>
          <w:lang w:val="ru-RU"/>
        </w:rPr>
        <w:t>;</w:t>
      </w:r>
    </w:p>
    <w:p w:rsidR="007A5DDA" w:rsidRPr="00AE0428" w:rsidRDefault="007A5DDA" w:rsidP="007A5DDA">
      <w:pPr>
        <w:tabs>
          <w:tab w:val="left" w:pos="900"/>
        </w:tabs>
        <w:ind w:firstLine="709"/>
        <w:jc w:val="both"/>
        <w:rPr>
          <w:sz w:val="26"/>
          <w:szCs w:val="26"/>
        </w:rPr>
      </w:pPr>
      <w:r w:rsidRPr="00AE0428">
        <w:rPr>
          <w:sz w:val="26"/>
          <w:szCs w:val="26"/>
        </w:rPr>
        <w:t xml:space="preserve">- муниципальное задание АУ ОДЦ «Меридиан», размещенное на официальном сайте </w:t>
      </w:r>
      <w:hyperlink r:id="rId11" w:history="1">
        <w:r w:rsidRPr="00AE0428">
          <w:rPr>
            <w:rStyle w:val="aff0"/>
            <w:sz w:val="26"/>
            <w:szCs w:val="26"/>
          </w:rPr>
          <w:t>www.bus.gov.ru</w:t>
        </w:r>
      </w:hyperlink>
      <w:r w:rsidRPr="00AE0428">
        <w:rPr>
          <w:sz w:val="26"/>
          <w:szCs w:val="26"/>
        </w:rPr>
        <w:t xml:space="preserve"> не соответствует муниципальному заданию, утвержденному постановлением администрации Хвалынского сельского поселения от </w:t>
      </w:r>
      <w:r w:rsidRPr="00AE0428">
        <w:rPr>
          <w:bCs/>
          <w:sz w:val="26"/>
          <w:szCs w:val="26"/>
        </w:rPr>
        <w:t>25.12.2023 года № 56</w:t>
      </w:r>
      <w:r>
        <w:rPr>
          <w:bCs/>
          <w:sz w:val="26"/>
          <w:szCs w:val="26"/>
        </w:rPr>
        <w:t>;</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Прохорскому сельскому поселению:</w:t>
      </w:r>
    </w:p>
    <w:p w:rsidR="007A5DDA" w:rsidRPr="00AE0428" w:rsidRDefault="007A5DDA" w:rsidP="007A5DDA">
      <w:pPr>
        <w:pStyle w:val="HTML"/>
        <w:shd w:val="clear" w:color="auto" w:fill="FFFFFF"/>
        <w:tabs>
          <w:tab w:val="clear" w:pos="916"/>
          <w:tab w:val="clear" w:pos="1832"/>
          <w:tab w:val="left" w:pos="1276"/>
          <w:tab w:val="left" w:pos="1418"/>
          <w:tab w:val="left" w:pos="2694"/>
        </w:tabs>
        <w:ind w:firstLine="709"/>
        <w:jc w:val="both"/>
        <w:rPr>
          <w:rFonts w:ascii="Times New Roman" w:hAnsi="Times New Roman"/>
          <w:sz w:val="26"/>
          <w:szCs w:val="26"/>
        </w:rPr>
      </w:pPr>
      <w:r w:rsidRPr="00AE0428">
        <w:rPr>
          <w:rFonts w:ascii="Times New Roman" w:hAnsi="Times New Roman"/>
          <w:bCs/>
          <w:sz w:val="26"/>
          <w:szCs w:val="26"/>
        </w:rPr>
        <w:t xml:space="preserve">- в нарушение </w:t>
      </w:r>
      <w:r w:rsidRPr="00AE0428">
        <w:rPr>
          <w:rFonts w:ascii="Times New Roman" w:hAnsi="Times New Roman"/>
          <w:sz w:val="26"/>
          <w:szCs w:val="26"/>
        </w:rPr>
        <w:t>Федерального закона № 178-ФЗ</w:t>
      </w:r>
      <w:r w:rsidRPr="00AE0428">
        <w:rPr>
          <w:rFonts w:ascii="Times New Roman" w:hAnsi="Times New Roman"/>
          <w:bCs/>
          <w:sz w:val="26"/>
          <w:szCs w:val="26"/>
        </w:rPr>
        <w:t xml:space="preserve"> прогнозный план приватизации муниципального имущества Прохорского сельского поселения не размещен на официальном сайте </w:t>
      </w:r>
      <w:hyperlink r:id="rId12" w:history="1">
        <w:r w:rsidRPr="00AE0428">
          <w:rPr>
            <w:rFonts w:ascii="Times New Roman" w:hAnsi="Times New Roman"/>
            <w:bCs/>
            <w:sz w:val="26"/>
            <w:szCs w:val="26"/>
            <w:bdr w:val="none" w:sz="0" w:space="0" w:color="auto" w:frame="1"/>
          </w:rPr>
          <w:t>www.torgi.gov.ru</w:t>
        </w:r>
      </w:hyperlink>
      <w:r w:rsidRPr="00AE0428">
        <w:rPr>
          <w:rFonts w:ascii="Times New Roman" w:hAnsi="Times New Roman"/>
          <w:bCs/>
          <w:sz w:val="26"/>
          <w:szCs w:val="26"/>
          <w:bdr w:val="none" w:sz="0" w:space="0" w:color="auto" w:frame="1"/>
        </w:rPr>
        <w:t>;</w:t>
      </w:r>
    </w:p>
    <w:p w:rsidR="007A5DDA" w:rsidRPr="00AE0428" w:rsidRDefault="007A5DDA" w:rsidP="007A5DDA">
      <w:pPr>
        <w:pStyle w:val="ac"/>
        <w:ind w:left="0" w:firstLine="709"/>
        <w:contextualSpacing w:val="0"/>
        <w:jc w:val="both"/>
        <w:rPr>
          <w:sz w:val="26"/>
          <w:szCs w:val="26"/>
        </w:rPr>
      </w:pPr>
      <w:r w:rsidRPr="00AE0428">
        <w:rPr>
          <w:sz w:val="26"/>
          <w:szCs w:val="26"/>
        </w:rPr>
        <w:t>- допущено нарушение принципа эффективности использования бюджетных средств, предусмотренного ст. 34 Бюджетного кодекса РФ, в сумме 0,25 тыс. руб. (оплата штрафных санкций);</w:t>
      </w:r>
    </w:p>
    <w:p w:rsidR="007A5DDA" w:rsidRPr="00AE0428" w:rsidRDefault="007A5DDA" w:rsidP="007A5DDA">
      <w:pPr>
        <w:pStyle w:val="af0"/>
        <w:ind w:firstLine="709"/>
        <w:jc w:val="both"/>
        <w:rPr>
          <w:sz w:val="26"/>
          <w:szCs w:val="26"/>
        </w:rPr>
      </w:pPr>
      <w:r w:rsidRPr="00AE0428">
        <w:rPr>
          <w:sz w:val="26"/>
          <w:szCs w:val="26"/>
        </w:rPr>
        <w:t xml:space="preserve">- оценка эффективности всех муниципальных программы за 2024 год не проводилась; </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Спасскому сельскому поселению:</w:t>
      </w:r>
    </w:p>
    <w:p w:rsidR="007A5DDA" w:rsidRPr="00AE0428" w:rsidRDefault="007A5DDA" w:rsidP="007A5DDA">
      <w:pPr>
        <w:pStyle w:val="ac"/>
        <w:ind w:left="0" w:firstLine="709"/>
        <w:contextualSpacing w:val="0"/>
        <w:jc w:val="both"/>
        <w:rPr>
          <w:sz w:val="26"/>
          <w:szCs w:val="26"/>
          <w:lang w:eastAsia="ar-SA"/>
        </w:rPr>
      </w:pPr>
      <w:r w:rsidRPr="00AE0428">
        <w:rPr>
          <w:sz w:val="26"/>
          <w:szCs w:val="26"/>
        </w:rPr>
        <w:lastRenderedPageBreak/>
        <w:t>- в нарушение Федерального закона № 402-ФЗ, Инструкции № 191н не проведена инвентаризация забалансовых счетов;</w:t>
      </w:r>
    </w:p>
    <w:p w:rsidR="007A5DDA" w:rsidRPr="00AE0428" w:rsidRDefault="007A5DDA" w:rsidP="007A5DDA">
      <w:pPr>
        <w:suppressAutoHyphens/>
        <w:autoSpaceDE w:val="0"/>
        <w:ind w:firstLine="709"/>
        <w:jc w:val="both"/>
        <w:rPr>
          <w:sz w:val="26"/>
          <w:szCs w:val="26"/>
          <w:lang w:eastAsia="ar-SA"/>
        </w:rPr>
      </w:pPr>
      <w:r w:rsidRPr="00AE0428">
        <w:rPr>
          <w:sz w:val="26"/>
          <w:szCs w:val="26"/>
          <w:lang w:eastAsia="ar-SA"/>
        </w:rPr>
        <w:t xml:space="preserve">- с нарушением приказа Минфина России № 26н, </w:t>
      </w:r>
      <w:r w:rsidRPr="0087522E">
        <w:rPr>
          <w:sz w:val="26"/>
          <w:szCs w:val="26"/>
          <w:lang w:eastAsia="ar-SA"/>
        </w:rPr>
        <w:t>Порядка составления, утверждения и ведения бюджетных смет каз</w:t>
      </w:r>
      <w:r>
        <w:rPr>
          <w:sz w:val="26"/>
          <w:szCs w:val="26"/>
          <w:lang w:eastAsia="ar-SA"/>
        </w:rPr>
        <w:t>е</w:t>
      </w:r>
      <w:r w:rsidRPr="0087522E">
        <w:rPr>
          <w:sz w:val="26"/>
          <w:szCs w:val="26"/>
          <w:lang w:eastAsia="ar-SA"/>
        </w:rPr>
        <w:t>нных учреждений Спасского сельского поселения, утвержденного постановлением администрации Спасского сельского поселения от 03.12.2018 №</w:t>
      </w:r>
      <w:r>
        <w:rPr>
          <w:sz w:val="26"/>
          <w:szCs w:val="26"/>
          <w:lang w:eastAsia="ar-SA"/>
        </w:rPr>
        <w:t xml:space="preserve"> </w:t>
      </w:r>
      <w:r w:rsidRPr="0087522E">
        <w:rPr>
          <w:sz w:val="26"/>
          <w:szCs w:val="26"/>
          <w:lang w:eastAsia="ar-SA"/>
        </w:rPr>
        <w:t>119,</w:t>
      </w:r>
      <w:r>
        <w:rPr>
          <w:sz w:val="26"/>
          <w:szCs w:val="26"/>
          <w:lang w:eastAsia="ar-SA"/>
        </w:rPr>
        <w:t xml:space="preserve"> </w:t>
      </w:r>
      <w:r w:rsidRPr="00AE0428">
        <w:rPr>
          <w:sz w:val="26"/>
          <w:szCs w:val="26"/>
          <w:lang w:eastAsia="ar-SA"/>
        </w:rPr>
        <w:t xml:space="preserve">вносятся изменения в бюджетные сметы администрации и МКУ «СКО», в бюджетной смете МКУ «СКО» отсутствуют обоснования расчетов плановых сметных показателей, являющихся неотъемлемой частью сметы;  </w:t>
      </w:r>
    </w:p>
    <w:p w:rsidR="007A5DDA" w:rsidRPr="00AE0428" w:rsidRDefault="007A5DDA" w:rsidP="007A5DDA">
      <w:pPr>
        <w:suppressAutoHyphens/>
        <w:autoSpaceDE w:val="0"/>
        <w:ind w:firstLine="709"/>
        <w:jc w:val="both"/>
        <w:rPr>
          <w:sz w:val="26"/>
          <w:szCs w:val="26"/>
          <w:lang w:eastAsia="ar-SA"/>
        </w:rPr>
      </w:pPr>
      <w:r w:rsidRPr="00AE0428">
        <w:rPr>
          <w:sz w:val="26"/>
          <w:szCs w:val="26"/>
          <w:lang w:eastAsia="ar-SA"/>
        </w:rPr>
        <w:t xml:space="preserve">- в нарушение Инструкции № 191н в Пояснительной записке (ф. </w:t>
      </w:r>
      <w:r w:rsidRPr="00AE0428">
        <w:rPr>
          <w:sz w:val="26"/>
          <w:szCs w:val="26"/>
        </w:rPr>
        <w:t xml:space="preserve">0503160) </w:t>
      </w:r>
      <w:r w:rsidRPr="00AE0428">
        <w:rPr>
          <w:sz w:val="26"/>
          <w:szCs w:val="26"/>
          <w:lang w:eastAsia="ar-SA"/>
        </w:rPr>
        <w:t>отсутствуют таблицы 13, 14, 15;</w:t>
      </w:r>
    </w:p>
    <w:p w:rsidR="007A5DDA" w:rsidRPr="00AE0428" w:rsidRDefault="007A5DDA" w:rsidP="007A5DDA">
      <w:pPr>
        <w:pStyle w:val="32"/>
        <w:ind w:firstLine="709"/>
        <w:jc w:val="both"/>
        <w:rPr>
          <w:szCs w:val="26"/>
        </w:rPr>
      </w:pPr>
      <w:r w:rsidRPr="00AE0428">
        <w:rPr>
          <w:szCs w:val="26"/>
        </w:rPr>
        <w:t>- оценка эффективности муниципальных программ</w:t>
      </w:r>
      <w:r>
        <w:rPr>
          <w:szCs w:val="26"/>
        </w:rPr>
        <w:t>:</w:t>
      </w:r>
      <w:r w:rsidRPr="00AE0428">
        <w:rPr>
          <w:szCs w:val="26"/>
        </w:rPr>
        <w:t xml:space="preserve"> «Развитие муниципальной службы», «Развитие предпринимательства», «Формирование городской среды» проведена с нарушением </w:t>
      </w:r>
      <w:r w:rsidRPr="0087522E">
        <w:rPr>
          <w:szCs w:val="26"/>
        </w:rPr>
        <w:t>Порядка проведения оценки эффективности реализации муниципальных программ в Спасском сельском поселении, утвержденного постановлением администрации Спасского сельского поселения от 14.04.2014 года №</w:t>
      </w:r>
      <w:r>
        <w:rPr>
          <w:szCs w:val="26"/>
        </w:rPr>
        <w:t xml:space="preserve"> </w:t>
      </w:r>
      <w:r w:rsidRPr="0087522E">
        <w:rPr>
          <w:szCs w:val="26"/>
        </w:rPr>
        <w:t>63;</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Краснокутскому сельскому поселению:</w:t>
      </w:r>
    </w:p>
    <w:p w:rsidR="007A5DDA" w:rsidRPr="00AE0428" w:rsidRDefault="007A5DDA" w:rsidP="007A5DDA">
      <w:pPr>
        <w:ind w:firstLine="709"/>
        <w:jc w:val="both"/>
        <w:rPr>
          <w:sz w:val="26"/>
          <w:szCs w:val="26"/>
        </w:rPr>
      </w:pPr>
      <w:r w:rsidRPr="00AE0428">
        <w:rPr>
          <w:sz w:val="26"/>
          <w:szCs w:val="26"/>
        </w:rPr>
        <w:t xml:space="preserve">- в нарушение п. 8, 11 Инструкции № 191н заполнена Пояснительная записка (ф. 0503160); </w:t>
      </w:r>
    </w:p>
    <w:p w:rsidR="007A5DDA" w:rsidRPr="00AE0428" w:rsidRDefault="007A5DDA" w:rsidP="007A5DDA">
      <w:pPr>
        <w:shd w:val="clear" w:color="auto" w:fill="FFFFFF"/>
        <w:ind w:firstLine="709"/>
        <w:jc w:val="both"/>
        <w:rPr>
          <w:sz w:val="26"/>
          <w:szCs w:val="26"/>
        </w:rPr>
      </w:pPr>
      <w:r w:rsidRPr="00AE0428">
        <w:rPr>
          <w:sz w:val="26"/>
          <w:szCs w:val="26"/>
        </w:rPr>
        <w:t xml:space="preserve">- в нарушение </w:t>
      </w:r>
      <w:r w:rsidRPr="00AE0428">
        <w:rPr>
          <w:sz w:val="26"/>
          <w:szCs w:val="26"/>
          <w:lang w:eastAsia="ar-SA"/>
        </w:rPr>
        <w:t>Федерального закона № 402-ФЗ, Инструкции № 191н</w:t>
      </w:r>
      <w:r w:rsidRPr="00AE0428">
        <w:rPr>
          <w:sz w:val="26"/>
          <w:szCs w:val="26"/>
        </w:rPr>
        <w:t xml:space="preserve"> в администрации Краснокутского сельского поселения с 2014 года не ведется Главная книга; </w:t>
      </w:r>
    </w:p>
    <w:p w:rsidR="007A5DDA" w:rsidRPr="00AE0428" w:rsidRDefault="007A5DDA" w:rsidP="007A5DDA">
      <w:pPr>
        <w:shd w:val="clear" w:color="auto" w:fill="FFFFFF"/>
        <w:ind w:firstLine="709"/>
        <w:jc w:val="both"/>
        <w:rPr>
          <w:sz w:val="26"/>
          <w:szCs w:val="26"/>
          <w:shd w:val="clear" w:color="auto" w:fill="FFFFFF"/>
        </w:rPr>
      </w:pPr>
      <w:r w:rsidRPr="00AE0428">
        <w:rPr>
          <w:sz w:val="26"/>
          <w:szCs w:val="26"/>
          <w:shd w:val="clear" w:color="auto" w:fill="FFFFFF"/>
        </w:rPr>
        <w:t xml:space="preserve">- в нарушение пункта 8 раздела 2 приказа Минфина России № 26н, пункта 2.5. раздела 2 </w:t>
      </w:r>
      <w:r w:rsidRPr="0087522E">
        <w:rPr>
          <w:sz w:val="26"/>
          <w:szCs w:val="26"/>
          <w:shd w:val="clear" w:color="auto" w:fill="FFFFFF"/>
        </w:rPr>
        <w:t xml:space="preserve">Порядка составления, утверждения и ведения бюджетной сметы администрации Краснокутского сельского поселения Спасского муниципального района Приморского края, утвержденного постановлением администрации Краснокутского сельского поселения от 28.12.2018 </w:t>
      </w:r>
      <w:r>
        <w:rPr>
          <w:sz w:val="26"/>
          <w:szCs w:val="26"/>
          <w:shd w:val="clear" w:color="auto" w:fill="FFFFFF"/>
        </w:rPr>
        <w:t xml:space="preserve">г. </w:t>
      </w:r>
      <w:r w:rsidRPr="0087522E">
        <w:rPr>
          <w:sz w:val="26"/>
          <w:szCs w:val="26"/>
          <w:shd w:val="clear" w:color="auto" w:fill="FFFFFF"/>
        </w:rPr>
        <w:t>№ 57,</w:t>
      </w:r>
      <w:r w:rsidRPr="00540580">
        <w:rPr>
          <w:sz w:val="26"/>
          <w:szCs w:val="26"/>
          <w:shd w:val="clear" w:color="auto" w:fill="FFFFFF"/>
        </w:rPr>
        <w:t xml:space="preserve"> </w:t>
      </w:r>
      <w:r w:rsidRPr="00AE0428">
        <w:rPr>
          <w:sz w:val="26"/>
          <w:szCs w:val="26"/>
          <w:shd w:val="clear" w:color="auto" w:fill="FFFFFF"/>
        </w:rPr>
        <w:t>обоснования (расчеты) плановых сметных показателей, как и в предыдущих периодах, отсутствуют;</w:t>
      </w:r>
    </w:p>
    <w:p w:rsidR="007A5DDA" w:rsidRPr="00AE0428" w:rsidRDefault="007A5DDA" w:rsidP="007A5DDA">
      <w:pPr>
        <w:shd w:val="clear" w:color="auto" w:fill="FFFFFF"/>
        <w:ind w:firstLine="709"/>
        <w:jc w:val="both"/>
        <w:rPr>
          <w:sz w:val="26"/>
          <w:szCs w:val="26"/>
          <w:shd w:val="clear" w:color="auto" w:fill="FFFFFF"/>
        </w:rPr>
      </w:pPr>
      <w:r w:rsidRPr="00AE0428">
        <w:rPr>
          <w:sz w:val="26"/>
          <w:szCs w:val="26"/>
          <w:shd w:val="clear" w:color="auto" w:fill="FFFFFF"/>
        </w:rPr>
        <w:t xml:space="preserve">- в нарушение </w:t>
      </w:r>
      <w:r w:rsidRPr="00AE0428">
        <w:rPr>
          <w:sz w:val="26"/>
          <w:szCs w:val="26"/>
        </w:rPr>
        <w:t>Федерального закона № 178-ФЗ</w:t>
      </w:r>
      <w:r w:rsidRPr="00AE0428">
        <w:rPr>
          <w:sz w:val="26"/>
          <w:szCs w:val="26"/>
          <w:shd w:val="clear" w:color="auto" w:fill="FFFFFF"/>
        </w:rPr>
        <w:t xml:space="preserve"> администрацией Краснокутского сельского поселения прогнозный план (программа) приватизации муниципального имущества, не размещен на официальном сайте (</w:t>
      </w:r>
      <w:hyperlink r:id="rId13" w:history="1">
        <w:r w:rsidRPr="00AE0428">
          <w:rPr>
            <w:sz w:val="26"/>
            <w:szCs w:val="26"/>
          </w:rPr>
          <w:t>www.torgi.gov.ru</w:t>
        </w:r>
      </w:hyperlink>
      <w:r w:rsidRPr="00AE0428">
        <w:rPr>
          <w:sz w:val="26"/>
          <w:szCs w:val="26"/>
        </w:rPr>
        <w:t>)</w:t>
      </w:r>
      <w:r w:rsidRPr="00AE0428">
        <w:rPr>
          <w:sz w:val="26"/>
          <w:szCs w:val="26"/>
          <w:shd w:val="clear" w:color="auto" w:fill="FFFFFF"/>
        </w:rPr>
        <w:t>;</w:t>
      </w:r>
    </w:p>
    <w:p w:rsidR="007A5DDA" w:rsidRPr="00AE0428" w:rsidRDefault="007A5DDA" w:rsidP="007A5DDA">
      <w:pPr>
        <w:shd w:val="clear" w:color="auto" w:fill="FFFFFF"/>
        <w:ind w:firstLine="709"/>
        <w:jc w:val="both"/>
        <w:rPr>
          <w:sz w:val="26"/>
          <w:szCs w:val="26"/>
          <w:shd w:val="clear" w:color="auto" w:fill="FFFFFF"/>
        </w:rPr>
      </w:pPr>
      <w:r w:rsidRPr="00AE0428">
        <w:rPr>
          <w:sz w:val="26"/>
          <w:szCs w:val="26"/>
          <w:shd w:val="clear" w:color="auto" w:fill="FFFFFF"/>
        </w:rPr>
        <w:t xml:space="preserve">- в нарушение Бюджетного кодека РФ, </w:t>
      </w:r>
      <w:r w:rsidRPr="0087522E">
        <w:rPr>
          <w:sz w:val="26"/>
          <w:szCs w:val="26"/>
          <w:shd w:val="clear" w:color="auto" w:fill="FFFFFF"/>
        </w:rPr>
        <w:t>Порядка принятия решений о разработке долгосрочных муниципальных программ, их формирования, утверждения и реализации в Краснокутском сельском поселении Спасского муниципального района Приморского края, утвержденного постановлением администрации Краснокутского сельского поселения от 18.09.2018 года №</w:t>
      </w:r>
      <w:r>
        <w:rPr>
          <w:sz w:val="26"/>
          <w:szCs w:val="26"/>
          <w:shd w:val="clear" w:color="auto" w:fill="FFFFFF"/>
        </w:rPr>
        <w:t xml:space="preserve"> </w:t>
      </w:r>
      <w:r w:rsidRPr="0087522E">
        <w:rPr>
          <w:sz w:val="26"/>
          <w:szCs w:val="26"/>
          <w:shd w:val="clear" w:color="auto" w:fill="FFFFFF"/>
        </w:rPr>
        <w:t>34,</w:t>
      </w:r>
      <w:r w:rsidRPr="004F4867">
        <w:rPr>
          <w:sz w:val="26"/>
          <w:szCs w:val="26"/>
          <w:shd w:val="clear" w:color="auto" w:fill="FFFFFF"/>
        </w:rPr>
        <w:t xml:space="preserve"> </w:t>
      </w:r>
      <w:r w:rsidRPr="00AE0428">
        <w:rPr>
          <w:sz w:val="26"/>
          <w:szCs w:val="26"/>
          <w:shd w:val="clear" w:color="auto" w:fill="FFFFFF"/>
        </w:rPr>
        <w:t>не проведена оценка эффективности программ.</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Александровскому сельскому поселению:</w:t>
      </w:r>
    </w:p>
    <w:p w:rsidR="007A5DDA" w:rsidRPr="00AE0428" w:rsidRDefault="007A5DDA" w:rsidP="007A5DDA">
      <w:pPr>
        <w:ind w:firstLine="709"/>
        <w:jc w:val="both"/>
        <w:rPr>
          <w:rFonts w:eastAsia="Calibri"/>
          <w:sz w:val="26"/>
          <w:szCs w:val="26"/>
        </w:rPr>
      </w:pPr>
      <w:r w:rsidRPr="00AE0428">
        <w:rPr>
          <w:rFonts w:eastAsia="Calibri"/>
          <w:sz w:val="26"/>
          <w:szCs w:val="26"/>
        </w:rPr>
        <w:t xml:space="preserve">- по результатам выборочной проверки соответствия результатов инвентаризации и данных «Баланса исполнения бюджета» (ф. 0503120) имеются расхождения на конец отчетного периода; </w:t>
      </w:r>
    </w:p>
    <w:p w:rsidR="007A5DDA" w:rsidRPr="00AE0428" w:rsidRDefault="007A5DDA" w:rsidP="007A5DDA">
      <w:pPr>
        <w:suppressAutoHyphens/>
        <w:autoSpaceDE w:val="0"/>
        <w:ind w:firstLine="709"/>
        <w:jc w:val="both"/>
        <w:rPr>
          <w:rFonts w:eastAsia="Calibri"/>
          <w:sz w:val="26"/>
          <w:szCs w:val="26"/>
        </w:rPr>
      </w:pPr>
      <w:r w:rsidRPr="00AE0428">
        <w:rPr>
          <w:rFonts w:eastAsia="Calibri"/>
          <w:sz w:val="26"/>
          <w:szCs w:val="26"/>
          <w:lang w:eastAsia="ar-SA"/>
        </w:rPr>
        <w:t xml:space="preserve">- в нарушение ст. 87 Бюджетного кодекса РФ, </w:t>
      </w:r>
      <w:r w:rsidRPr="0087522E">
        <w:rPr>
          <w:rFonts w:eastAsia="Calibri"/>
          <w:sz w:val="26"/>
          <w:szCs w:val="26"/>
          <w:lang w:eastAsia="ar-SA"/>
        </w:rPr>
        <w:t>Порядка ведения реестра расходных обязательств Александровского сельского поселения, утвержденного постановлением администрации Александровского сельского поселения от 25.09.2018 г. № 33,</w:t>
      </w:r>
      <w:r>
        <w:rPr>
          <w:rFonts w:eastAsia="Calibri"/>
          <w:sz w:val="26"/>
          <w:szCs w:val="26"/>
          <w:lang w:eastAsia="ar-SA"/>
        </w:rPr>
        <w:t xml:space="preserve"> </w:t>
      </w:r>
      <w:r w:rsidRPr="00AE0428">
        <w:rPr>
          <w:rFonts w:eastAsia="Calibri"/>
          <w:sz w:val="26"/>
          <w:szCs w:val="26"/>
          <w:lang w:eastAsia="ar-SA"/>
        </w:rPr>
        <w:t>реестр расходных обязательств в течение всего финансового периода, начиная с момента формирования проекта бюджета на очередной финансовый год и плановый период, не ведется;</w:t>
      </w:r>
    </w:p>
    <w:p w:rsidR="007A5DDA" w:rsidRPr="00AE0428" w:rsidRDefault="007A5DDA" w:rsidP="007A5DDA">
      <w:pPr>
        <w:ind w:firstLine="709"/>
        <w:jc w:val="both"/>
        <w:rPr>
          <w:sz w:val="26"/>
          <w:szCs w:val="26"/>
        </w:rPr>
      </w:pPr>
      <w:r w:rsidRPr="00AE0428">
        <w:rPr>
          <w:sz w:val="26"/>
          <w:szCs w:val="26"/>
        </w:rPr>
        <w:lastRenderedPageBreak/>
        <w:t>- допущено нарушение принципа эффективности использования бюджетных средств, предусмотренного ст. 34 Бюджетного кодекса РФ, в сумме 1,25 тыс. руб. (оплата штрафных санкций);</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Чкаловскому сельскому поселению:</w:t>
      </w:r>
    </w:p>
    <w:p w:rsidR="007A5DDA" w:rsidRPr="00AE0428" w:rsidRDefault="007A5DDA" w:rsidP="007A5DDA">
      <w:pPr>
        <w:pStyle w:val="ac"/>
        <w:tabs>
          <w:tab w:val="left" w:pos="142"/>
        </w:tabs>
        <w:ind w:left="0" w:right="-142" w:firstLine="709"/>
        <w:contextualSpacing w:val="0"/>
        <w:jc w:val="both"/>
        <w:rPr>
          <w:sz w:val="26"/>
          <w:szCs w:val="26"/>
        </w:rPr>
      </w:pPr>
      <w:r w:rsidRPr="00AE0428">
        <w:rPr>
          <w:sz w:val="26"/>
          <w:szCs w:val="26"/>
        </w:rPr>
        <w:t xml:space="preserve">- годовой отчет об исполнении бюджета Чкаловского сельского поселения за 2024 год, годовая бюджетная отчетность главного распорядителя бюджетных средств представлены администрацией Чкаловского сельского поселения (26.05.2024) для подготовки заключения в нарушение сроков, установленных Бюджетным кодексом РФ; </w:t>
      </w:r>
    </w:p>
    <w:p w:rsidR="007A5DDA" w:rsidRPr="00AE0428" w:rsidRDefault="007A5DDA" w:rsidP="007A5DDA">
      <w:pPr>
        <w:pStyle w:val="ac"/>
        <w:tabs>
          <w:tab w:val="left" w:pos="142"/>
        </w:tabs>
        <w:ind w:left="0" w:right="-142" w:firstLine="709"/>
        <w:contextualSpacing w:val="0"/>
        <w:jc w:val="both"/>
        <w:rPr>
          <w:bCs/>
          <w:sz w:val="26"/>
          <w:szCs w:val="26"/>
        </w:rPr>
      </w:pPr>
      <w:r w:rsidRPr="00AE0428">
        <w:rPr>
          <w:sz w:val="26"/>
          <w:szCs w:val="26"/>
        </w:rPr>
        <w:t xml:space="preserve">- в нарушение п. 11 Инструкции № 191н отсутствуют формы отчетности: </w:t>
      </w:r>
      <w:r w:rsidRPr="00AE0428">
        <w:rPr>
          <w:sz w:val="26"/>
          <w:szCs w:val="26"/>
          <w:lang w:eastAsia="ar-SA"/>
        </w:rPr>
        <w:t>«Сведения о целевых иностранных кредитах» (ф.0503167); «Сведения об изменении остатков валюты баланса» (ф. 0503173); «Сведения о доходах бюджета от перечисления части прибыли» (ф.0503174); «Сведения о принятых и неисполненных обязательствах получателя бюджетных средств» (ф.0503175); «Сведения об остатках денежных средств на счетах получателя бюджетных средств» (ф. 0503178); «Сведения о вложениях в объекты недвижимого имущества, объектах незавершенного строительства» (ф. 0503190); «</w:t>
      </w:r>
      <w:r w:rsidRPr="00AE0428">
        <w:rPr>
          <w:bCs/>
          <w:sz w:val="26"/>
          <w:szCs w:val="26"/>
        </w:rPr>
        <w:t>Разделительный (ликвидационный)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Pr="00AE0428">
        <w:rPr>
          <w:sz w:val="26"/>
          <w:szCs w:val="26"/>
          <w:lang w:eastAsia="ar-SA"/>
        </w:rPr>
        <w:t xml:space="preserve"> (ф. 0503230)</w:t>
      </w:r>
      <w:r w:rsidRPr="00AE0428">
        <w:rPr>
          <w:bCs/>
          <w:sz w:val="26"/>
          <w:szCs w:val="26"/>
        </w:rPr>
        <w:t>;</w:t>
      </w:r>
      <w:r w:rsidRPr="00AE0428">
        <w:rPr>
          <w:sz w:val="26"/>
          <w:szCs w:val="26"/>
        </w:rPr>
        <w:t xml:space="preserve"> </w:t>
      </w:r>
    </w:p>
    <w:p w:rsidR="007A5DDA" w:rsidRPr="00AE0428" w:rsidRDefault="007A5DDA" w:rsidP="007A5DDA">
      <w:pPr>
        <w:pStyle w:val="ac"/>
        <w:suppressAutoHyphens/>
        <w:autoSpaceDE w:val="0"/>
        <w:ind w:left="0" w:firstLine="709"/>
        <w:contextualSpacing w:val="0"/>
        <w:jc w:val="both"/>
        <w:rPr>
          <w:sz w:val="26"/>
          <w:szCs w:val="26"/>
          <w:shd w:val="clear" w:color="auto" w:fill="FFFFFF"/>
        </w:rPr>
      </w:pPr>
      <w:r w:rsidRPr="00AE0428">
        <w:rPr>
          <w:sz w:val="26"/>
          <w:szCs w:val="26"/>
          <w:lang w:eastAsia="ar-SA"/>
        </w:rPr>
        <w:t xml:space="preserve">- в нарушение п. 152 Инструкции № 191н составлена </w:t>
      </w:r>
      <w:r w:rsidRPr="00AE0428">
        <w:rPr>
          <w:sz w:val="26"/>
          <w:szCs w:val="26"/>
          <w:shd w:val="clear" w:color="auto" w:fill="FFFFFF"/>
        </w:rPr>
        <w:t>Пояснительная записка (ф. 0503160);</w:t>
      </w:r>
    </w:p>
    <w:p w:rsidR="007A5DDA" w:rsidRPr="00AE0428" w:rsidRDefault="007A5DDA" w:rsidP="007A5DDA">
      <w:pPr>
        <w:pStyle w:val="ac"/>
        <w:suppressAutoHyphens/>
        <w:autoSpaceDE w:val="0"/>
        <w:ind w:left="0" w:firstLine="709"/>
        <w:contextualSpacing w:val="0"/>
        <w:jc w:val="both"/>
        <w:rPr>
          <w:sz w:val="26"/>
          <w:szCs w:val="26"/>
        </w:rPr>
      </w:pPr>
      <w:r w:rsidRPr="00AE0428">
        <w:rPr>
          <w:sz w:val="26"/>
          <w:szCs w:val="26"/>
        </w:rPr>
        <w:t xml:space="preserve">- в нарушение Федерального закона № 402-ФЗ, приказа Минфина России от 30.03.2015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sidRPr="00AE0428">
        <w:rPr>
          <w:sz w:val="26"/>
          <w:szCs w:val="26"/>
          <w:lang w:eastAsia="ar-SA"/>
        </w:rPr>
        <w:t xml:space="preserve">Инструкции № 191н администрацией Чкаловского сельского поселения Главная книга за отчетный период, как и за предыдущие отчетные периоды, не ведется; </w:t>
      </w:r>
    </w:p>
    <w:p w:rsidR="007A5DDA" w:rsidRPr="00AE0428" w:rsidRDefault="007A5DDA" w:rsidP="007A5DDA">
      <w:pPr>
        <w:pStyle w:val="ac"/>
        <w:suppressAutoHyphens/>
        <w:autoSpaceDE w:val="0"/>
        <w:ind w:left="0" w:firstLine="709"/>
        <w:contextualSpacing w:val="0"/>
        <w:jc w:val="both"/>
        <w:rPr>
          <w:sz w:val="26"/>
          <w:szCs w:val="26"/>
          <w:lang w:eastAsia="ar-SA"/>
        </w:rPr>
      </w:pPr>
      <w:r w:rsidRPr="00AE0428">
        <w:rPr>
          <w:sz w:val="26"/>
          <w:szCs w:val="26"/>
          <w:lang w:eastAsia="ar-SA"/>
        </w:rPr>
        <w:t xml:space="preserve">- не представлены документы, подтверждающие факт проведения инвентаризации; </w:t>
      </w:r>
    </w:p>
    <w:p w:rsidR="007A5DDA" w:rsidRPr="00AE0428" w:rsidRDefault="007A5DDA" w:rsidP="007A5DDA">
      <w:pPr>
        <w:pStyle w:val="ac"/>
        <w:suppressAutoHyphens/>
        <w:autoSpaceDE w:val="0"/>
        <w:ind w:left="0" w:firstLine="709"/>
        <w:contextualSpacing w:val="0"/>
        <w:jc w:val="both"/>
        <w:rPr>
          <w:sz w:val="26"/>
          <w:szCs w:val="26"/>
          <w:shd w:val="clear" w:color="auto" w:fill="FFFFFF"/>
        </w:rPr>
      </w:pPr>
      <w:r w:rsidRPr="00AE0428">
        <w:rPr>
          <w:sz w:val="26"/>
          <w:szCs w:val="26"/>
          <w:lang w:eastAsia="ar-SA"/>
        </w:rPr>
        <w:t xml:space="preserve">- </w:t>
      </w:r>
      <w:r w:rsidRPr="00AE0428">
        <w:rPr>
          <w:sz w:val="26"/>
          <w:szCs w:val="26"/>
        </w:rPr>
        <w:t>нарушения ст. 87, 217.1, 219.1, 221 Бюджетного кодекса РФ в части ведения реестра расходных обязательств, доведения лимитов до распорядителей бюджетных средств, ведения кассового плана, ведения бюджетных смет</w:t>
      </w:r>
      <w:r w:rsidRPr="00AE0428">
        <w:rPr>
          <w:sz w:val="26"/>
          <w:szCs w:val="26"/>
          <w:shd w:val="clear" w:color="auto" w:fill="FFFFFF"/>
        </w:rPr>
        <w:t>;</w:t>
      </w:r>
    </w:p>
    <w:p w:rsidR="007A5DDA" w:rsidRPr="00AE0428" w:rsidRDefault="007A5DDA" w:rsidP="007A5DDA">
      <w:pPr>
        <w:pStyle w:val="ac"/>
        <w:tabs>
          <w:tab w:val="left" w:pos="900"/>
        </w:tabs>
        <w:ind w:left="0" w:firstLine="709"/>
        <w:jc w:val="both"/>
        <w:rPr>
          <w:sz w:val="26"/>
          <w:szCs w:val="26"/>
        </w:rPr>
      </w:pPr>
      <w:r w:rsidRPr="00AE0428">
        <w:rPr>
          <w:sz w:val="26"/>
          <w:szCs w:val="26"/>
        </w:rPr>
        <w:t>- нарушения Порядка разработки муниципальных программ Чкаловского сельского поселения и их реализации, утвержденного постановлением администрации Чкаловского сельского поселения от 14.07.2014 № 50.</w:t>
      </w:r>
    </w:p>
    <w:p w:rsidR="007A5DDA" w:rsidRPr="00AE0428" w:rsidRDefault="007A5DDA" w:rsidP="007A5DDA">
      <w:pPr>
        <w:tabs>
          <w:tab w:val="left" w:pos="0"/>
          <w:tab w:val="left" w:pos="426"/>
        </w:tabs>
        <w:ind w:right="-61"/>
        <w:jc w:val="both"/>
        <w:rPr>
          <w:sz w:val="26"/>
          <w:szCs w:val="26"/>
        </w:rPr>
      </w:pPr>
    </w:p>
    <w:p w:rsidR="007A5DDA" w:rsidRPr="00AE0428" w:rsidRDefault="007A5DDA" w:rsidP="007A5DDA">
      <w:pPr>
        <w:tabs>
          <w:tab w:val="left" w:pos="0"/>
        </w:tabs>
        <w:ind w:firstLine="709"/>
        <w:jc w:val="center"/>
        <w:rPr>
          <w:b/>
          <w:color w:val="000000"/>
          <w:sz w:val="26"/>
          <w:szCs w:val="26"/>
        </w:rPr>
      </w:pPr>
      <w:r w:rsidRPr="00AE0428">
        <w:rPr>
          <w:b/>
          <w:color w:val="000000"/>
          <w:sz w:val="26"/>
          <w:szCs w:val="26"/>
        </w:rPr>
        <w:t>Результаты контрольной деятельности</w:t>
      </w:r>
    </w:p>
    <w:p w:rsidR="007A5DDA" w:rsidRPr="00AE0428" w:rsidRDefault="007A5DDA" w:rsidP="007A5DDA">
      <w:pPr>
        <w:tabs>
          <w:tab w:val="left" w:pos="0"/>
          <w:tab w:val="left" w:pos="851"/>
        </w:tabs>
        <w:ind w:firstLine="709"/>
        <w:jc w:val="center"/>
        <w:rPr>
          <w:b/>
          <w:color w:val="000000"/>
          <w:sz w:val="26"/>
          <w:szCs w:val="26"/>
        </w:rPr>
      </w:pPr>
    </w:p>
    <w:p w:rsidR="007A5DDA" w:rsidRPr="00AE0428" w:rsidRDefault="007A5DDA" w:rsidP="007A5DDA">
      <w:pPr>
        <w:tabs>
          <w:tab w:val="left" w:pos="567"/>
          <w:tab w:val="left" w:pos="709"/>
        </w:tabs>
        <w:ind w:firstLine="709"/>
        <w:jc w:val="both"/>
        <w:rPr>
          <w:sz w:val="26"/>
          <w:szCs w:val="26"/>
        </w:rPr>
      </w:pPr>
      <w:r w:rsidRPr="00AE0428">
        <w:rPr>
          <w:sz w:val="26"/>
          <w:szCs w:val="26"/>
        </w:rPr>
        <w:t>Согласно плану работы Контрольно-счетной палаты Спасского муниципального района, на 2025 год Контрольно-счетной палатой проведено 10 контрольных мероприятий.</w:t>
      </w:r>
    </w:p>
    <w:p w:rsidR="007A5DDA" w:rsidRPr="00AE0428" w:rsidRDefault="007A5DDA" w:rsidP="007A5DDA">
      <w:pPr>
        <w:ind w:firstLine="709"/>
        <w:jc w:val="both"/>
        <w:rPr>
          <w:sz w:val="26"/>
          <w:szCs w:val="26"/>
        </w:rPr>
      </w:pPr>
      <w:r w:rsidRPr="00AE0428">
        <w:rPr>
          <w:sz w:val="26"/>
          <w:szCs w:val="26"/>
        </w:rPr>
        <w:t>На основании статьи 264.4 Бюджетного кодекса РФ, в соответствии с «Порядком проведения внешней проверки годового отчета об</w:t>
      </w:r>
      <w:r w:rsidRPr="00AE0428">
        <w:rPr>
          <w:sz w:val="26"/>
          <w:szCs w:val="26"/>
          <w:lang w:eastAsia="ar-SA"/>
        </w:rPr>
        <w:t xml:space="preserve"> исполнении районного бюджета Спасского муниципального района», утвержденным решением Думы Спасского муниципального района от 28.11.2017 г. № 109, Контрольно-счетной палатой Спасского муниципального района </w:t>
      </w:r>
      <w:r w:rsidRPr="00AE0428">
        <w:rPr>
          <w:sz w:val="26"/>
          <w:szCs w:val="26"/>
        </w:rPr>
        <w:t xml:space="preserve">проведена </w:t>
      </w:r>
      <w:r w:rsidRPr="00AE0428">
        <w:rPr>
          <w:bCs/>
          <w:sz w:val="26"/>
          <w:szCs w:val="26"/>
        </w:rPr>
        <w:t xml:space="preserve">проверка </w:t>
      </w:r>
      <w:r w:rsidRPr="00AE0428">
        <w:rPr>
          <w:bCs/>
          <w:sz w:val="26"/>
          <w:szCs w:val="26"/>
        </w:rPr>
        <w:lastRenderedPageBreak/>
        <w:t>бюджетной отчетности главных распорядителей бюджетных средств Спасского муниципального района за отчетный финансовый год</w:t>
      </w:r>
      <w:r w:rsidRPr="00AE0428">
        <w:rPr>
          <w:sz w:val="26"/>
          <w:szCs w:val="26"/>
        </w:rPr>
        <w:t xml:space="preserve"> (Администрация Спасского муниципального района, Дума Спасского муниципального района, Контрольно-счетная палата Спасского муниципального района, Муниципальное казенное учреждение «Обеспечение деятельности образовательных учреждений Спасского муниципального района»).</w:t>
      </w:r>
    </w:p>
    <w:p w:rsidR="007A5DDA" w:rsidRPr="00AE0428" w:rsidRDefault="007A5DDA" w:rsidP="007A5DDA">
      <w:pPr>
        <w:suppressAutoHyphens/>
        <w:autoSpaceDE w:val="0"/>
        <w:ind w:firstLine="709"/>
        <w:jc w:val="both"/>
        <w:rPr>
          <w:iCs/>
          <w:sz w:val="26"/>
          <w:szCs w:val="26"/>
          <w:lang w:eastAsia="ar-SA"/>
        </w:rPr>
      </w:pPr>
      <w:r w:rsidRPr="00AE0428">
        <w:rPr>
          <w:iCs/>
          <w:sz w:val="26"/>
          <w:szCs w:val="26"/>
          <w:lang w:eastAsia="ar-SA"/>
        </w:rPr>
        <w:t xml:space="preserve">В соответствии с требованиями п. 9 Инструкции №191н бюджетная отчетность составлена с нарастающим итогом с начала года в рублях с точностью до второго десятичного знака после запятой.  </w:t>
      </w:r>
    </w:p>
    <w:p w:rsidR="007A5DDA" w:rsidRPr="00AE0428" w:rsidRDefault="007A5DDA" w:rsidP="007A5DDA">
      <w:pPr>
        <w:pStyle w:val="af0"/>
        <w:ind w:firstLine="709"/>
        <w:jc w:val="both"/>
        <w:rPr>
          <w:sz w:val="26"/>
          <w:szCs w:val="26"/>
        </w:rPr>
      </w:pPr>
      <w:r w:rsidRPr="00AE0428">
        <w:rPr>
          <w:sz w:val="26"/>
          <w:szCs w:val="26"/>
        </w:rPr>
        <w:t>При проверке соблюдения контрольных соотношений между показателями форм бюджетной отчетности нарушений не установлено.</w:t>
      </w:r>
    </w:p>
    <w:p w:rsidR="007A5DDA" w:rsidRPr="00AE0428" w:rsidRDefault="007A5DDA" w:rsidP="007A5DDA">
      <w:pPr>
        <w:tabs>
          <w:tab w:val="left" w:pos="1080"/>
        </w:tabs>
        <w:autoSpaceDE w:val="0"/>
        <w:autoSpaceDN w:val="0"/>
        <w:adjustRightInd w:val="0"/>
        <w:ind w:firstLine="709"/>
        <w:jc w:val="both"/>
        <w:rPr>
          <w:sz w:val="26"/>
          <w:szCs w:val="26"/>
        </w:rPr>
      </w:pPr>
      <w:r w:rsidRPr="00AE0428">
        <w:rPr>
          <w:sz w:val="26"/>
          <w:szCs w:val="26"/>
        </w:rPr>
        <w:t>В ходе внешней проверки годовой бюджетной отчетности ГРБС за 2024 год выявлены нарушения действующего законодательства. По результатам внешней проверки бюджетной отчетности ГАБС оформлено 4 акта, которые подписаны проверяемой стороной без разногласий, в том числе:</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 xml:space="preserve">по Администрации Спасского муниципального района: </w:t>
      </w:r>
    </w:p>
    <w:p w:rsidR="007A5DDA" w:rsidRPr="00AE0428" w:rsidRDefault="007A5DDA" w:rsidP="007A5DDA">
      <w:pPr>
        <w:suppressAutoHyphens/>
        <w:autoSpaceDE w:val="0"/>
        <w:ind w:firstLine="709"/>
        <w:jc w:val="both"/>
        <w:rPr>
          <w:sz w:val="26"/>
          <w:szCs w:val="26"/>
        </w:rPr>
      </w:pPr>
      <w:r w:rsidRPr="00AE0428">
        <w:rPr>
          <w:sz w:val="26"/>
          <w:szCs w:val="26"/>
        </w:rPr>
        <w:t xml:space="preserve">- в нарушение п. 7 Инструкции № 191н, ст. 11 Федерального закона № 402-ФЗ, Учетной политики не проведена инвентаризация непроизводственных активов, нефинансовых активов, составляющих имущество казны, прав пользования нефинансовых и нематериальных активов, имущества полученное в пользование, бланков строгой отчетности, имущества, переданного в возмездное пользование (аренду), имущества, переданного в безвозмездное пользование, финансовых активов; </w:t>
      </w:r>
    </w:p>
    <w:p w:rsidR="007A5DDA" w:rsidRPr="00AE0428" w:rsidRDefault="007A5DDA" w:rsidP="007A5DDA">
      <w:pPr>
        <w:ind w:firstLine="709"/>
        <w:jc w:val="both"/>
        <w:rPr>
          <w:sz w:val="26"/>
          <w:szCs w:val="26"/>
        </w:rPr>
      </w:pPr>
      <w:r w:rsidRPr="00AE0428">
        <w:rPr>
          <w:rStyle w:val="FontStyle27"/>
          <w:sz w:val="26"/>
          <w:szCs w:val="26"/>
        </w:rPr>
        <w:t xml:space="preserve">- в </w:t>
      </w:r>
      <w:r w:rsidRPr="00AE0428">
        <w:rPr>
          <w:sz w:val="26"/>
          <w:szCs w:val="26"/>
        </w:rPr>
        <w:t>Главной книге отсутствуют данные учета непроизведенных активов в сумме 1 805 565,90 тыс. руб.;</w:t>
      </w:r>
    </w:p>
    <w:p w:rsidR="007A5DDA" w:rsidRPr="00AE0428" w:rsidRDefault="007A5DDA" w:rsidP="007A5DDA">
      <w:pPr>
        <w:ind w:firstLine="709"/>
        <w:jc w:val="both"/>
        <w:rPr>
          <w:sz w:val="26"/>
          <w:szCs w:val="26"/>
        </w:rPr>
      </w:pPr>
      <w:r w:rsidRPr="00AE0428">
        <w:rPr>
          <w:sz w:val="26"/>
          <w:szCs w:val="26"/>
        </w:rPr>
        <w:t>- в нарушение ст. 34 Бюджетного кодекса РФ при исполнении бюджета администрацией Спасского муниципального района не соблюден принцип эффективности использования бюджетных средств, произведена оплата штрафов и пеней в размере 154,40 тыс. руб.;</w:t>
      </w:r>
    </w:p>
    <w:p w:rsidR="007A5DDA" w:rsidRPr="00AE0428" w:rsidRDefault="007A5DDA" w:rsidP="007A5DDA">
      <w:pPr>
        <w:pStyle w:val="32"/>
        <w:tabs>
          <w:tab w:val="num" w:pos="0"/>
        </w:tabs>
        <w:ind w:firstLine="709"/>
        <w:jc w:val="both"/>
        <w:rPr>
          <w:szCs w:val="26"/>
        </w:rPr>
      </w:pPr>
      <w:r w:rsidRPr="00AE0428">
        <w:rPr>
          <w:szCs w:val="26"/>
        </w:rPr>
        <w:t>- в нарушение п. 52 Инструкции № 191н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составлен без учета данных по исполнению бюджета получателей бюджетных средств, администраторов источников финансирования дефицита бюджета, администраторов доходов бюджета в рамках осуществляемой ими бюджетной деятельности, а именно подведомственных учреждений (МКУ АХ МФУ СМР, МКУ ЖКХ «Спасский», МБУ СКЦ, АМОУ ДО ДШИ), которые являются получателями бюджетных средств;</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Думе Спасского муниципального района:</w:t>
      </w:r>
    </w:p>
    <w:p w:rsidR="007A5DDA" w:rsidRPr="00AE0428" w:rsidRDefault="007A5DDA" w:rsidP="007A5DDA">
      <w:pPr>
        <w:pStyle w:val="ac"/>
        <w:autoSpaceDE w:val="0"/>
        <w:autoSpaceDN w:val="0"/>
        <w:adjustRightInd w:val="0"/>
        <w:ind w:left="0" w:firstLine="709"/>
        <w:jc w:val="both"/>
        <w:rPr>
          <w:bCs/>
          <w:iCs/>
          <w:sz w:val="26"/>
          <w:szCs w:val="26"/>
        </w:rPr>
      </w:pPr>
      <w:r w:rsidRPr="00AE0428">
        <w:rPr>
          <w:bCs/>
          <w:iCs/>
          <w:sz w:val="26"/>
          <w:szCs w:val="26"/>
        </w:rPr>
        <w:t>- в нарушение Инструкции № 191н инвентаризация активов и обязательств перед составлением годовой бюджетной отчетностью не проводилась, в</w:t>
      </w:r>
      <w:r w:rsidRPr="00AE0428">
        <w:rPr>
          <w:sz w:val="26"/>
          <w:szCs w:val="26"/>
        </w:rPr>
        <w:t xml:space="preserve"> виду </w:t>
      </w:r>
      <w:r w:rsidRPr="00AE0428">
        <w:rPr>
          <w:bCs/>
          <w:iCs/>
          <w:sz w:val="26"/>
          <w:szCs w:val="26"/>
        </w:rPr>
        <w:t>отсутствия распоряжения о проведении инвентаризации (причина – отсутствие руководителя представительного органа);</w:t>
      </w:r>
    </w:p>
    <w:p w:rsidR="007A5DDA" w:rsidRPr="00AE0428" w:rsidRDefault="007A5DDA" w:rsidP="007A5DDA">
      <w:pPr>
        <w:pStyle w:val="ac"/>
        <w:autoSpaceDE w:val="0"/>
        <w:autoSpaceDN w:val="0"/>
        <w:adjustRightInd w:val="0"/>
        <w:ind w:left="0" w:firstLine="709"/>
        <w:jc w:val="both"/>
        <w:rPr>
          <w:bCs/>
          <w:iCs/>
          <w:sz w:val="26"/>
          <w:szCs w:val="26"/>
        </w:rPr>
      </w:pPr>
      <w:r w:rsidRPr="00AE0428">
        <w:rPr>
          <w:bCs/>
          <w:iCs/>
          <w:sz w:val="26"/>
          <w:szCs w:val="26"/>
        </w:rPr>
        <w:t xml:space="preserve">- в нарушение Федерального закона от 6 декабря 2011 г. № 402-ФЗ «О бухгалтерском учете» отсутствует Учетная политика учреждения; </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Контрольно-счетной палате Спасского муниципального района:</w:t>
      </w:r>
    </w:p>
    <w:p w:rsidR="007A5DDA" w:rsidRPr="00AE0428" w:rsidRDefault="007A5DDA" w:rsidP="007A5DDA">
      <w:pPr>
        <w:pStyle w:val="ac"/>
        <w:autoSpaceDE w:val="0"/>
        <w:autoSpaceDN w:val="0"/>
        <w:adjustRightInd w:val="0"/>
        <w:ind w:left="0" w:firstLine="709"/>
        <w:jc w:val="both"/>
        <w:rPr>
          <w:bCs/>
          <w:iCs/>
          <w:sz w:val="26"/>
          <w:szCs w:val="26"/>
        </w:rPr>
      </w:pPr>
      <w:r w:rsidRPr="00AE0428">
        <w:rPr>
          <w:bCs/>
          <w:iCs/>
          <w:sz w:val="26"/>
          <w:szCs w:val="26"/>
        </w:rPr>
        <w:t xml:space="preserve">- в нарушение Федерального закона № 402-ФЗ отсутствует Учетная политика учреждения; </w:t>
      </w:r>
    </w:p>
    <w:p w:rsidR="007A5DDA" w:rsidRPr="00AE0428" w:rsidRDefault="007A5DDA" w:rsidP="007A5DDA">
      <w:pPr>
        <w:widowControl w:val="0"/>
        <w:suppressAutoHyphens/>
        <w:overflowPunct w:val="0"/>
        <w:autoSpaceDE w:val="0"/>
        <w:autoSpaceDN w:val="0"/>
        <w:adjustRightInd w:val="0"/>
        <w:ind w:right="-6" w:firstLine="709"/>
        <w:jc w:val="both"/>
        <w:outlineLvl w:val="1"/>
        <w:rPr>
          <w:b/>
          <w:bCs/>
          <w:color w:val="000000"/>
          <w:sz w:val="26"/>
          <w:szCs w:val="26"/>
        </w:rPr>
      </w:pPr>
      <w:r w:rsidRPr="00AE0428">
        <w:rPr>
          <w:rFonts w:eastAsia="Calibri"/>
          <w:b/>
          <w:bCs/>
          <w:sz w:val="26"/>
          <w:szCs w:val="26"/>
        </w:rPr>
        <w:t xml:space="preserve">по </w:t>
      </w:r>
      <w:r w:rsidRPr="00AE0428">
        <w:rPr>
          <w:b/>
          <w:bCs/>
          <w:color w:val="000000"/>
          <w:sz w:val="26"/>
          <w:szCs w:val="26"/>
        </w:rPr>
        <w:t xml:space="preserve">муниципальному казенному учреждению «Обеспечения деятельности </w:t>
      </w:r>
      <w:r w:rsidRPr="00AE0428">
        <w:rPr>
          <w:b/>
          <w:bCs/>
          <w:color w:val="000000"/>
          <w:sz w:val="26"/>
          <w:szCs w:val="26"/>
        </w:rPr>
        <w:lastRenderedPageBreak/>
        <w:t>образовательных учреждений» Спасского муниципального района:</w:t>
      </w:r>
    </w:p>
    <w:p w:rsidR="007A5DDA" w:rsidRPr="00AE0428" w:rsidRDefault="007A5DDA" w:rsidP="007A5DDA">
      <w:pPr>
        <w:widowControl w:val="0"/>
        <w:suppressAutoHyphens/>
        <w:overflowPunct w:val="0"/>
        <w:autoSpaceDE w:val="0"/>
        <w:autoSpaceDN w:val="0"/>
        <w:adjustRightInd w:val="0"/>
        <w:ind w:right="-6" w:firstLine="709"/>
        <w:jc w:val="both"/>
        <w:outlineLvl w:val="1"/>
        <w:rPr>
          <w:sz w:val="26"/>
          <w:szCs w:val="26"/>
          <w:lang w:eastAsia="ar-SA"/>
        </w:rPr>
      </w:pPr>
      <w:r w:rsidRPr="00AE0428">
        <w:rPr>
          <w:b/>
          <w:bCs/>
          <w:color w:val="000000"/>
          <w:sz w:val="26"/>
          <w:szCs w:val="26"/>
        </w:rPr>
        <w:t>-</w:t>
      </w:r>
      <w:r w:rsidRPr="00AE0428">
        <w:rPr>
          <w:sz w:val="26"/>
          <w:szCs w:val="26"/>
          <w:lang w:eastAsia="ar-SA"/>
        </w:rPr>
        <w:t xml:space="preserve"> в нарушение п. 8, 11 Инструкции № 191н: не представлена форма годовой бюджетной отчетности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 (ф.0503174); информация об отсутствии числовых значений форм не отражена в «Пояснительной записке» (ф. 0503160);</w:t>
      </w:r>
    </w:p>
    <w:p w:rsidR="007A5DDA" w:rsidRPr="00AE0428" w:rsidRDefault="007A5DDA" w:rsidP="007A5DDA">
      <w:pPr>
        <w:pStyle w:val="ac"/>
        <w:suppressAutoHyphens/>
        <w:autoSpaceDE w:val="0"/>
        <w:ind w:left="0" w:firstLine="709"/>
        <w:jc w:val="both"/>
        <w:rPr>
          <w:sz w:val="26"/>
          <w:szCs w:val="26"/>
          <w:lang w:eastAsia="ar-SA"/>
        </w:rPr>
      </w:pPr>
      <w:r w:rsidRPr="00AE0428">
        <w:rPr>
          <w:sz w:val="26"/>
          <w:szCs w:val="26"/>
          <w:lang w:eastAsia="ar-SA"/>
        </w:rPr>
        <w:t xml:space="preserve">- форма и состав прилагаемых к Пояснительной записке (ф.0503160) таблиц не соответствует Инструкции № 191н. </w:t>
      </w:r>
    </w:p>
    <w:p w:rsidR="007A5DDA" w:rsidRPr="00AE0428" w:rsidRDefault="007A5DDA" w:rsidP="007A5DDA">
      <w:pPr>
        <w:pStyle w:val="ac"/>
        <w:suppressAutoHyphens/>
        <w:autoSpaceDE w:val="0"/>
        <w:ind w:left="0" w:firstLine="709"/>
        <w:jc w:val="both"/>
        <w:rPr>
          <w:sz w:val="26"/>
          <w:szCs w:val="26"/>
          <w:lang w:eastAsia="ar-SA"/>
        </w:rPr>
      </w:pPr>
    </w:p>
    <w:p w:rsidR="007A5DDA" w:rsidRPr="00287022"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Проведены проверки целевого и эффективного использования межбюджетных трансфертов, переданных в рамках соглашений, заключенных с сельскими поселениями Спасского муниципального района, на осуществление дорожной деятельности в отношении автомобильных дорог за 2024 год</w:t>
      </w:r>
      <w:r>
        <w:rPr>
          <w:rFonts w:eastAsia="Calibri"/>
          <w:b/>
          <w:bCs/>
          <w:sz w:val="26"/>
          <w:szCs w:val="26"/>
        </w:rPr>
        <w:t>.</w:t>
      </w:r>
    </w:p>
    <w:p w:rsidR="007A5DDA" w:rsidRPr="00AE0428" w:rsidRDefault="007A5DDA" w:rsidP="007A5DDA">
      <w:pPr>
        <w:ind w:firstLine="709"/>
        <w:jc w:val="both"/>
        <w:rPr>
          <w:sz w:val="26"/>
          <w:szCs w:val="26"/>
        </w:rPr>
      </w:pPr>
      <w:r w:rsidRPr="00AE0428">
        <w:rPr>
          <w:sz w:val="26"/>
          <w:szCs w:val="26"/>
        </w:rPr>
        <w:t>В проверяемом периоде администрацией Спасского муниципального района были заключены соглашения с администрациями сельских поселений о передаче части полномочий по решению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текущий ремонт и содержание автомобильных дорог».</w:t>
      </w:r>
    </w:p>
    <w:p w:rsidR="007A5DDA" w:rsidRPr="00AE0428" w:rsidRDefault="007A5DDA" w:rsidP="007A5DDA">
      <w:pPr>
        <w:ind w:firstLine="709"/>
        <w:jc w:val="both"/>
        <w:rPr>
          <w:sz w:val="26"/>
          <w:szCs w:val="26"/>
        </w:rPr>
      </w:pPr>
      <w:r w:rsidRPr="00AE0428">
        <w:rPr>
          <w:sz w:val="26"/>
          <w:szCs w:val="26"/>
        </w:rPr>
        <w:t xml:space="preserve">В соответствии с заключенными соглашениями из бюджета Спасского муниципального района были выделены и израсходованы межбюджетные трансферты бюджетам сельских поселений на осуществление части полномочий по решению вопросов местного значения по дорожной деятельности, в том числе: </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sz w:val="26"/>
          <w:szCs w:val="26"/>
        </w:rPr>
      </w:pPr>
      <w:r w:rsidRPr="00AE0428">
        <w:rPr>
          <w:sz w:val="26"/>
          <w:szCs w:val="26"/>
        </w:rPr>
        <w:t>- Администрации Александровского сельского поселения в размере 2 157,31 тыс. руб.;</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sz w:val="26"/>
          <w:szCs w:val="26"/>
        </w:rPr>
      </w:pPr>
      <w:r w:rsidRPr="00AE0428">
        <w:rPr>
          <w:sz w:val="26"/>
          <w:szCs w:val="26"/>
        </w:rPr>
        <w:t>- Администрации Дубовского сельского поселения в размере 2 002,03 тыс. руб.;</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sz w:val="26"/>
          <w:szCs w:val="26"/>
        </w:rPr>
      </w:pPr>
      <w:r w:rsidRPr="00AE0428">
        <w:rPr>
          <w:sz w:val="26"/>
          <w:szCs w:val="26"/>
        </w:rPr>
        <w:t>- Администрации Духовского сельского поселения в размере 1 789,26 тыс. руб.;</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sz w:val="26"/>
          <w:szCs w:val="26"/>
        </w:rPr>
      </w:pPr>
      <w:r w:rsidRPr="00AE0428">
        <w:rPr>
          <w:sz w:val="26"/>
          <w:szCs w:val="26"/>
        </w:rPr>
        <w:t>- Администрации Хвалынского сельского поселения в размере 10 168,43 тыс. руб.</w:t>
      </w:r>
    </w:p>
    <w:p w:rsidR="007A5DDA" w:rsidRPr="00AE0428" w:rsidRDefault="007A5DDA" w:rsidP="007A5DDA">
      <w:pPr>
        <w:autoSpaceDE w:val="0"/>
        <w:autoSpaceDN w:val="0"/>
        <w:adjustRightInd w:val="0"/>
        <w:ind w:firstLine="709"/>
        <w:jc w:val="both"/>
        <w:rPr>
          <w:sz w:val="26"/>
          <w:szCs w:val="26"/>
        </w:rPr>
      </w:pPr>
      <w:r w:rsidRPr="00AE0428">
        <w:rPr>
          <w:sz w:val="26"/>
          <w:szCs w:val="26"/>
        </w:rPr>
        <w:t>Нецелевого и неэффективного расходования бюджетных средств, (межбюджетных трансфертов), переданных в рамках соглашения, заключенных с сельскими поселениями, на осуществление дорожной деятельности в отношении автомобильных дорог местного значения в границах населенных пунктов поселения и обеспечения безопасности дорожного движения на них, включая текущий ремонт и содержание автомобильных дорог за 2024 год, выявлено не было.</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Cs/>
          <w:sz w:val="26"/>
          <w:szCs w:val="26"/>
        </w:rPr>
      </w:pPr>
      <w:r w:rsidRPr="00AE0428">
        <w:rPr>
          <w:rFonts w:eastAsia="Calibri"/>
          <w:bCs/>
          <w:sz w:val="26"/>
          <w:szCs w:val="26"/>
        </w:rPr>
        <w:t>Вместе с этим, были установлены нарушения действующего законодательства, а именно:</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Александровскому сельскому поселению:</w:t>
      </w:r>
    </w:p>
    <w:p w:rsidR="007A5DDA" w:rsidRPr="00AE0428" w:rsidRDefault="007A5DDA" w:rsidP="007A5DDA">
      <w:pPr>
        <w:pStyle w:val="Default"/>
        <w:ind w:firstLine="709"/>
        <w:jc w:val="both"/>
        <w:rPr>
          <w:rFonts w:ascii="Times New Roman" w:hAnsi="Times New Roman" w:cs="Times New Roman"/>
          <w:color w:val="auto"/>
          <w:sz w:val="26"/>
          <w:szCs w:val="26"/>
        </w:rPr>
      </w:pPr>
      <w:r w:rsidRPr="00AE0428">
        <w:rPr>
          <w:rFonts w:ascii="Times New Roman" w:hAnsi="Times New Roman" w:cs="Times New Roman"/>
          <w:color w:val="auto"/>
          <w:sz w:val="26"/>
          <w:szCs w:val="26"/>
        </w:rPr>
        <w:t>- в текстовой части решения о бюджете поселения не утвержден размер муниципального дорожного фонда;</w:t>
      </w:r>
    </w:p>
    <w:p w:rsidR="007A5DDA" w:rsidRPr="00AE0428" w:rsidRDefault="007A5DDA" w:rsidP="007A5DDA">
      <w:pPr>
        <w:autoSpaceDE w:val="0"/>
        <w:autoSpaceDN w:val="0"/>
        <w:adjustRightInd w:val="0"/>
        <w:ind w:firstLine="709"/>
        <w:jc w:val="both"/>
        <w:rPr>
          <w:color w:val="000000"/>
          <w:sz w:val="26"/>
          <w:szCs w:val="26"/>
        </w:rPr>
      </w:pPr>
      <w:r w:rsidRPr="00AE0428">
        <w:rPr>
          <w:color w:val="000000"/>
          <w:sz w:val="26"/>
          <w:szCs w:val="26"/>
        </w:rPr>
        <w:t xml:space="preserve">- план-график закупок товаров, услуг на 2024 финансовый год и на плановый период 2025 и 2026 годов размещен </w:t>
      </w:r>
      <w:r w:rsidRPr="00AE0428">
        <w:rPr>
          <w:sz w:val="26"/>
          <w:szCs w:val="26"/>
        </w:rPr>
        <w:t xml:space="preserve">на </w:t>
      </w:r>
      <w:r w:rsidRPr="00AE0428">
        <w:rPr>
          <w:rFonts w:eastAsia="Calibri"/>
          <w:sz w:val="26"/>
          <w:szCs w:val="26"/>
        </w:rPr>
        <w:t xml:space="preserve">сайте </w:t>
      </w:r>
      <w:r w:rsidRPr="00AE0428">
        <w:rPr>
          <w:rFonts w:eastAsia="Calibri"/>
          <w:sz w:val="26"/>
          <w:szCs w:val="26"/>
          <w:u w:val="single"/>
        </w:rPr>
        <w:t>zakupki.gov.</w:t>
      </w:r>
      <w:r w:rsidRPr="00AE0428">
        <w:rPr>
          <w:rFonts w:eastAsia="Calibri"/>
          <w:sz w:val="26"/>
          <w:szCs w:val="26"/>
        </w:rPr>
        <w:t xml:space="preserve">ru </w:t>
      </w:r>
      <w:r w:rsidRPr="00AE0428">
        <w:rPr>
          <w:color w:val="000000"/>
          <w:sz w:val="26"/>
          <w:szCs w:val="26"/>
        </w:rPr>
        <w:t>с нарушением сроков, что влечет предупреждение или наложение административного штрафа на должностных лиц;</w:t>
      </w:r>
    </w:p>
    <w:p w:rsidR="007A5DDA" w:rsidRPr="00AE0428" w:rsidRDefault="007A5DDA" w:rsidP="007A5DDA">
      <w:pPr>
        <w:autoSpaceDE w:val="0"/>
        <w:autoSpaceDN w:val="0"/>
        <w:adjustRightInd w:val="0"/>
        <w:ind w:firstLine="709"/>
        <w:jc w:val="both"/>
        <w:rPr>
          <w:color w:val="000000"/>
          <w:sz w:val="26"/>
          <w:szCs w:val="26"/>
        </w:rPr>
      </w:pPr>
      <w:r w:rsidRPr="00AE0428">
        <w:rPr>
          <w:color w:val="000000"/>
          <w:sz w:val="26"/>
          <w:szCs w:val="26"/>
        </w:rPr>
        <w:lastRenderedPageBreak/>
        <w:t xml:space="preserve">- в нарушение </w:t>
      </w:r>
      <w:r w:rsidRPr="0087522E">
        <w:rPr>
          <w:color w:val="000000"/>
          <w:sz w:val="26"/>
          <w:szCs w:val="26"/>
        </w:rPr>
        <w:t>Порядка содержания и ремонта автомобильных дорог</w:t>
      </w:r>
      <w:r w:rsidRPr="0087522E">
        <w:t xml:space="preserve"> </w:t>
      </w:r>
      <w:r w:rsidRPr="0087522E">
        <w:rPr>
          <w:color w:val="000000"/>
          <w:sz w:val="26"/>
          <w:szCs w:val="26"/>
        </w:rPr>
        <w:t>общего пользования местного значения Александровского сельского поселения, утвержденного постановлением администрации Александровского сельского поселения от 30.12.2020 года № 32,</w:t>
      </w:r>
      <w:r w:rsidRPr="004F4867">
        <w:rPr>
          <w:color w:val="000000"/>
          <w:sz w:val="26"/>
          <w:szCs w:val="26"/>
        </w:rPr>
        <w:t xml:space="preserve"> </w:t>
      </w:r>
      <w:r w:rsidRPr="00AE0428">
        <w:rPr>
          <w:color w:val="000000"/>
          <w:sz w:val="26"/>
          <w:szCs w:val="26"/>
        </w:rPr>
        <w:t>администрацией Александровского сельского поселения не создана комиссия по обследованию автомобильных дорог, не проводился визуальный осмотр дорог и не составлялись акты обследования.</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Дубовскому сельскому поселению:</w:t>
      </w:r>
      <w:r w:rsidRPr="00AE0428">
        <w:rPr>
          <w:sz w:val="26"/>
          <w:szCs w:val="26"/>
        </w:rPr>
        <w:t xml:space="preserve"> </w:t>
      </w:r>
    </w:p>
    <w:p w:rsidR="007A5DDA" w:rsidRPr="00AE0428" w:rsidRDefault="007A5DDA" w:rsidP="007A5DDA">
      <w:pPr>
        <w:autoSpaceDE w:val="0"/>
        <w:autoSpaceDN w:val="0"/>
        <w:adjustRightInd w:val="0"/>
        <w:ind w:firstLine="709"/>
        <w:jc w:val="both"/>
        <w:rPr>
          <w:color w:val="000000"/>
          <w:sz w:val="26"/>
          <w:szCs w:val="26"/>
        </w:rPr>
      </w:pPr>
      <w:r w:rsidRPr="00AE0428">
        <w:rPr>
          <w:color w:val="000000"/>
          <w:sz w:val="26"/>
          <w:szCs w:val="26"/>
        </w:rPr>
        <w:t xml:space="preserve">- план-график закупок товаров, услуг на 2024 финансовый год и на плановый период 2025 и 2026 годов размещен </w:t>
      </w:r>
      <w:r w:rsidRPr="00AE0428">
        <w:rPr>
          <w:sz w:val="26"/>
          <w:szCs w:val="26"/>
        </w:rPr>
        <w:t xml:space="preserve">на </w:t>
      </w:r>
      <w:r w:rsidRPr="00AE0428">
        <w:rPr>
          <w:rFonts w:eastAsia="Calibri"/>
          <w:sz w:val="26"/>
          <w:szCs w:val="26"/>
        </w:rPr>
        <w:t xml:space="preserve">сайте </w:t>
      </w:r>
      <w:r w:rsidRPr="00AE0428">
        <w:rPr>
          <w:rFonts w:eastAsia="Calibri"/>
          <w:sz w:val="26"/>
          <w:szCs w:val="26"/>
          <w:u w:val="single"/>
        </w:rPr>
        <w:t>zakupki.gov.</w:t>
      </w:r>
      <w:r w:rsidRPr="00AE0428">
        <w:rPr>
          <w:rFonts w:eastAsia="Calibri"/>
          <w:sz w:val="26"/>
          <w:szCs w:val="26"/>
        </w:rPr>
        <w:t xml:space="preserve">ru </w:t>
      </w:r>
      <w:r w:rsidRPr="00AE0428">
        <w:rPr>
          <w:color w:val="000000"/>
          <w:sz w:val="26"/>
          <w:szCs w:val="26"/>
        </w:rPr>
        <w:t>с нарушением сроков, что влечет предупреждение или наложение административного штрафа на должностных лиц;</w:t>
      </w:r>
    </w:p>
    <w:p w:rsidR="007A5DDA" w:rsidRPr="00AE0428" w:rsidRDefault="007A5DDA" w:rsidP="007A5DDA">
      <w:pPr>
        <w:autoSpaceDE w:val="0"/>
        <w:autoSpaceDN w:val="0"/>
        <w:adjustRightInd w:val="0"/>
        <w:ind w:firstLine="709"/>
        <w:jc w:val="both"/>
        <w:rPr>
          <w:color w:val="000000"/>
          <w:sz w:val="26"/>
          <w:szCs w:val="26"/>
        </w:rPr>
      </w:pPr>
      <w:r w:rsidRPr="00AE0428">
        <w:rPr>
          <w:sz w:val="26"/>
          <w:szCs w:val="26"/>
        </w:rPr>
        <w:t xml:space="preserve">- в нарушение </w:t>
      </w:r>
      <w:r w:rsidRPr="0087522E">
        <w:rPr>
          <w:sz w:val="26"/>
          <w:szCs w:val="26"/>
        </w:rPr>
        <w:t xml:space="preserve">Порядка содержания </w:t>
      </w:r>
      <w:r w:rsidRPr="0087522E">
        <w:rPr>
          <w:rFonts w:eastAsia="Calibri"/>
          <w:sz w:val="26"/>
          <w:szCs w:val="26"/>
        </w:rPr>
        <w:t>и ремонта автомобильных дорог общего пользования местного значения в границах населенных пунктов Дубовского сельского поселения</w:t>
      </w:r>
      <w:r w:rsidRPr="0087522E">
        <w:rPr>
          <w:sz w:val="26"/>
          <w:szCs w:val="26"/>
        </w:rPr>
        <w:t>, утвержденного п</w:t>
      </w:r>
      <w:r w:rsidRPr="0087522E">
        <w:rPr>
          <w:rFonts w:eastAsia="Calibri"/>
          <w:sz w:val="26"/>
          <w:szCs w:val="26"/>
        </w:rPr>
        <w:t>остановлением администрации Дубовского сельского поселения от 28.05.2013 года № 32,</w:t>
      </w:r>
      <w:r w:rsidRPr="0015072D">
        <w:rPr>
          <w:rFonts w:eastAsia="Calibri"/>
          <w:sz w:val="26"/>
          <w:szCs w:val="26"/>
        </w:rPr>
        <w:t xml:space="preserve"> </w:t>
      </w:r>
      <w:r w:rsidRPr="00AE0428">
        <w:rPr>
          <w:sz w:val="26"/>
          <w:szCs w:val="26"/>
        </w:rPr>
        <w:t xml:space="preserve">администрацией Дубовского сельского поселения не создана комиссия по обследованию автомобильных дорог, </w:t>
      </w:r>
      <w:r w:rsidRPr="00AE0428">
        <w:rPr>
          <w:color w:val="000000"/>
          <w:sz w:val="26"/>
          <w:szCs w:val="26"/>
        </w:rPr>
        <w:t>не проводился визуальный осмотр дорог и не составлялись акты обследования.</w:t>
      </w:r>
    </w:p>
    <w:p w:rsidR="007A5DDA" w:rsidRPr="00FA16F8" w:rsidRDefault="007A5DDA" w:rsidP="007A5DDA">
      <w:pPr>
        <w:autoSpaceDE w:val="0"/>
        <w:autoSpaceDN w:val="0"/>
        <w:adjustRightInd w:val="0"/>
        <w:ind w:firstLine="709"/>
        <w:contextualSpacing/>
        <w:jc w:val="both"/>
        <w:rPr>
          <w:rFonts w:ascii="Calibri" w:eastAsia="Calibri" w:hAnsi="Calibri"/>
          <w:sz w:val="22"/>
          <w:szCs w:val="22"/>
          <w:lang w:eastAsia="en-US"/>
        </w:rPr>
      </w:pPr>
      <w:r w:rsidRPr="00AE0428">
        <w:rPr>
          <w:rFonts w:eastAsia="Calibri"/>
          <w:sz w:val="26"/>
          <w:szCs w:val="26"/>
        </w:rPr>
        <w:t>- нарушены сроки оплаты по договорам на выполнение работ;</w:t>
      </w:r>
      <w:r w:rsidRPr="00FA16F8">
        <w:rPr>
          <w:rFonts w:ascii="Calibri" w:eastAsia="Calibri" w:hAnsi="Calibri"/>
          <w:sz w:val="22"/>
          <w:szCs w:val="22"/>
          <w:lang w:eastAsia="en-US"/>
        </w:rPr>
        <w:t xml:space="preserve"> </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Духовскому сельскому поселению:</w:t>
      </w:r>
      <w:r w:rsidRPr="00AE0428">
        <w:rPr>
          <w:sz w:val="26"/>
          <w:szCs w:val="26"/>
        </w:rPr>
        <w:t xml:space="preserve"> </w:t>
      </w:r>
    </w:p>
    <w:p w:rsidR="007A5DDA" w:rsidRPr="00AE0428" w:rsidRDefault="007A5DDA" w:rsidP="007A5DDA">
      <w:pPr>
        <w:pStyle w:val="Default"/>
        <w:ind w:firstLine="709"/>
        <w:jc w:val="both"/>
        <w:rPr>
          <w:rFonts w:ascii="Times New Roman" w:hAnsi="Times New Roman" w:cs="Times New Roman"/>
          <w:color w:val="auto"/>
          <w:sz w:val="26"/>
          <w:szCs w:val="26"/>
        </w:rPr>
      </w:pPr>
      <w:r w:rsidRPr="00AE0428">
        <w:rPr>
          <w:rFonts w:ascii="Times New Roman" w:hAnsi="Times New Roman" w:cs="Times New Roman"/>
          <w:color w:val="auto"/>
          <w:sz w:val="26"/>
          <w:szCs w:val="26"/>
        </w:rPr>
        <w:t>- в текстовой части решения о бюджете поселения не утвержден размер муниципального дорожного фонда;</w:t>
      </w:r>
    </w:p>
    <w:p w:rsidR="007A5DDA" w:rsidRPr="00AE0428" w:rsidRDefault="007A5DDA" w:rsidP="007A5DDA">
      <w:pPr>
        <w:ind w:firstLine="709"/>
        <w:jc w:val="both"/>
        <w:rPr>
          <w:sz w:val="26"/>
          <w:szCs w:val="26"/>
        </w:rPr>
      </w:pPr>
      <w:r w:rsidRPr="00AE0428">
        <w:rPr>
          <w:sz w:val="26"/>
          <w:szCs w:val="26"/>
        </w:rPr>
        <w:t>- в плане-графике от 22.12.2023 года отсутствует информация о закупках товаров, работ, услуг на 2024 год и на плановый период 2025 и 2026, направленных осуществление дорожной деятельности, что влечет предупреждение или наложение административного штрафа на должностных лиц;</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rFonts w:eastAsia="Calibri"/>
          <w:b/>
          <w:bCs/>
          <w:sz w:val="26"/>
          <w:szCs w:val="26"/>
        </w:rPr>
        <w:t>по Хвалынскому сельскому поселению:</w:t>
      </w:r>
    </w:p>
    <w:p w:rsidR="007A5DDA" w:rsidRPr="00AE0428" w:rsidRDefault="007A5DDA" w:rsidP="007A5DDA">
      <w:pPr>
        <w:autoSpaceDE w:val="0"/>
        <w:autoSpaceDN w:val="0"/>
        <w:adjustRightInd w:val="0"/>
        <w:ind w:firstLine="709"/>
        <w:jc w:val="both"/>
        <w:rPr>
          <w:color w:val="000000"/>
          <w:sz w:val="26"/>
          <w:szCs w:val="26"/>
        </w:rPr>
      </w:pPr>
      <w:r w:rsidRPr="00AE0428">
        <w:rPr>
          <w:color w:val="000000"/>
          <w:sz w:val="26"/>
          <w:szCs w:val="26"/>
        </w:rPr>
        <w:t xml:space="preserve">- план-график закупок товаров, услуг на 2024 финансовый год и на плановый период 2025 и 2026 годов размещен </w:t>
      </w:r>
      <w:r w:rsidRPr="00AE0428">
        <w:rPr>
          <w:sz w:val="26"/>
          <w:szCs w:val="26"/>
        </w:rPr>
        <w:t xml:space="preserve">на </w:t>
      </w:r>
      <w:r w:rsidRPr="00AE0428">
        <w:rPr>
          <w:rFonts w:eastAsia="Calibri"/>
          <w:sz w:val="26"/>
          <w:szCs w:val="26"/>
        </w:rPr>
        <w:t xml:space="preserve">сайте </w:t>
      </w:r>
      <w:r w:rsidRPr="00AE0428">
        <w:rPr>
          <w:rFonts w:eastAsia="Calibri"/>
          <w:sz w:val="26"/>
          <w:szCs w:val="26"/>
          <w:u w:val="single"/>
        </w:rPr>
        <w:t>zakupki.gov.</w:t>
      </w:r>
      <w:r w:rsidRPr="00AE0428">
        <w:rPr>
          <w:rFonts w:eastAsia="Calibri"/>
          <w:sz w:val="26"/>
          <w:szCs w:val="26"/>
        </w:rPr>
        <w:t xml:space="preserve">ru </w:t>
      </w:r>
      <w:r w:rsidRPr="00AE0428">
        <w:rPr>
          <w:color w:val="000000"/>
          <w:sz w:val="26"/>
          <w:szCs w:val="26"/>
        </w:rPr>
        <w:t>с нарушением сроков, что влечет предупреждение или наложение административного штрафа на должностных лиц;</w:t>
      </w:r>
    </w:p>
    <w:p w:rsidR="007A5DDA" w:rsidRPr="00AE0428" w:rsidRDefault="007A5DDA" w:rsidP="007A5DDA">
      <w:pPr>
        <w:pStyle w:val="ac"/>
        <w:ind w:left="0" w:firstLine="709"/>
        <w:jc w:val="both"/>
        <w:rPr>
          <w:sz w:val="26"/>
          <w:szCs w:val="26"/>
        </w:rPr>
      </w:pPr>
      <w:r w:rsidRPr="00AE0428">
        <w:rPr>
          <w:sz w:val="26"/>
          <w:szCs w:val="26"/>
        </w:rPr>
        <w:t>- нарушены сроки оплаты по договорам электроснабжения (оплата освещения улично-дорожной сети).</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b/>
          <w:sz w:val="26"/>
          <w:szCs w:val="26"/>
        </w:rPr>
      </w:pP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bCs/>
          <w:sz w:val="26"/>
          <w:szCs w:val="26"/>
        </w:rPr>
      </w:pPr>
      <w:r w:rsidRPr="00AE0428">
        <w:rPr>
          <w:b/>
          <w:sz w:val="26"/>
          <w:szCs w:val="26"/>
        </w:rPr>
        <w:t>Проведена проверка использования бюджетных средств, выделенных на обеспечение полномочий по обеспечению граждан твердым топливом (дровами) за 2024 год.</w:t>
      </w:r>
    </w:p>
    <w:p w:rsidR="007A5DDA" w:rsidRPr="00AE0428" w:rsidRDefault="007A5DDA" w:rsidP="007A5DDA">
      <w:pPr>
        <w:ind w:firstLine="709"/>
        <w:jc w:val="both"/>
        <w:rPr>
          <w:rFonts w:eastAsia="Calibri"/>
          <w:sz w:val="26"/>
          <w:szCs w:val="26"/>
          <w:lang w:eastAsia="en-US"/>
        </w:rPr>
      </w:pPr>
      <w:r w:rsidRPr="00AE0428">
        <w:rPr>
          <w:rFonts w:eastAsia="Calibri"/>
          <w:sz w:val="26"/>
          <w:szCs w:val="26"/>
          <w:lang w:eastAsia="en-US"/>
        </w:rPr>
        <w:t>Для реализации полномочий по организации снабжения населения топливом постановлением администрации Спасского муниципального района от 29.06.2020 года № 608-па была утверждена муниципальная программа «Обеспечение населения Спасского муниципального района твердым топливом (дровами) на 2021-2025 годы».</w:t>
      </w:r>
    </w:p>
    <w:p w:rsidR="007A5DDA" w:rsidRPr="00AE0428" w:rsidRDefault="007A5DDA" w:rsidP="007A5DDA">
      <w:pPr>
        <w:autoSpaceDE w:val="0"/>
        <w:autoSpaceDN w:val="0"/>
        <w:adjustRightInd w:val="0"/>
        <w:ind w:firstLine="709"/>
        <w:jc w:val="both"/>
        <w:rPr>
          <w:rFonts w:eastAsia="Calibri"/>
          <w:sz w:val="26"/>
          <w:szCs w:val="26"/>
          <w:lang w:eastAsia="en-US"/>
        </w:rPr>
      </w:pPr>
      <w:r w:rsidRPr="00AE0428">
        <w:rPr>
          <w:sz w:val="26"/>
          <w:szCs w:val="26"/>
        </w:rPr>
        <w:t>Постановлением администрации Спасского муниципального района</w:t>
      </w:r>
      <w:r w:rsidRPr="00AE0428">
        <w:rPr>
          <w:rFonts w:eastAsia="Calibri"/>
          <w:sz w:val="26"/>
          <w:szCs w:val="26"/>
          <w:lang w:eastAsia="en-US"/>
        </w:rPr>
        <w:t xml:space="preserve"> от 25.12.2023 г. № 1953-па утверждено </w:t>
      </w:r>
      <w:hyperlink r:id="rId14" w:history="1">
        <w:r w:rsidRPr="00AE0428">
          <w:rPr>
            <w:rFonts w:eastAsia="Calibri"/>
            <w:sz w:val="26"/>
            <w:szCs w:val="26"/>
            <w:lang w:eastAsia="en-US"/>
          </w:rPr>
          <w:t>Положение</w:t>
        </w:r>
      </w:hyperlink>
      <w:r w:rsidRPr="00AE0428">
        <w:rPr>
          <w:rFonts w:eastAsia="Calibri"/>
          <w:sz w:val="26"/>
          <w:szCs w:val="26"/>
          <w:lang w:eastAsia="en-US"/>
        </w:rPr>
        <w:t>, регулирующее организацию снабжения населения топливом (дровами) на территории Спасского муниципального района.</w:t>
      </w:r>
    </w:p>
    <w:p w:rsidR="007A5DDA" w:rsidRPr="00AE0428" w:rsidRDefault="007A5DDA" w:rsidP="007A5DDA">
      <w:pPr>
        <w:ind w:firstLine="709"/>
        <w:jc w:val="both"/>
        <w:rPr>
          <w:rFonts w:eastAsia="Calibri"/>
          <w:sz w:val="26"/>
          <w:szCs w:val="26"/>
          <w:lang w:eastAsia="en-US"/>
        </w:rPr>
      </w:pPr>
      <w:r w:rsidRPr="00AE0428">
        <w:rPr>
          <w:rFonts w:eastAsia="Calibri"/>
          <w:sz w:val="26"/>
          <w:szCs w:val="26"/>
          <w:lang w:eastAsia="en-US"/>
        </w:rPr>
        <w:t>Предоставление субсидий из бюджета Спасского муниципального района на возмещение недополученных доходов в связи с обеспечением населения Спасского муниципального района твердым топливом (дров</w:t>
      </w:r>
      <w:r>
        <w:rPr>
          <w:rFonts w:eastAsia="Calibri"/>
          <w:sz w:val="26"/>
          <w:szCs w:val="26"/>
          <w:lang w:eastAsia="en-US"/>
        </w:rPr>
        <w:t xml:space="preserve">ами) производилось на основании </w:t>
      </w:r>
      <w:r w:rsidRPr="0087522E">
        <w:rPr>
          <w:rFonts w:eastAsia="Calibri"/>
          <w:sz w:val="26"/>
          <w:szCs w:val="26"/>
          <w:lang w:eastAsia="en-US"/>
        </w:rPr>
        <w:t xml:space="preserve">постановления Администрации Спасского муниципального района от 29.01.2024 года № 88-па «Об утверждении Порядка предоставления субсидий из бюджета </w:t>
      </w:r>
      <w:r w:rsidRPr="0087522E">
        <w:rPr>
          <w:rFonts w:eastAsia="Calibri"/>
          <w:sz w:val="26"/>
          <w:szCs w:val="26"/>
          <w:lang w:eastAsia="en-US"/>
        </w:rPr>
        <w:lastRenderedPageBreak/>
        <w:t>Спасского муниципального района на возмещение недополученных доходов в связи с обеспечением  населения Спасского муниципального района твердым топливом (дровами)».</w:t>
      </w:r>
      <w:r w:rsidRPr="00AE0428">
        <w:rPr>
          <w:rFonts w:eastAsia="Calibri"/>
          <w:sz w:val="26"/>
          <w:szCs w:val="26"/>
          <w:lang w:eastAsia="en-US"/>
        </w:rPr>
        <w:t xml:space="preserve"> Целью предоставления Субсидий является однократное обеспечение в течение текущего года твердым топливом (дровами) населения Спасского муниципального района, проживающего в домах с печным отоплением, по предельным ценам на твердое топливо (дрова), утвержденным постановлением департамента по тарифам Приморского края от 25.07.2013 г. № 45/9 (далее - предельные цены), достижение целей, показателей и результатов муниципальной программы.</w:t>
      </w:r>
    </w:p>
    <w:p w:rsidR="007A5DDA" w:rsidRPr="00AE0428" w:rsidRDefault="007A5DDA" w:rsidP="007A5DDA">
      <w:pPr>
        <w:autoSpaceDE w:val="0"/>
        <w:autoSpaceDN w:val="0"/>
        <w:adjustRightInd w:val="0"/>
        <w:ind w:firstLine="709"/>
        <w:jc w:val="both"/>
        <w:outlineLvl w:val="0"/>
        <w:rPr>
          <w:rFonts w:eastAsia="Calibri"/>
          <w:sz w:val="26"/>
          <w:szCs w:val="26"/>
          <w:lang w:eastAsia="en-US"/>
        </w:rPr>
      </w:pPr>
      <w:r w:rsidRPr="00AE0428">
        <w:rPr>
          <w:rFonts w:eastAsia="Calibri"/>
          <w:sz w:val="26"/>
          <w:szCs w:val="26"/>
          <w:lang w:eastAsia="en-US"/>
        </w:rPr>
        <w:t xml:space="preserve">Фактическое исполнение программных мероприятий за 2024 год составило 3 086,30 тыс. руб., из них 3 055,44 тыс. руб. – средства краевого бюджета, 30,86 тыс. руб. – средства местного бюджета. </w:t>
      </w:r>
    </w:p>
    <w:p w:rsidR="007A5DDA" w:rsidRPr="00AE0428" w:rsidRDefault="007A5DDA" w:rsidP="007A5DDA">
      <w:pPr>
        <w:autoSpaceDE w:val="0"/>
        <w:autoSpaceDN w:val="0"/>
        <w:adjustRightInd w:val="0"/>
        <w:ind w:firstLine="709"/>
        <w:jc w:val="both"/>
        <w:outlineLvl w:val="0"/>
        <w:rPr>
          <w:sz w:val="26"/>
          <w:szCs w:val="26"/>
        </w:rPr>
      </w:pPr>
      <w:r w:rsidRPr="00AE0428">
        <w:rPr>
          <w:sz w:val="26"/>
          <w:szCs w:val="26"/>
        </w:rPr>
        <w:t>В ходе контрольного мероприятия установлено:</w:t>
      </w:r>
    </w:p>
    <w:p w:rsidR="007A5DDA" w:rsidRPr="00AE0428" w:rsidRDefault="007A5DDA" w:rsidP="007A5DDA">
      <w:pPr>
        <w:autoSpaceDE w:val="0"/>
        <w:autoSpaceDN w:val="0"/>
        <w:adjustRightInd w:val="0"/>
        <w:ind w:firstLine="709"/>
        <w:jc w:val="both"/>
        <w:outlineLvl w:val="0"/>
        <w:rPr>
          <w:sz w:val="26"/>
          <w:szCs w:val="26"/>
        </w:rPr>
      </w:pPr>
      <w:r w:rsidRPr="00AE0428">
        <w:rPr>
          <w:sz w:val="26"/>
          <w:szCs w:val="26"/>
        </w:rPr>
        <w:t>- в нарушение Порядка предоставления субсидий, в извещении о проведение отбора получателей субсидии отсутствуют следующие сведения: условия признания победителя (победителей) отбора, уклонившихся от заключения соглашения; сроки размещения протокола подведения итогов отбора;</w:t>
      </w:r>
    </w:p>
    <w:p w:rsidR="007A5DDA" w:rsidRPr="00AE0428" w:rsidRDefault="007A5DDA" w:rsidP="007A5DDA">
      <w:pPr>
        <w:autoSpaceDE w:val="0"/>
        <w:autoSpaceDN w:val="0"/>
        <w:adjustRightInd w:val="0"/>
        <w:ind w:firstLine="709"/>
        <w:jc w:val="both"/>
        <w:outlineLvl w:val="0"/>
        <w:rPr>
          <w:sz w:val="26"/>
          <w:szCs w:val="26"/>
        </w:rPr>
      </w:pPr>
      <w:r w:rsidRPr="00AE0428">
        <w:rPr>
          <w:sz w:val="26"/>
          <w:szCs w:val="26"/>
        </w:rPr>
        <w:t>- в нарушение постановления администрации Спасского муниципального района от 22.11.2024 года № 1569-па «Об утверждении Порядка разработки муниципальных программ Спасского муниципального района и их реализации и Порядка проведения оценки эффективности реализации муниципальных программ Спасского муниципального района», годовой отчет о реализации программы ответственным исполнителем (отдел жилищно-коммунального хозяйства администрации Спасского муниципального района) не разработан и не предоставлен в отдел экономики администрации Спасского муниципального района;</w:t>
      </w:r>
    </w:p>
    <w:p w:rsidR="007A5DDA" w:rsidRPr="00AE0428" w:rsidRDefault="007A5DDA" w:rsidP="007A5DDA">
      <w:pPr>
        <w:autoSpaceDE w:val="0"/>
        <w:autoSpaceDN w:val="0"/>
        <w:adjustRightInd w:val="0"/>
        <w:ind w:firstLine="709"/>
        <w:jc w:val="both"/>
        <w:outlineLvl w:val="0"/>
        <w:rPr>
          <w:sz w:val="26"/>
          <w:szCs w:val="26"/>
        </w:rPr>
      </w:pPr>
      <w:r w:rsidRPr="00AE0428">
        <w:rPr>
          <w:sz w:val="26"/>
          <w:szCs w:val="26"/>
        </w:rPr>
        <w:t>- не достигнуты целевые показатели программы за 2024 год.</w:t>
      </w: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sz w:val="26"/>
          <w:szCs w:val="26"/>
        </w:rPr>
      </w:pPr>
    </w:p>
    <w:p w:rsidR="007A5DDA" w:rsidRPr="00AE0428" w:rsidRDefault="007A5DDA" w:rsidP="007A5DDA">
      <w:pPr>
        <w:pStyle w:val="ac"/>
        <w:widowControl w:val="0"/>
        <w:suppressAutoHyphens/>
        <w:overflowPunct w:val="0"/>
        <w:autoSpaceDE w:val="0"/>
        <w:autoSpaceDN w:val="0"/>
        <w:adjustRightInd w:val="0"/>
        <w:ind w:left="0" w:right="-6" w:firstLine="709"/>
        <w:jc w:val="both"/>
        <w:outlineLvl w:val="1"/>
        <w:rPr>
          <w:rFonts w:eastAsia="Calibri"/>
          <w:b/>
          <w:sz w:val="26"/>
          <w:szCs w:val="26"/>
        </w:rPr>
      </w:pPr>
      <w:r w:rsidRPr="00AE0428">
        <w:rPr>
          <w:rFonts w:eastAsia="Calibri"/>
          <w:b/>
          <w:sz w:val="26"/>
          <w:szCs w:val="26"/>
        </w:rPr>
        <w:t>Проведена проверка целевого и эффективного (результативного) использования бюджетных средств, направленных на реализацию федеральной целевой программы «Увековечение памяти погибших при защите Отечества на 2019-2024 годы» в 2024 году.</w:t>
      </w:r>
    </w:p>
    <w:p w:rsidR="007A5DDA" w:rsidRPr="00AE0428" w:rsidRDefault="007A5DDA" w:rsidP="007A5DDA">
      <w:pPr>
        <w:ind w:firstLine="709"/>
        <w:jc w:val="both"/>
        <w:rPr>
          <w:rFonts w:eastAsia="Calibri"/>
          <w:color w:val="000000"/>
          <w:sz w:val="26"/>
          <w:szCs w:val="26"/>
        </w:rPr>
      </w:pPr>
      <w:r w:rsidRPr="00AE0428">
        <w:rPr>
          <w:rFonts w:eastAsia="Calibri"/>
          <w:color w:val="000000"/>
          <w:sz w:val="26"/>
          <w:szCs w:val="26"/>
        </w:rPr>
        <w:t>Федеральная целевая программа «Увековечение памяти погибших при защите Отечества на 2019-2024 годы» (далее – ФЦП «Увековечение памяти погибших») утверждена постановлением Правительства РФ от 09.08.2019 года №1036.</w:t>
      </w:r>
    </w:p>
    <w:p w:rsidR="007A5DDA" w:rsidRPr="00AE0428" w:rsidRDefault="007A5DDA" w:rsidP="007A5DDA">
      <w:pPr>
        <w:ind w:firstLine="709"/>
        <w:jc w:val="both"/>
        <w:rPr>
          <w:rFonts w:eastAsia="Calibri"/>
          <w:color w:val="000000"/>
          <w:sz w:val="26"/>
          <w:szCs w:val="26"/>
        </w:rPr>
      </w:pPr>
      <w:r w:rsidRPr="00AE0428">
        <w:rPr>
          <w:rFonts w:eastAsia="Calibri"/>
          <w:color w:val="000000"/>
          <w:sz w:val="26"/>
          <w:szCs w:val="26"/>
        </w:rPr>
        <w:t>Задачами ФЦП «Увековечение памяти погибших» являются:</w:t>
      </w:r>
    </w:p>
    <w:p w:rsidR="007A5DDA" w:rsidRPr="00AE0428" w:rsidRDefault="007A5DDA" w:rsidP="007A5DDA">
      <w:pPr>
        <w:ind w:firstLine="709"/>
        <w:jc w:val="both"/>
        <w:rPr>
          <w:rFonts w:eastAsia="Calibri"/>
          <w:color w:val="000000"/>
          <w:sz w:val="26"/>
          <w:szCs w:val="26"/>
        </w:rPr>
      </w:pPr>
      <w:r w:rsidRPr="00AE0428">
        <w:rPr>
          <w:rFonts w:eastAsia="Calibri"/>
          <w:color w:val="000000"/>
          <w:sz w:val="26"/>
          <w:szCs w:val="26"/>
        </w:rPr>
        <w:t>- обустройство мест захоронения останков погибших при защите Отечества, обнаруженных в ходе проведения поисковых работ;</w:t>
      </w:r>
    </w:p>
    <w:p w:rsidR="007A5DDA" w:rsidRPr="00AE0428" w:rsidRDefault="007A5DDA" w:rsidP="007A5DDA">
      <w:pPr>
        <w:ind w:firstLine="709"/>
        <w:jc w:val="both"/>
        <w:rPr>
          <w:rFonts w:eastAsia="Calibri"/>
          <w:color w:val="000000"/>
          <w:sz w:val="26"/>
          <w:szCs w:val="26"/>
        </w:rPr>
      </w:pPr>
      <w:r w:rsidRPr="00AE0428">
        <w:rPr>
          <w:rFonts w:eastAsia="Calibri"/>
          <w:color w:val="000000"/>
          <w:sz w:val="26"/>
          <w:szCs w:val="26"/>
        </w:rPr>
        <w:t>- восстановление (ремонт, реставрация, благоустройство) воинских захоронений на территории Российской Федерации;</w:t>
      </w:r>
    </w:p>
    <w:p w:rsidR="007A5DDA" w:rsidRPr="00AE0428" w:rsidRDefault="007A5DDA" w:rsidP="007A5DDA">
      <w:pPr>
        <w:ind w:firstLine="709"/>
        <w:jc w:val="both"/>
        <w:rPr>
          <w:rFonts w:eastAsia="Calibri"/>
          <w:color w:val="000000"/>
          <w:sz w:val="26"/>
          <w:szCs w:val="26"/>
        </w:rPr>
      </w:pPr>
      <w:r w:rsidRPr="00AE0428">
        <w:rPr>
          <w:rFonts w:eastAsia="Calibri"/>
          <w:color w:val="000000"/>
          <w:sz w:val="26"/>
          <w:szCs w:val="26"/>
        </w:rPr>
        <w:t>- нанесение имен погибших при защите Отечества на мемориальные сооружения воинских захоронений по месту захоронения.</w:t>
      </w:r>
    </w:p>
    <w:p w:rsidR="007A5DDA" w:rsidRPr="00AE0428" w:rsidRDefault="007A5DDA" w:rsidP="007A5DDA">
      <w:pPr>
        <w:ind w:firstLine="709"/>
        <w:jc w:val="both"/>
        <w:rPr>
          <w:rFonts w:eastAsia="Calibri"/>
          <w:sz w:val="26"/>
          <w:szCs w:val="26"/>
        </w:rPr>
      </w:pPr>
      <w:r w:rsidRPr="00AE0428">
        <w:rPr>
          <w:rFonts w:eastAsia="Calibri"/>
          <w:sz w:val="26"/>
          <w:szCs w:val="26"/>
        </w:rPr>
        <w:t xml:space="preserve">В 2024 году на исполнение мероприятий </w:t>
      </w:r>
      <w:r w:rsidRPr="00AE0428">
        <w:rPr>
          <w:rFonts w:eastAsia="Calibri"/>
          <w:color w:val="000000"/>
          <w:sz w:val="26"/>
          <w:szCs w:val="26"/>
        </w:rPr>
        <w:t>ФЦП «Увековечение памяти погибших» израсходован</w:t>
      </w:r>
      <w:r w:rsidRPr="00AE0428">
        <w:rPr>
          <w:rFonts w:eastAsia="Calibri"/>
          <w:sz w:val="26"/>
          <w:szCs w:val="26"/>
        </w:rPr>
        <w:t xml:space="preserve">о 1 246,10 тыс. руб., в том числе: средства краевого бюджета - 1 233,54 тыс. руб., средства бюджета Спасского муниципального района – 12,56 тыс. руб. </w:t>
      </w:r>
    </w:p>
    <w:p w:rsidR="007A5DDA" w:rsidRPr="00AE0428" w:rsidRDefault="007A5DDA" w:rsidP="007A5DDA">
      <w:pPr>
        <w:ind w:firstLine="709"/>
        <w:jc w:val="both"/>
        <w:rPr>
          <w:rFonts w:eastAsia="Calibri"/>
          <w:color w:val="000000"/>
          <w:sz w:val="26"/>
          <w:szCs w:val="26"/>
        </w:rPr>
      </w:pPr>
      <w:r w:rsidRPr="00AE0428">
        <w:rPr>
          <w:rFonts w:eastAsia="Calibri"/>
          <w:color w:val="000000"/>
          <w:sz w:val="26"/>
          <w:szCs w:val="26"/>
        </w:rPr>
        <w:t>Бюджетные средства были направлены на благоустройство (восстановление):</w:t>
      </w:r>
    </w:p>
    <w:p w:rsidR="007A5DDA" w:rsidRPr="00AE0428" w:rsidRDefault="007A5DDA" w:rsidP="00924CFA">
      <w:pPr>
        <w:numPr>
          <w:ilvl w:val="0"/>
          <w:numId w:val="1"/>
        </w:numPr>
        <w:ind w:left="0" w:firstLine="709"/>
        <w:contextualSpacing/>
        <w:jc w:val="both"/>
        <w:rPr>
          <w:rFonts w:eastAsia="Calibri"/>
          <w:color w:val="000000"/>
          <w:sz w:val="26"/>
          <w:szCs w:val="26"/>
        </w:rPr>
      </w:pPr>
      <w:r w:rsidRPr="00AE0428">
        <w:rPr>
          <w:rFonts w:eastAsia="Calibri"/>
          <w:color w:val="000000"/>
          <w:sz w:val="26"/>
          <w:szCs w:val="26"/>
        </w:rPr>
        <w:lastRenderedPageBreak/>
        <w:t>Воинского захоронения рядового Подкосова С.П., погибшего во время штурма Старый Ачхой Чеченской республики, 1996 год (захоронен в с. Дубовское, сельское кладбище);</w:t>
      </w:r>
    </w:p>
    <w:p w:rsidR="007A5DDA" w:rsidRPr="00AE0428" w:rsidRDefault="007A5DDA" w:rsidP="00924CFA">
      <w:pPr>
        <w:numPr>
          <w:ilvl w:val="0"/>
          <w:numId w:val="1"/>
        </w:numPr>
        <w:ind w:left="0" w:firstLine="709"/>
        <w:contextualSpacing/>
        <w:jc w:val="both"/>
        <w:rPr>
          <w:rFonts w:eastAsia="Calibri"/>
          <w:color w:val="000000"/>
          <w:sz w:val="26"/>
          <w:szCs w:val="26"/>
        </w:rPr>
      </w:pPr>
      <w:r w:rsidRPr="00AE0428">
        <w:rPr>
          <w:rFonts w:eastAsia="Calibri"/>
          <w:color w:val="000000"/>
          <w:sz w:val="26"/>
          <w:szCs w:val="26"/>
        </w:rPr>
        <w:t>Братской могилы партизан и рабочих мебельной фабрики, погибших в годы Гражданской войны, 1972 год (с. Васильковка, сельское кладбище);</w:t>
      </w:r>
    </w:p>
    <w:p w:rsidR="007A5DDA" w:rsidRPr="00AE0428" w:rsidRDefault="007A5DDA" w:rsidP="00924CFA">
      <w:pPr>
        <w:numPr>
          <w:ilvl w:val="0"/>
          <w:numId w:val="1"/>
        </w:numPr>
        <w:ind w:left="0" w:firstLine="709"/>
        <w:contextualSpacing/>
        <w:jc w:val="both"/>
        <w:rPr>
          <w:rFonts w:eastAsia="Calibri"/>
          <w:color w:val="000000"/>
          <w:sz w:val="26"/>
          <w:szCs w:val="26"/>
        </w:rPr>
      </w:pPr>
      <w:r w:rsidRPr="00AE0428">
        <w:rPr>
          <w:rFonts w:eastAsia="Calibri"/>
          <w:color w:val="000000"/>
          <w:sz w:val="26"/>
          <w:szCs w:val="26"/>
        </w:rPr>
        <w:t>Братской могилы трех красногвардейцев, 1971 г (ст. Сунгач, у ж/д вокзала);</w:t>
      </w:r>
    </w:p>
    <w:p w:rsidR="007A5DDA" w:rsidRPr="00AE0428" w:rsidRDefault="007A5DDA" w:rsidP="00924CFA">
      <w:pPr>
        <w:numPr>
          <w:ilvl w:val="0"/>
          <w:numId w:val="1"/>
        </w:numPr>
        <w:ind w:left="0" w:firstLine="709"/>
        <w:contextualSpacing/>
        <w:jc w:val="both"/>
        <w:rPr>
          <w:rFonts w:eastAsia="Calibri"/>
          <w:color w:val="000000"/>
          <w:sz w:val="26"/>
          <w:szCs w:val="26"/>
        </w:rPr>
      </w:pPr>
      <w:r w:rsidRPr="00AE0428">
        <w:rPr>
          <w:rFonts w:eastAsia="Calibri"/>
          <w:color w:val="000000"/>
          <w:sz w:val="26"/>
          <w:szCs w:val="26"/>
        </w:rPr>
        <w:t>Могилы командира батальона Народно-революционной армии Неделько В.Г., погибшего от рук белогвардейцев, 1958 год (захоронен в с. Никитовка);</w:t>
      </w:r>
    </w:p>
    <w:p w:rsidR="007A5DDA" w:rsidRPr="00AE0428" w:rsidRDefault="007A5DDA" w:rsidP="00924CFA">
      <w:pPr>
        <w:numPr>
          <w:ilvl w:val="0"/>
          <w:numId w:val="1"/>
        </w:numPr>
        <w:ind w:left="0" w:firstLine="709"/>
        <w:contextualSpacing/>
        <w:jc w:val="both"/>
        <w:rPr>
          <w:rFonts w:eastAsia="Calibri"/>
          <w:color w:val="000000"/>
          <w:sz w:val="26"/>
          <w:szCs w:val="26"/>
        </w:rPr>
      </w:pPr>
      <w:r w:rsidRPr="00AE0428">
        <w:rPr>
          <w:rFonts w:eastAsia="Calibri"/>
          <w:color w:val="000000"/>
          <w:sz w:val="26"/>
          <w:szCs w:val="26"/>
        </w:rPr>
        <w:t>Могилы партизана Вереса Алексея, погибшего в борьбе за Советскую власть, 1967 год (с. Евсеевка, сельское кладбище);</w:t>
      </w:r>
    </w:p>
    <w:p w:rsidR="007A5DDA" w:rsidRPr="00AE0428" w:rsidRDefault="007A5DDA" w:rsidP="00924CFA">
      <w:pPr>
        <w:numPr>
          <w:ilvl w:val="0"/>
          <w:numId w:val="1"/>
        </w:numPr>
        <w:ind w:left="0" w:firstLine="709"/>
        <w:contextualSpacing/>
        <w:jc w:val="both"/>
        <w:rPr>
          <w:rFonts w:eastAsia="Calibri"/>
          <w:color w:val="000000"/>
          <w:sz w:val="26"/>
          <w:szCs w:val="26"/>
        </w:rPr>
      </w:pPr>
      <w:r w:rsidRPr="00AE0428">
        <w:rPr>
          <w:rFonts w:eastAsia="Calibri"/>
          <w:color w:val="000000"/>
          <w:sz w:val="26"/>
          <w:szCs w:val="26"/>
        </w:rPr>
        <w:t>Могилы командира партизанского отряда Шевченко Ивана Ефимовича, погибшего в борьбе за советскую власть, 1960 год (с. Славинка, в центре села).</w:t>
      </w:r>
    </w:p>
    <w:p w:rsidR="007A5DDA" w:rsidRPr="00AE0428" w:rsidRDefault="007A5DDA" w:rsidP="007A5DDA">
      <w:pPr>
        <w:suppressAutoHyphens/>
        <w:ind w:firstLine="709"/>
        <w:jc w:val="both"/>
        <w:rPr>
          <w:color w:val="000000"/>
          <w:sz w:val="26"/>
          <w:szCs w:val="26"/>
        </w:rPr>
      </w:pPr>
      <w:r w:rsidRPr="00AE0428">
        <w:rPr>
          <w:sz w:val="26"/>
          <w:szCs w:val="26"/>
        </w:rPr>
        <w:t xml:space="preserve">По результатам проведения контрольного мероприятия установлены нарушения в части сроков оплаты выполненных работ. </w:t>
      </w:r>
      <w:r w:rsidRPr="00AE0428">
        <w:rPr>
          <w:color w:val="000000"/>
          <w:sz w:val="26"/>
          <w:szCs w:val="26"/>
        </w:rPr>
        <w:t>В ходе выборочных контрольных осмотров состояния объектов воинских захоронений установлены отдельные замечания к качеству выполненных работ.</w:t>
      </w:r>
    </w:p>
    <w:p w:rsidR="007A5DDA" w:rsidRPr="00AE0428" w:rsidRDefault="007A5DDA" w:rsidP="007A5DDA">
      <w:pPr>
        <w:ind w:firstLine="709"/>
        <w:rPr>
          <w:sz w:val="26"/>
          <w:szCs w:val="26"/>
        </w:rPr>
      </w:pPr>
    </w:p>
    <w:p w:rsidR="007A5DDA" w:rsidRPr="00AE0428" w:rsidRDefault="007A5DDA" w:rsidP="007A5DDA">
      <w:pPr>
        <w:ind w:firstLine="709"/>
        <w:jc w:val="both"/>
        <w:rPr>
          <w:color w:val="000000"/>
          <w:sz w:val="26"/>
          <w:szCs w:val="26"/>
          <w:shd w:val="clear" w:color="auto" w:fill="FFFFFF"/>
        </w:rPr>
      </w:pPr>
      <w:r w:rsidRPr="00AE0428">
        <w:rPr>
          <w:sz w:val="26"/>
          <w:szCs w:val="26"/>
        </w:rPr>
        <w:t xml:space="preserve">В отчетном периоде Контрольно-счетной палата взаимодействовала с Советом контрольно-счетных органов Приморского края, Контрольно-счетной палатой Приморского края. </w:t>
      </w:r>
    </w:p>
    <w:p w:rsidR="007A5DDA" w:rsidRPr="00AE0428" w:rsidRDefault="007A5DDA" w:rsidP="007A5DDA">
      <w:pPr>
        <w:ind w:firstLine="709"/>
        <w:jc w:val="both"/>
        <w:rPr>
          <w:sz w:val="26"/>
          <w:szCs w:val="26"/>
        </w:rPr>
      </w:pPr>
      <w:r w:rsidRPr="00AE0428">
        <w:rPr>
          <w:sz w:val="26"/>
          <w:szCs w:val="26"/>
        </w:rPr>
        <w:t>В течение 2025 года Контрольно-счетная палата участвовала в работе комиссий и рабочих групп Думы округа, заседаниях Думы округа, публичных слушаниях, комиссии по противодействию коррупции.</w:t>
      </w:r>
    </w:p>
    <w:p w:rsidR="007A5DDA" w:rsidRPr="00AE0428" w:rsidRDefault="007A5DDA" w:rsidP="007A5DDA">
      <w:pPr>
        <w:ind w:firstLine="709"/>
        <w:jc w:val="both"/>
        <w:rPr>
          <w:color w:val="000000"/>
          <w:sz w:val="26"/>
          <w:szCs w:val="26"/>
          <w:shd w:val="clear" w:color="auto" w:fill="FFFFFF"/>
        </w:rPr>
      </w:pPr>
      <w:r w:rsidRPr="00AE0428">
        <w:rPr>
          <w:color w:val="000000"/>
          <w:sz w:val="26"/>
          <w:szCs w:val="26"/>
          <w:shd w:val="clear" w:color="auto" w:fill="FFFFFF"/>
        </w:rPr>
        <w:t>В отчетном периоде органам местного самоуправления оперативно направлялась объективная информация для принятия решений, в том числе:</w:t>
      </w:r>
    </w:p>
    <w:p w:rsidR="007A5DDA" w:rsidRPr="00AE0428" w:rsidRDefault="007A5DDA" w:rsidP="007A5DDA">
      <w:pPr>
        <w:ind w:firstLine="709"/>
        <w:jc w:val="both"/>
        <w:rPr>
          <w:color w:val="000000"/>
          <w:sz w:val="26"/>
          <w:szCs w:val="26"/>
          <w:shd w:val="clear" w:color="auto" w:fill="FFFFFF"/>
        </w:rPr>
      </w:pPr>
      <w:r w:rsidRPr="00AE0428">
        <w:rPr>
          <w:color w:val="000000"/>
          <w:sz w:val="26"/>
          <w:szCs w:val="26"/>
          <w:shd w:val="clear" w:color="auto" w:fill="FFFFFF"/>
        </w:rPr>
        <w:t>в Думу округа - отчеты по результатам проведения контрольных мероприятий, заключения по результатам экспертно-аналитических мероприятий;</w:t>
      </w:r>
    </w:p>
    <w:p w:rsidR="007A5DDA" w:rsidRPr="00AE0428" w:rsidRDefault="007A5DDA" w:rsidP="007A5DDA">
      <w:pPr>
        <w:ind w:firstLine="709"/>
        <w:jc w:val="both"/>
        <w:rPr>
          <w:color w:val="000000"/>
          <w:sz w:val="26"/>
          <w:szCs w:val="26"/>
          <w:shd w:val="clear" w:color="auto" w:fill="FFFFFF"/>
        </w:rPr>
      </w:pPr>
      <w:r w:rsidRPr="00AE0428">
        <w:rPr>
          <w:color w:val="000000"/>
          <w:sz w:val="26"/>
          <w:szCs w:val="26"/>
          <w:shd w:val="clear" w:color="auto" w:fill="FFFFFF"/>
        </w:rPr>
        <w:t xml:space="preserve">главе округа - информационные письма. </w:t>
      </w:r>
    </w:p>
    <w:p w:rsidR="007A5DDA" w:rsidRPr="00AE0428" w:rsidRDefault="007A5DDA" w:rsidP="007A5DDA">
      <w:pPr>
        <w:autoSpaceDE w:val="0"/>
        <w:autoSpaceDN w:val="0"/>
        <w:adjustRightInd w:val="0"/>
        <w:ind w:firstLine="709"/>
        <w:jc w:val="both"/>
        <w:rPr>
          <w:sz w:val="26"/>
          <w:szCs w:val="26"/>
        </w:rPr>
      </w:pPr>
      <w:r w:rsidRPr="00AE0428">
        <w:rPr>
          <w:sz w:val="26"/>
          <w:szCs w:val="26"/>
        </w:rPr>
        <w:t xml:space="preserve">Контрольно-счетная палата осуществляет свою деятельность во взаимодействии с правоохранительными органами. Данная работа ведется в целях своевременного выявления, предупреждения и пресечения правонарушений в части незаконного использования бюджетных средств, а также соблюдения установленного действующим законодательством порядка управления и распоряжения государственным и муниципальным имуществом. В рамках заключенного соглашения о порядке взаимодействия копии актов проверок направлялись в прокуратуру г. Спасска-Дальнего. </w:t>
      </w:r>
    </w:p>
    <w:p w:rsidR="007A5DDA" w:rsidRPr="00AE0428" w:rsidRDefault="007A5DDA" w:rsidP="007A5DDA">
      <w:pPr>
        <w:autoSpaceDE w:val="0"/>
        <w:autoSpaceDN w:val="0"/>
        <w:adjustRightInd w:val="0"/>
        <w:ind w:firstLine="709"/>
        <w:jc w:val="both"/>
        <w:rPr>
          <w:sz w:val="26"/>
          <w:szCs w:val="26"/>
        </w:rPr>
      </w:pPr>
      <w:r w:rsidRPr="00AE0428">
        <w:rPr>
          <w:sz w:val="26"/>
          <w:szCs w:val="26"/>
        </w:rPr>
        <w:t xml:space="preserve">В целях реализации положений Федерального закона от 09.02.2009 г. № 8-ФЗ «Об обеспечении доступа к информации о деятельности государственных органов и органов местного самоуправления» Контрольно-счетная палата размещает информацию на официальном сайте </w:t>
      </w:r>
      <w:hyperlink r:id="rId15" w:history="1">
        <w:r w:rsidRPr="00AE0428">
          <w:rPr>
            <w:rStyle w:val="aff0"/>
            <w:sz w:val="26"/>
            <w:szCs w:val="26"/>
          </w:rPr>
          <w:t>https://spasskd.ru</w:t>
        </w:r>
      </w:hyperlink>
      <w:r w:rsidRPr="00AE0428">
        <w:rPr>
          <w:sz w:val="26"/>
          <w:szCs w:val="26"/>
        </w:rPr>
        <w:t xml:space="preserve"> в информационно-телекоммуникационной сети Интернет и в социальных сетях ВКонтакте и Одноклассники. В открытом доступе размещена информация о планах работы, основных результатах деятельности. На официальном сайте на постоянной основе актуализируются нормативные правовые акты, касающиеся организации деятельности Контрольно-счетной палаты.</w:t>
      </w:r>
    </w:p>
    <w:p w:rsidR="007A5DDA" w:rsidRPr="00AE0428" w:rsidRDefault="007A5DDA" w:rsidP="007A5DDA">
      <w:pPr>
        <w:autoSpaceDE w:val="0"/>
        <w:autoSpaceDN w:val="0"/>
        <w:adjustRightInd w:val="0"/>
        <w:ind w:firstLine="709"/>
        <w:jc w:val="both"/>
        <w:rPr>
          <w:sz w:val="26"/>
          <w:szCs w:val="26"/>
        </w:rPr>
      </w:pPr>
      <w:r w:rsidRPr="00AE0428">
        <w:rPr>
          <w:sz w:val="26"/>
          <w:szCs w:val="26"/>
        </w:rPr>
        <w:lastRenderedPageBreak/>
        <w:t>На официальном сайте и в социальных сетях Контрольно-счетной палаты предусмотрена возможность для граждан написать обращение через портал государственных услуг.</w:t>
      </w:r>
    </w:p>
    <w:p w:rsidR="007A5DDA" w:rsidRPr="00AE0428" w:rsidRDefault="007A5DDA" w:rsidP="007A5DDA">
      <w:pPr>
        <w:autoSpaceDE w:val="0"/>
        <w:autoSpaceDN w:val="0"/>
        <w:adjustRightInd w:val="0"/>
        <w:ind w:firstLine="709"/>
        <w:jc w:val="both"/>
        <w:rPr>
          <w:sz w:val="26"/>
          <w:szCs w:val="26"/>
        </w:rPr>
      </w:pPr>
      <w:r w:rsidRPr="00AE0428">
        <w:rPr>
          <w:sz w:val="26"/>
          <w:szCs w:val="26"/>
        </w:rPr>
        <w:t>Контрольно-счетная палата принимает участие в пределах своих полномочий в мероприятиях, направленных на противодействие коррупции.</w:t>
      </w:r>
    </w:p>
    <w:p w:rsidR="007A5DDA" w:rsidRPr="00AE0428" w:rsidRDefault="007A5DDA" w:rsidP="007A5DDA">
      <w:pPr>
        <w:ind w:firstLine="709"/>
        <w:jc w:val="both"/>
        <w:rPr>
          <w:sz w:val="26"/>
          <w:szCs w:val="26"/>
        </w:rPr>
      </w:pPr>
      <w:r w:rsidRPr="00AE0428">
        <w:rPr>
          <w:sz w:val="26"/>
          <w:szCs w:val="26"/>
        </w:rPr>
        <w:t xml:space="preserve">Подводя итоги можно отметить, что рекомендации, которые дает Контрольно-счетная палата по результатам контрольных и экспертно-аналитических мероприятий, позволяют улучшить работу объектов контроля, создают условия для целевого, эффективного использования ресурсов, повышают качество финансового менеджмента и муниципального управления в целом. </w:t>
      </w:r>
    </w:p>
    <w:p w:rsidR="007A5DDA" w:rsidRPr="00AE0428" w:rsidRDefault="007A5DDA" w:rsidP="007A5DDA">
      <w:pPr>
        <w:ind w:firstLine="709"/>
        <w:jc w:val="both"/>
        <w:rPr>
          <w:sz w:val="26"/>
          <w:szCs w:val="26"/>
        </w:rPr>
      </w:pPr>
      <w:r w:rsidRPr="00AE0428">
        <w:rPr>
          <w:sz w:val="26"/>
          <w:szCs w:val="26"/>
        </w:rPr>
        <w:t xml:space="preserve">Таким образом, в 2025 году Контрольно-счетной палатой муниципального округа Спасск-Дальний обеспечена реализация возложенных целей и задач. </w:t>
      </w:r>
    </w:p>
    <w:p w:rsidR="002337BF" w:rsidRPr="00A62402" w:rsidRDefault="002337BF" w:rsidP="00A62402">
      <w:pPr>
        <w:spacing w:line="276" w:lineRule="auto"/>
        <w:rPr>
          <w:sz w:val="26"/>
          <w:szCs w:val="26"/>
        </w:rPr>
      </w:pPr>
    </w:p>
    <w:sectPr w:rsidR="002337BF" w:rsidRPr="00A62402" w:rsidSect="007A5DDA">
      <w:headerReference w:type="default" r:id="rId16"/>
      <w:pgSz w:w="11906" w:h="16838" w:code="9"/>
      <w:pgMar w:top="426" w:right="849" w:bottom="851" w:left="170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CFA" w:rsidRDefault="00924CFA" w:rsidP="007A5DDA">
      <w:r>
        <w:separator/>
      </w:r>
    </w:p>
  </w:endnote>
  <w:endnote w:type="continuationSeparator" w:id="1">
    <w:p w:rsidR="00924CFA" w:rsidRDefault="00924CFA" w:rsidP="007A5D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00000000" w:usb1="5200FDFF" w:usb2="00042021" w:usb3="00000000" w:csb0="000001B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CFA" w:rsidRDefault="00924CFA" w:rsidP="007A5DDA">
      <w:r>
        <w:separator/>
      </w:r>
    </w:p>
  </w:footnote>
  <w:footnote w:type="continuationSeparator" w:id="1">
    <w:p w:rsidR="00924CFA" w:rsidRDefault="00924CFA" w:rsidP="007A5D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DDA" w:rsidRDefault="007A5DDA">
    <w:pPr>
      <w:pStyle w:val="af4"/>
      <w:jc w:val="center"/>
      <w:rPr>
        <w:lang w:val="ru-RU"/>
      </w:rPr>
    </w:pPr>
  </w:p>
  <w:sdt>
    <w:sdtPr>
      <w:id w:val="660047788"/>
      <w:docPartObj>
        <w:docPartGallery w:val="Page Numbers (Top of Page)"/>
        <w:docPartUnique/>
      </w:docPartObj>
    </w:sdtPr>
    <w:sdtContent>
      <w:p w:rsidR="007A5DDA" w:rsidRDefault="00F40CCD">
        <w:pPr>
          <w:pStyle w:val="af4"/>
          <w:jc w:val="center"/>
        </w:pPr>
        <w:r>
          <w:fldChar w:fldCharType="begin"/>
        </w:r>
        <w:r w:rsidR="007A5DDA">
          <w:instrText>PAGE   \* MERGEFORMAT</w:instrText>
        </w:r>
        <w:r>
          <w:fldChar w:fldCharType="separate"/>
        </w:r>
        <w:r w:rsidR="00D450E3" w:rsidRPr="00D450E3">
          <w:rPr>
            <w:noProof/>
            <w:lang w:val="ru-RU"/>
          </w:rPr>
          <w:t>6</w:t>
        </w:r>
        <w:r>
          <w:fldChar w:fldCharType="end"/>
        </w:r>
      </w:p>
    </w:sdtContent>
  </w:sdt>
  <w:p w:rsidR="007A5DDA" w:rsidRDefault="007A5DDA">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F2857"/>
    <w:multiLevelType w:val="multilevel"/>
    <w:tmpl w:val="3C68EFFC"/>
    <w:lvl w:ilvl="0">
      <w:start w:val="1"/>
      <w:numFmt w:val="decimal"/>
      <w:lvlText w:val="%1."/>
      <w:lvlJc w:val="left"/>
      <w:pPr>
        <w:ind w:left="1080"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rsids>
    <w:rsidRoot w:val="00D20CC2"/>
    <w:rsid w:val="000114EA"/>
    <w:rsid w:val="000125F9"/>
    <w:rsid w:val="00015327"/>
    <w:rsid w:val="00042C85"/>
    <w:rsid w:val="00050F96"/>
    <w:rsid w:val="0006562D"/>
    <w:rsid w:val="00073311"/>
    <w:rsid w:val="00076D89"/>
    <w:rsid w:val="00080296"/>
    <w:rsid w:val="000A1D12"/>
    <w:rsid w:val="000A1EBC"/>
    <w:rsid w:val="000A5C5A"/>
    <w:rsid w:val="000C3365"/>
    <w:rsid w:val="000C6E03"/>
    <w:rsid w:val="000D2919"/>
    <w:rsid w:val="000F3A5A"/>
    <w:rsid w:val="000F48D0"/>
    <w:rsid w:val="00100DA7"/>
    <w:rsid w:val="00103D23"/>
    <w:rsid w:val="00107D28"/>
    <w:rsid w:val="00107DE5"/>
    <w:rsid w:val="0012323D"/>
    <w:rsid w:val="001312E9"/>
    <w:rsid w:val="00135823"/>
    <w:rsid w:val="001674AB"/>
    <w:rsid w:val="00172E85"/>
    <w:rsid w:val="00195E8F"/>
    <w:rsid w:val="001974E9"/>
    <w:rsid w:val="001A5957"/>
    <w:rsid w:val="001C04B6"/>
    <w:rsid w:val="001C12AA"/>
    <w:rsid w:val="001D2621"/>
    <w:rsid w:val="001D26D4"/>
    <w:rsid w:val="001E29ED"/>
    <w:rsid w:val="001F6746"/>
    <w:rsid w:val="00211E8A"/>
    <w:rsid w:val="00212F0E"/>
    <w:rsid w:val="002227DA"/>
    <w:rsid w:val="00224D56"/>
    <w:rsid w:val="00231012"/>
    <w:rsid w:val="002337BF"/>
    <w:rsid w:val="00233DD6"/>
    <w:rsid w:val="002616F5"/>
    <w:rsid w:val="002765FD"/>
    <w:rsid w:val="002D70F1"/>
    <w:rsid w:val="002E7196"/>
    <w:rsid w:val="002F0A8C"/>
    <w:rsid w:val="002F2DB1"/>
    <w:rsid w:val="002F4BC3"/>
    <w:rsid w:val="002F4D53"/>
    <w:rsid w:val="00304A8B"/>
    <w:rsid w:val="00310832"/>
    <w:rsid w:val="003201CB"/>
    <w:rsid w:val="00333C46"/>
    <w:rsid w:val="00345F10"/>
    <w:rsid w:val="0035303E"/>
    <w:rsid w:val="00353B39"/>
    <w:rsid w:val="003772D9"/>
    <w:rsid w:val="00381739"/>
    <w:rsid w:val="003843F3"/>
    <w:rsid w:val="00390200"/>
    <w:rsid w:val="003925A2"/>
    <w:rsid w:val="003947A3"/>
    <w:rsid w:val="003A06B5"/>
    <w:rsid w:val="003A0DC6"/>
    <w:rsid w:val="003A3A67"/>
    <w:rsid w:val="003B552D"/>
    <w:rsid w:val="003B72BB"/>
    <w:rsid w:val="003C3DDA"/>
    <w:rsid w:val="003C3F03"/>
    <w:rsid w:val="003C49A6"/>
    <w:rsid w:val="003D2D52"/>
    <w:rsid w:val="003D4EA7"/>
    <w:rsid w:val="003E020D"/>
    <w:rsid w:val="003F78FA"/>
    <w:rsid w:val="00404185"/>
    <w:rsid w:val="0040556B"/>
    <w:rsid w:val="00415E62"/>
    <w:rsid w:val="0042201D"/>
    <w:rsid w:val="004254F0"/>
    <w:rsid w:val="00427E5C"/>
    <w:rsid w:val="00446C7B"/>
    <w:rsid w:val="0045578E"/>
    <w:rsid w:val="00462FEB"/>
    <w:rsid w:val="0048067C"/>
    <w:rsid w:val="00491224"/>
    <w:rsid w:val="0049692B"/>
    <w:rsid w:val="004A205E"/>
    <w:rsid w:val="004C4534"/>
    <w:rsid w:val="004D05A4"/>
    <w:rsid w:val="004D0BE0"/>
    <w:rsid w:val="004E7F38"/>
    <w:rsid w:val="00501B4A"/>
    <w:rsid w:val="005068B5"/>
    <w:rsid w:val="00522706"/>
    <w:rsid w:val="00533C59"/>
    <w:rsid w:val="0054709E"/>
    <w:rsid w:val="00551D09"/>
    <w:rsid w:val="00564787"/>
    <w:rsid w:val="0058377B"/>
    <w:rsid w:val="0059205D"/>
    <w:rsid w:val="005A171F"/>
    <w:rsid w:val="005A7A04"/>
    <w:rsid w:val="005B1ED7"/>
    <w:rsid w:val="005B7319"/>
    <w:rsid w:val="005C600A"/>
    <w:rsid w:val="005C6C19"/>
    <w:rsid w:val="005D21EF"/>
    <w:rsid w:val="005D6844"/>
    <w:rsid w:val="005E0827"/>
    <w:rsid w:val="005E3A80"/>
    <w:rsid w:val="005E52F7"/>
    <w:rsid w:val="005E6AFE"/>
    <w:rsid w:val="0060360F"/>
    <w:rsid w:val="0062035D"/>
    <w:rsid w:val="00620E04"/>
    <w:rsid w:val="006215A4"/>
    <w:rsid w:val="00641D1F"/>
    <w:rsid w:val="00653622"/>
    <w:rsid w:val="00676298"/>
    <w:rsid w:val="006879D5"/>
    <w:rsid w:val="0069563C"/>
    <w:rsid w:val="006C0727"/>
    <w:rsid w:val="006C446E"/>
    <w:rsid w:val="006C55CD"/>
    <w:rsid w:val="006C6C75"/>
    <w:rsid w:val="00716944"/>
    <w:rsid w:val="007412BA"/>
    <w:rsid w:val="00745311"/>
    <w:rsid w:val="00756B76"/>
    <w:rsid w:val="007634E2"/>
    <w:rsid w:val="00773946"/>
    <w:rsid w:val="00791E9C"/>
    <w:rsid w:val="007A2C0F"/>
    <w:rsid w:val="007A535D"/>
    <w:rsid w:val="007A5DDA"/>
    <w:rsid w:val="007A6B2E"/>
    <w:rsid w:val="007B2248"/>
    <w:rsid w:val="007B2944"/>
    <w:rsid w:val="007C5756"/>
    <w:rsid w:val="007F0A5D"/>
    <w:rsid w:val="007F13D5"/>
    <w:rsid w:val="0080123C"/>
    <w:rsid w:val="0080369D"/>
    <w:rsid w:val="00807ABB"/>
    <w:rsid w:val="00812725"/>
    <w:rsid w:val="00840745"/>
    <w:rsid w:val="00845007"/>
    <w:rsid w:val="0084662A"/>
    <w:rsid w:val="0084704A"/>
    <w:rsid w:val="00853095"/>
    <w:rsid w:val="0086243C"/>
    <w:rsid w:val="008702F5"/>
    <w:rsid w:val="00876BF0"/>
    <w:rsid w:val="00887F37"/>
    <w:rsid w:val="008903E5"/>
    <w:rsid w:val="008A380A"/>
    <w:rsid w:val="008B10DA"/>
    <w:rsid w:val="008C0FC5"/>
    <w:rsid w:val="008C4398"/>
    <w:rsid w:val="008E135C"/>
    <w:rsid w:val="00900EB2"/>
    <w:rsid w:val="00903D5E"/>
    <w:rsid w:val="00915C3B"/>
    <w:rsid w:val="00917D13"/>
    <w:rsid w:val="00922F0B"/>
    <w:rsid w:val="00924CFA"/>
    <w:rsid w:val="00931000"/>
    <w:rsid w:val="00932B34"/>
    <w:rsid w:val="00933E90"/>
    <w:rsid w:val="00936295"/>
    <w:rsid w:val="00941D45"/>
    <w:rsid w:val="009479B9"/>
    <w:rsid w:val="00967861"/>
    <w:rsid w:val="00981243"/>
    <w:rsid w:val="009853BB"/>
    <w:rsid w:val="00986889"/>
    <w:rsid w:val="0099020E"/>
    <w:rsid w:val="0099368C"/>
    <w:rsid w:val="009A673E"/>
    <w:rsid w:val="009A7F71"/>
    <w:rsid w:val="009B6955"/>
    <w:rsid w:val="009C27DA"/>
    <w:rsid w:val="009C547A"/>
    <w:rsid w:val="009D5A89"/>
    <w:rsid w:val="009E3A92"/>
    <w:rsid w:val="009E403E"/>
    <w:rsid w:val="009F4A67"/>
    <w:rsid w:val="00A021B4"/>
    <w:rsid w:val="00A03680"/>
    <w:rsid w:val="00A220DB"/>
    <w:rsid w:val="00A2471F"/>
    <w:rsid w:val="00A2587F"/>
    <w:rsid w:val="00A25971"/>
    <w:rsid w:val="00A333B3"/>
    <w:rsid w:val="00A363E7"/>
    <w:rsid w:val="00A36A7D"/>
    <w:rsid w:val="00A420F3"/>
    <w:rsid w:val="00A51B1E"/>
    <w:rsid w:val="00A57B94"/>
    <w:rsid w:val="00A62402"/>
    <w:rsid w:val="00A722DA"/>
    <w:rsid w:val="00A76FC7"/>
    <w:rsid w:val="00A960C0"/>
    <w:rsid w:val="00A96328"/>
    <w:rsid w:val="00AA61E1"/>
    <w:rsid w:val="00AB0A96"/>
    <w:rsid w:val="00AC1503"/>
    <w:rsid w:val="00AD20C3"/>
    <w:rsid w:val="00AF020D"/>
    <w:rsid w:val="00B07236"/>
    <w:rsid w:val="00B152D7"/>
    <w:rsid w:val="00B257C0"/>
    <w:rsid w:val="00B35317"/>
    <w:rsid w:val="00B5022A"/>
    <w:rsid w:val="00B503DD"/>
    <w:rsid w:val="00B50E2A"/>
    <w:rsid w:val="00B7225B"/>
    <w:rsid w:val="00B73328"/>
    <w:rsid w:val="00B83C3E"/>
    <w:rsid w:val="00B908D4"/>
    <w:rsid w:val="00B970ED"/>
    <w:rsid w:val="00BB7406"/>
    <w:rsid w:val="00BC1342"/>
    <w:rsid w:val="00BD6B26"/>
    <w:rsid w:val="00BE06A5"/>
    <w:rsid w:val="00BE536A"/>
    <w:rsid w:val="00BE5D07"/>
    <w:rsid w:val="00BF2A87"/>
    <w:rsid w:val="00C10DCC"/>
    <w:rsid w:val="00C135B5"/>
    <w:rsid w:val="00C1660C"/>
    <w:rsid w:val="00C27682"/>
    <w:rsid w:val="00C32447"/>
    <w:rsid w:val="00C46FEF"/>
    <w:rsid w:val="00C55762"/>
    <w:rsid w:val="00C56ECA"/>
    <w:rsid w:val="00C63077"/>
    <w:rsid w:val="00C64AC9"/>
    <w:rsid w:val="00C6557B"/>
    <w:rsid w:val="00C67D6B"/>
    <w:rsid w:val="00C8215E"/>
    <w:rsid w:val="00CB3927"/>
    <w:rsid w:val="00CD2EF0"/>
    <w:rsid w:val="00CE092F"/>
    <w:rsid w:val="00CE1220"/>
    <w:rsid w:val="00CE4C42"/>
    <w:rsid w:val="00CE7105"/>
    <w:rsid w:val="00D02E9A"/>
    <w:rsid w:val="00D036DA"/>
    <w:rsid w:val="00D0416B"/>
    <w:rsid w:val="00D12D41"/>
    <w:rsid w:val="00D20CC2"/>
    <w:rsid w:val="00D37AAE"/>
    <w:rsid w:val="00D450E3"/>
    <w:rsid w:val="00D4637D"/>
    <w:rsid w:val="00D46782"/>
    <w:rsid w:val="00D53160"/>
    <w:rsid w:val="00D555CE"/>
    <w:rsid w:val="00D6014F"/>
    <w:rsid w:val="00D774F9"/>
    <w:rsid w:val="00D814BD"/>
    <w:rsid w:val="00D817D3"/>
    <w:rsid w:val="00D92015"/>
    <w:rsid w:val="00D9359D"/>
    <w:rsid w:val="00DB0B0A"/>
    <w:rsid w:val="00DC3C68"/>
    <w:rsid w:val="00DD3562"/>
    <w:rsid w:val="00DE2FA4"/>
    <w:rsid w:val="00DE31E0"/>
    <w:rsid w:val="00DE4067"/>
    <w:rsid w:val="00DE6F8C"/>
    <w:rsid w:val="00DE76CF"/>
    <w:rsid w:val="00E049A5"/>
    <w:rsid w:val="00E06C9C"/>
    <w:rsid w:val="00E239D6"/>
    <w:rsid w:val="00E433B8"/>
    <w:rsid w:val="00E436D7"/>
    <w:rsid w:val="00E624CF"/>
    <w:rsid w:val="00E63789"/>
    <w:rsid w:val="00E81DE3"/>
    <w:rsid w:val="00E960BD"/>
    <w:rsid w:val="00EB2719"/>
    <w:rsid w:val="00EC2C53"/>
    <w:rsid w:val="00EC6001"/>
    <w:rsid w:val="00F078B8"/>
    <w:rsid w:val="00F405F4"/>
    <w:rsid w:val="00F40CCD"/>
    <w:rsid w:val="00F42737"/>
    <w:rsid w:val="00F70CE0"/>
    <w:rsid w:val="00F85FAC"/>
    <w:rsid w:val="00F8748C"/>
    <w:rsid w:val="00FA0E75"/>
    <w:rsid w:val="00FB5320"/>
    <w:rsid w:val="00FD0586"/>
    <w:rsid w:val="00FF50C8"/>
    <w:rsid w:val="00FF66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6D4"/>
    <w:rPr>
      <w:sz w:val="24"/>
      <w:szCs w:val="24"/>
    </w:rPr>
  </w:style>
  <w:style w:type="paragraph" w:styleId="1">
    <w:name w:val="heading 1"/>
    <w:basedOn w:val="a"/>
    <w:next w:val="a"/>
    <w:link w:val="10"/>
    <w:qFormat/>
    <w:rsid w:val="001D26D4"/>
    <w:pPr>
      <w:keepNext/>
      <w:shd w:val="clear" w:color="auto" w:fill="FFFFFF"/>
      <w:jc w:val="center"/>
      <w:outlineLvl w:val="0"/>
    </w:pPr>
    <w:rPr>
      <w:b/>
      <w:color w:val="000000"/>
      <w:spacing w:val="60"/>
      <w:sz w:val="26"/>
      <w:szCs w:val="30"/>
    </w:rPr>
  </w:style>
  <w:style w:type="paragraph" w:styleId="2">
    <w:name w:val="heading 2"/>
    <w:basedOn w:val="a"/>
    <w:next w:val="a"/>
    <w:link w:val="20"/>
    <w:qFormat/>
    <w:rsid w:val="001D26D4"/>
    <w:pPr>
      <w:keepNext/>
      <w:widowControl w:val="0"/>
      <w:shd w:val="clear" w:color="auto" w:fill="FFFFFF"/>
      <w:autoSpaceDE w:val="0"/>
      <w:autoSpaceDN w:val="0"/>
      <w:adjustRightInd w:val="0"/>
      <w:jc w:val="center"/>
      <w:outlineLvl w:val="1"/>
    </w:pPr>
    <w:rPr>
      <w:b/>
      <w:bCs/>
      <w:sz w:val="26"/>
      <w:szCs w:val="16"/>
    </w:rPr>
  </w:style>
  <w:style w:type="paragraph" w:styleId="3">
    <w:name w:val="heading 3"/>
    <w:basedOn w:val="a"/>
    <w:next w:val="a"/>
    <w:qFormat/>
    <w:rsid w:val="001D26D4"/>
    <w:pPr>
      <w:keepNext/>
      <w:widowControl w:val="0"/>
      <w:shd w:val="clear" w:color="auto" w:fill="FFFFFF"/>
      <w:tabs>
        <w:tab w:val="left" w:pos="4080"/>
        <w:tab w:val="left" w:pos="7371"/>
      </w:tabs>
      <w:autoSpaceDE w:val="0"/>
      <w:autoSpaceDN w:val="0"/>
      <w:adjustRightInd w:val="0"/>
      <w:outlineLvl w:val="2"/>
    </w:pPr>
    <w:rPr>
      <w:sz w:val="26"/>
      <w:szCs w:val="16"/>
    </w:rPr>
  </w:style>
  <w:style w:type="paragraph" w:styleId="4">
    <w:name w:val="heading 4"/>
    <w:basedOn w:val="a"/>
    <w:next w:val="a"/>
    <w:qFormat/>
    <w:rsid w:val="001D26D4"/>
    <w:pPr>
      <w:keepNext/>
      <w:jc w:val="center"/>
      <w:outlineLvl w:val="3"/>
    </w:pPr>
    <w:rPr>
      <w:b/>
      <w:bCs/>
      <w:sz w:val="26"/>
    </w:rPr>
  </w:style>
  <w:style w:type="paragraph" w:styleId="5">
    <w:name w:val="heading 5"/>
    <w:basedOn w:val="a"/>
    <w:next w:val="a"/>
    <w:qFormat/>
    <w:rsid w:val="001D26D4"/>
    <w:pPr>
      <w:keepNext/>
      <w:widowControl w:val="0"/>
      <w:shd w:val="clear" w:color="auto" w:fill="FFFFFF"/>
      <w:autoSpaceDE w:val="0"/>
      <w:autoSpaceDN w:val="0"/>
      <w:adjustRightInd w:val="0"/>
      <w:jc w:val="center"/>
      <w:outlineLvl w:val="4"/>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26D4"/>
    <w:pPr>
      <w:widowControl w:val="0"/>
      <w:shd w:val="clear" w:color="auto" w:fill="FFFFFF"/>
      <w:autoSpaceDE w:val="0"/>
      <w:autoSpaceDN w:val="0"/>
      <w:adjustRightInd w:val="0"/>
      <w:ind w:firstLine="720"/>
      <w:jc w:val="both"/>
    </w:pPr>
    <w:rPr>
      <w:color w:val="000000"/>
      <w:sz w:val="26"/>
      <w:szCs w:val="18"/>
    </w:rPr>
  </w:style>
  <w:style w:type="paragraph" w:styleId="21">
    <w:name w:val="Body Text Indent 2"/>
    <w:basedOn w:val="a"/>
    <w:link w:val="22"/>
    <w:rsid w:val="001D26D4"/>
    <w:pPr>
      <w:shd w:val="clear" w:color="auto" w:fill="FFFFFF"/>
      <w:ind w:firstLine="720"/>
      <w:jc w:val="center"/>
    </w:pPr>
    <w:rPr>
      <w:color w:val="000000"/>
      <w:sz w:val="26"/>
      <w:szCs w:val="18"/>
    </w:rPr>
  </w:style>
  <w:style w:type="paragraph" w:styleId="30">
    <w:name w:val="Body Text Indent 3"/>
    <w:basedOn w:val="a"/>
    <w:link w:val="31"/>
    <w:rsid w:val="001D26D4"/>
    <w:pPr>
      <w:ind w:firstLine="720"/>
    </w:pPr>
    <w:rPr>
      <w:color w:val="000000"/>
      <w:sz w:val="26"/>
      <w:szCs w:val="18"/>
    </w:rPr>
  </w:style>
  <w:style w:type="paragraph" w:styleId="23">
    <w:name w:val="Body Text 2"/>
    <w:basedOn w:val="a"/>
    <w:link w:val="24"/>
    <w:rsid w:val="001D26D4"/>
    <w:pPr>
      <w:widowControl w:val="0"/>
      <w:shd w:val="clear" w:color="auto" w:fill="FFFFFF"/>
      <w:tabs>
        <w:tab w:val="left" w:pos="3917"/>
        <w:tab w:val="left" w:pos="8822"/>
      </w:tabs>
      <w:autoSpaceDE w:val="0"/>
      <w:autoSpaceDN w:val="0"/>
      <w:adjustRightInd w:val="0"/>
    </w:pPr>
    <w:rPr>
      <w:sz w:val="26"/>
    </w:rPr>
  </w:style>
  <w:style w:type="paragraph" w:styleId="a5">
    <w:name w:val="Body Text"/>
    <w:basedOn w:val="a"/>
    <w:link w:val="a6"/>
    <w:rsid w:val="001D26D4"/>
    <w:pPr>
      <w:jc w:val="center"/>
    </w:pPr>
    <w:rPr>
      <w:b/>
      <w:bCs/>
    </w:rPr>
  </w:style>
  <w:style w:type="paragraph" w:customStyle="1" w:styleId="ConsPlusNormal">
    <w:name w:val="ConsPlusNormal"/>
    <w:link w:val="ConsPlusNormal0"/>
    <w:qFormat/>
    <w:rsid w:val="001D26D4"/>
    <w:pPr>
      <w:widowControl w:val="0"/>
      <w:autoSpaceDE w:val="0"/>
      <w:autoSpaceDN w:val="0"/>
      <w:adjustRightInd w:val="0"/>
      <w:ind w:firstLine="720"/>
    </w:pPr>
    <w:rPr>
      <w:rFonts w:ascii="Arial" w:hAnsi="Arial" w:cs="Arial"/>
    </w:rPr>
  </w:style>
  <w:style w:type="paragraph" w:styleId="a7">
    <w:name w:val="Title"/>
    <w:basedOn w:val="a"/>
    <w:link w:val="11"/>
    <w:uiPriority w:val="10"/>
    <w:qFormat/>
    <w:rsid w:val="001D26D4"/>
    <w:pPr>
      <w:shd w:val="clear" w:color="auto" w:fill="FFFFFF"/>
      <w:spacing w:line="228" w:lineRule="auto"/>
      <w:jc w:val="center"/>
    </w:pPr>
    <w:rPr>
      <w:b/>
      <w:color w:val="000000"/>
      <w:sz w:val="26"/>
      <w:szCs w:val="30"/>
    </w:rPr>
  </w:style>
  <w:style w:type="paragraph" w:styleId="32">
    <w:name w:val="Body Text 3"/>
    <w:basedOn w:val="a"/>
    <w:link w:val="33"/>
    <w:rsid w:val="001D26D4"/>
    <w:pPr>
      <w:tabs>
        <w:tab w:val="left" w:pos="360"/>
      </w:tabs>
    </w:pPr>
    <w:rPr>
      <w:sz w:val="26"/>
    </w:rPr>
  </w:style>
  <w:style w:type="paragraph" w:customStyle="1" w:styleId="CharCharCharChar">
    <w:name w:val="Char Char Char Char"/>
    <w:basedOn w:val="a"/>
    <w:next w:val="a"/>
    <w:semiHidden/>
    <w:rsid w:val="00501B4A"/>
    <w:pPr>
      <w:spacing w:after="160" w:line="240" w:lineRule="exact"/>
    </w:pPr>
    <w:rPr>
      <w:rFonts w:ascii="Arial" w:hAnsi="Arial" w:cs="Arial"/>
      <w:sz w:val="20"/>
      <w:szCs w:val="20"/>
      <w:lang w:val="en-US" w:eastAsia="en-US"/>
    </w:rPr>
  </w:style>
  <w:style w:type="paragraph" w:customStyle="1" w:styleId="ConsPlusNonformat">
    <w:name w:val="ConsPlusNonformat"/>
    <w:rsid w:val="00E960BD"/>
    <w:pPr>
      <w:widowControl w:val="0"/>
      <w:autoSpaceDE w:val="0"/>
      <w:autoSpaceDN w:val="0"/>
    </w:pPr>
    <w:rPr>
      <w:rFonts w:ascii="Courier New" w:hAnsi="Courier New" w:cs="Courier New"/>
    </w:rPr>
  </w:style>
  <w:style w:type="paragraph" w:customStyle="1" w:styleId="ConsPlusTitle">
    <w:name w:val="ConsPlusTitle"/>
    <w:rsid w:val="00E960BD"/>
    <w:pPr>
      <w:widowControl w:val="0"/>
      <w:autoSpaceDE w:val="0"/>
      <w:autoSpaceDN w:val="0"/>
    </w:pPr>
    <w:rPr>
      <w:rFonts w:ascii="Arial" w:hAnsi="Arial" w:cs="Arial"/>
      <w:b/>
      <w:bCs/>
    </w:rPr>
  </w:style>
  <w:style w:type="paragraph" w:customStyle="1" w:styleId="ConsPlusCell">
    <w:name w:val="ConsPlusCell"/>
    <w:rsid w:val="00E960BD"/>
    <w:pPr>
      <w:widowControl w:val="0"/>
      <w:autoSpaceDE w:val="0"/>
      <w:autoSpaceDN w:val="0"/>
    </w:pPr>
    <w:rPr>
      <w:rFonts w:ascii="Arial" w:hAnsi="Arial" w:cs="Arial"/>
    </w:rPr>
  </w:style>
  <w:style w:type="paragraph" w:customStyle="1" w:styleId="ConsPlusDocList">
    <w:name w:val="ConsPlusDocList"/>
    <w:rsid w:val="00E960BD"/>
    <w:pPr>
      <w:widowControl w:val="0"/>
      <w:autoSpaceDE w:val="0"/>
      <w:autoSpaceDN w:val="0"/>
    </w:pPr>
    <w:rPr>
      <w:rFonts w:ascii="Courier New" w:hAnsi="Courier New" w:cs="Courier New"/>
    </w:rPr>
  </w:style>
  <w:style w:type="character" w:customStyle="1" w:styleId="10">
    <w:name w:val="Заголовок 1 Знак"/>
    <w:link w:val="1"/>
    <w:locked/>
    <w:rsid w:val="00E960BD"/>
    <w:rPr>
      <w:b/>
      <w:color w:val="000000"/>
      <w:spacing w:val="60"/>
      <w:sz w:val="26"/>
      <w:szCs w:val="30"/>
      <w:lang w:val="ru-RU" w:eastAsia="ru-RU" w:bidi="ar-SA"/>
    </w:rPr>
  </w:style>
  <w:style w:type="paragraph" w:customStyle="1" w:styleId="ConsNormal">
    <w:name w:val="ConsNormal"/>
    <w:rsid w:val="00E960BD"/>
    <w:pPr>
      <w:widowControl w:val="0"/>
      <w:autoSpaceDE w:val="0"/>
      <w:autoSpaceDN w:val="0"/>
      <w:adjustRightInd w:val="0"/>
      <w:ind w:right="19772" w:firstLine="720"/>
    </w:pPr>
    <w:rPr>
      <w:rFonts w:ascii="Arial" w:hAnsi="Arial" w:cs="Arial"/>
      <w:lang w:eastAsia="en-US"/>
    </w:rPr>
  </w:style>
  <w:style w:type="paragraph" w:customStyle="1" w:styleId="consplusnormal1">
    <w:name w:val="consplusnormal"/>
    <w:basedOn w:val="a"/>
    <w:rsid w:val="009D5A89"/>
    <w:pPr>
      <w:spacing w:before="100" w:beforeAutospacing="1" w:after="100" w:afterAutospacing="1"/>
    </w:pPr>
  </w:style>
  <w:style w:type="character" w:customStyle="1" w:styleId="a8">
    <w:name w:val="Основной текст_"/>
    <w:link w:val="12"/>
    <w:rsid w:val="00107DE5"/>
    <w:rPr>
      <w:sz w:val="25"/>
      <w:szCs w:val="25"/>
      <w:shd w:val="clear" w:color="auto" w:fill="FFFFFF"/>
      <w:lang w:bidi="ar-SA"/>
    </w:rPr>
  </w:style>
  <w:style w:type="character" w:customStyle="1" w:styleId="a9">
    <w:name w:val="Основной текст + Полужирный"/>
    <w:rsid w:val="00107DE5"/>
    <w:rPr>
      <w:rFonts w:ascii="Times New Roman" w:eastAsia="Times New Roman" w:hAnsi="Times New Roman" w:cs="Times New Roman"/>
      <w:b/>
      <w:bCs/>
      <w:i w:val="0"/>
      <w:iCs w:val="0"/>
      <w:smallCaps w:val="0"/>
      <w:strike w:val="0"/>
      <w:spacing w:val="0"/>
      <w:sz w:val="25"/>
      <w:szCs w:val="25"/>
    </w:rPr>
  </w:style>
  <w:style w:type="paragraph" w:customStyle="1" w:styleId="12">
    <w:name w:val="Основной текст1"/>
    <w:basedOn w:val="a"/>
    <w:link w:val="a8"/>
    <w:rsid w:val="00107DE5"/>
    <w:pPr>
      <w:shd w:val="clear" w:color="auto" w:fill="FFFFFF"/>
      <w:spacing w:after="120" w:line="0" w:lineRule="atLeast"/>
      <w:ind w:hanging="700"/>
    </w:pPr>
    <w:rPr>
      <w:sz w:val="25"/>
      <w:szCs w:val="25"/>
      <w:shd w:val="clear" w:color="auto" w:fill="FFFFFF"/>
    </w:rPr>
  </w:style>
  <w:style w:type="paragraph" w:styleId="aa">
    <w:name w:val="Balloon Text"/>
    <w:basedOn w:val="a"/>
    <w:link w:val="ab"/>
    <w:rsid w:val="00B152D7"/>
    <w:rPr>
      <w:rFonts w:ascii="Tahoma" w:hAnsi="Tahoma" w:cs="Tahoma"/>
      <w:sz w:val="16"/>
      <w:szCs w:val="16"/>
    </w:rPr>
  </w:style>
  <w:style w:type="character" w:customStyle="1" w:styleId="ab">
    <w:name w:val="Текст выноски Знак"/>
    <w:basedOn w:val="a0"/>
    <w:link w:val="aa"/>
    <w:rsid w:val="00B152D7"/>
    <w:rPr>
      <w:rFonts w:ascii="Tahoma" w:hAnsi="Tahoma" w:cs="Tahoma"/>
      <w:sz w:val="16"/>
      <w:szCs w:val="16"/>
    </w:rPr>
  </w:style>
  <w:style w:type="paragraph" w:styleId="ac">
    <w:name w:val="List Paragraph"/>
    <w:aliases w:val="1Булет,4.2.2,Bullet 1,Bullet List,FooterText,Paragraphe de liste1,SL_Абзац списка,Use Case List Paragraph,it_List1,lp1,numbered,Абзац списка литеральный,Булет1,Маркер,Нумерованый список,Список дефисный,ТЗ список,Заговок Марина"/>
    <w:basedOn w:val="a"/>
    <w:link w:val="ad"/>
    <w:uiPriority w:val="34"/>
    <w:qFormat/>
    <w:rsid w:val="00BE536A"/>
    <w:pPr>
      <w:ind w:left="720"/>
      <w:contextualSpacing/>
    </w:pPr>
  </w:style>
  <w:style w:type="table" w:styleId="ae">
    <w:name w:val="Table Grid"/>
    <w:basedOn w:val="a1"/>
    <w:rsid w:val="009C54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
    <w:name w:val="Стиль в законе"/>
    <w:basedOn w:val="a"/>
    <w:rsid w:val="004E7F38"/>
    <w:pPr>
      <w:snapToGrid w:val="0"/>
      <w:spacing w:before="120" w:line="360" w:lineRule="auto"/>
      <w:ind w:firstLine="851"/>
      <w:jc w:val="both"/>
    </w:pPr>
    <w:rPr>
      <w:sz w:val="28"/>
      <w:szCs w:val="20"/>
    </w:rPr>
  </w:style>
  <w:style w:type="character" w:customStyle="1" w:styleId="20">
    <w:name w:val="Заголовок 2 Знак"/>
    <w:basedOn w:val="a0"/>
    <w:link w:val="2"/>
    <w:rsid w:val="007A5DDA"/>
    <w:rPr>
      <w:b/>
      <w:bCs/>
      <w:sz w:val="26"/>
      <w:szCs w:val="16"/>
      <w:shd w:val="clear" w:color="auto" w:fill="FFFFFF"/>
    </w:rPr>
  </w:style>
  <w:style w:type="paragraph" w:customStyle="1" w:styleId="af0">
    <w:name w:val="Çàãîëîâîê"/>
    <w:aliases w:val="Caaieiaie"/>
    <w:basedOn w:val="a"/>
    <w:next w:val="a7"/>
    <w:link w:val="af1"/>
    <w:qFormat/>
    <w:rsid w:val="007A5DDA"/>
    <w:pPr>
      <w:jc w:val="center"/>
    </w:pPr>
    <w:rPr>
      <w:szCs w:val="20"/>
    </w:rPr>
  </w:style>
  <w:style w:type="paragraph" w:customStyle="1" w:styleId="13">
    <w:name w:val="Знак1"/>
    <w:basedOn w:val="a"/>
    <w:rsid w:val="007A5DDA"/>
    <w:rPr>
      <w:rFonts w:ascii="Verdana" w:hAnsi="Verdana" w:cs="Verdana"/>
      <w:sz w:val="20"/>
      <w:szCs w:val="20"/>
      <w:lang w:val="en-US" w:eastAsia="en-US"/>
    </w:rPr>
  </w:style>
  <w:style w:type="paragraph" w:customStyle="1" w:styleId="af2">
    <w:name w:val="Акты"/>
    <w:basedOn w:val="a"/>
    <w:link w:val="af3"/>
    <w:rsid w:val="007A5DDA"/>
    <w:pPr>
      <w:ind w:firstLine="709"/>
      <w:jc w:val="both"/>
    </w:pPr>
    <w:rPr>
      <w:sz w:val="28"/>
    </w:rPr>
  </w:style>
  <w:style w:type="character" w:customStyle="1" w:styleId="af3">
    <w:name w:val="Акты Знак"/>
    <w:link w:val="af2"/>
    <w:rsid w:val="007A5DDA"/>
    <w:rPr>
      <w:sz w:val="28"/>
      <w:szCs w:val="24"/>
    </w:rPr>
  </w:style>
  <w:style w:type="character" w:customStyle="1" w:styleId="a6">
    <w:name w:val="Основной текст Знак"/>
    <w:basedOn w:val="a0"/>
    <w:link w:val="a5"/>
    <w:rsid w:val="007A5DDA"/>
    <w:rPr>
      <w:b/>
      <w:bCs/>
      <w:sz w:val="24"/>
      <w:szCs w:val="24"/>
    </w:rPr>
  </w:style>
  <w:style w:type="paragraph" w:customStyle="1" w:styleId="CharChar">
    <w:name w:val="Char Char Знак Знак Знак"/>
    <w:basedOn w:val="a"/>
    <w:rsid w:val="007A5DDA"/>
    <w:pPr>
      <w:autoSpaceDE w:val="0"/>
      <w:autoSpaceDN w:val="0"/>
      <w:spacing w:after="160" w:line="240" w:lineRule="exact"/>
    </w:pPr>
    <w:rPr>
      <w:rFonts w:ascii="Arial" w:hAnsi="Arial" w:cs="Arial"/>
      <w:b/>
      <w:bCs/>
      <w:sz w:val="20"/>
      <w:szCs w:val="20"/>
      <w:lang w:val="en-US" w:eastAsia="de-DE"/>
    </w:rPr>
  </w:style>
  <w:style w:type="character" w:customStyle="1" w:styleId="22">
    <w:name w:val="Основной текст с отступом 2 Знак"/>
    <w:basedOn w:val="a0"/>
    <w:link w:val="21"/>
    <w:rsid w:val="007A5DDA"/>
    <w:rPr>
      <w:color w:val="000000"/>
      <w:sz w:val="26"/>
      <w:szCs w:val="18"/>
      <w:shd w:val="clear" w:color="auto" w:fill="FFFFFF"/>
    </w:rPr>
  </w:style>
  <w:style w:type="paragraph" w:customStyle="1" w:styleId="14">
    <w:name w:val="Обычный1"/>
    <w:rsid w:val="007A5DDA"/>
  </w:style>
  <w:style w:type="character" w:customStyle="1" w:styleId="24">
    <w:name w:val="Основной текст 2 Знак"/>
    <w:basedOn w:val="a0"/>
    <w:link w:val="23"/>
    <w:rsid w:val="007A5DDA"/>
    <w:rPr>
      <w:sz w:val="26"/>
      <w:szCs w:val="24"/>
      <w:shd w:val="clear" w:color="auto" w:fill="FFFFFF"/>
    </w:rPr>
  </w:style>
  <w:style w:type="paragraph" w:styleId="af4">
    <w:name w:val="header"/>
    <w:basedOn w:val="a"/>
    <w:link w:val="af5"/>
    <w:uiPriority w:val="99"/>
    <w:rsid w:val="007A5DDA"/>
    <w:pPr>
      <w:tabs>
        <w:tab w:val="center" w:pos="4677"/>
        <w:tab w:val="right" w:pos="9355"/>
      </w:tabs>
    </w:pPr>
    <w:rPr>
      <w:lang/>
    </w:rPr>
  </w:style>
  <w:style w:type="character" w:customStyle="1" w:styleId="af5">
    <w:name w:val="Верхний колонтитул Знак"/>
    <w:basedOn w:val="a0"/>
    <w:link w:val="af4"/>
    <w:uiPriority w:val="99"/>
    <w:rsid w:val="007A5DDA"/>
    <w:rPr>
      <w:sz w:val="24"/>
      <w:szCs w:val="24"/>
      <w:lang/>
    </w:rPr>
  </w:style>
  <w:style w:type="character" w:styleId="af6">
    <w:name w:val="page number"/>
    <w:basedOn w:val="a0"/>
    <w:rsid w:val="007A5DDA"/>
  </w:style>
  <w:style w:type="paragraph" w:customStyle="1" w:styleId="af7">
    <w:name w:val="Знак"/>
    <w:basedOn w:val="a"/>
    <w:rsid w:val="007A5DDA"/>
    <w:rPr>
      <w:rFonts w:ascii="Verdana" w:hAnsi="Verdana" w:cs="Verdana"/>
      <w:sz w:val="20"/>
      <w:szCs w:val="20"/>
      <w:lang w:val="en-US" w:eastAsia="en-US"/>
    </w:rPr>
  </w:style>
  <w:style w:type="character" w:customStyle="1" w:styleId="31">
    <w:name w:val="Основной текст с отступом 3 Знак"/>
    <w:basedOn w:val="a0"/>
    <w:link w:val="30"/>
    <w:rsid w:val="007A5DDA"/>
    <w:rPr>
      <w:color w:val="000000"/>
      <w:sz w:val="26"/>
      <w:szCs w:val="18"/>
    </w:rPr>
  </w:style>
  <w:style w:type="paragraph" w:customStyle="1" w:styleId="usual">
    <w:name w:val="usual"/>
    <w:basedOn w:val="a"/>
    <w:rsid w:val="007A5DDA"/>
    <w:pPr>
      <w:ind w:firstLine="350"/>
      <w:jc w:val="both"/>
    </w:pPr>
    <w:rPr>
      <w:rFonts w:ascii="Arial" w:hAnsi="Arial" w:cs="Arial"/>
      <w:color w:val="525252"/>
    </w:rPr>
  </w:style>
  <w:style w:type="paragraph" w:customStyle="1" w:styleId="af8">
    <w:name w:val="Знак Знак Знак Знак"/>
    <w:basedOn w:val="a"/>
    <w:rsid w:val="007A5DDA"/>
    <w:pPr>
      <w:widowControl w:val="0"/>
      <w:adjustRightInd w:val="0"/>
      <w:spacing w:after="160" w:line="240" w:lineRule="exact"/>
      <w:jc w:val="both"/>
      <w:textAlignment w:val="baseline"/>
    </w:pPr>
    <w:rPr>
      <w:rFonts w:ascii="Verdana" w:hAnsi="Verdana"/>
      <w:sz w:val="20"/>
      <w:szCs w:val="20"/>
      <w:lang w:val="en-US" w:eastAsia="en-US"/>
    </w:rPr>
  </w:style>
  <w:style w:type="character" w:customStyle="1" w:styleId="a4">
    <w:name w:val="Основной текст с отступом Знак"/>
    <w:basedOn w:val="a0"/>
    <w:link w:val="a3"/>
    <w:rsid w:val="007A5DDA"/>
    <w:rPr>
      <w:color w:val="000000"/>
      <w:sz w:val="26"/>
      <w:szCs w:val="18"/>
      <w:shd w:val="clear" w:color="auto" w:fill="FFFFFF"/>
    </w:rPr>
  </w:style>
  <w:style w:type="paragraph" w:customStyle="1" w:styleId="15">
    <w:name w:val="Абзац списка1"/>
    <w:basedOn w:val="a"/>
    <w:link w:val="ListParagraphChar"/>
    <w:rsid w:val="007A5DDA"/>
    <w:pPr>
      <w:spacing w:after="200" w:line="276" w:lineRule="auto"/>
      <w:ind w:left="720"/>
      <w:contextualSpacing/>
    </w:pPr>
    <w:rPr>
      <w:rFonts w:ascii="Calibri" w:hAnsi="Calibri"/>
      <w:sz w:val="22"/>
      <w:szCs w:val="22"/>
      <w:lang w:eastAsia="en-US"/>
    </w:rPr>
  </w:style>
  <w:style w:type="character" w:customStyle="1" w:styleId="ListParagraphChar">
    <w:name w:val="List Paragraph Char"/>
    <w:link w:val="15"/>
    <w:locked/>
    <w:rsid w:val="007A5DDA"/>
    <w:rPr>
      <w:rFonts w:ascii="Calibri" w:hAnsi="Calibri"/>
      <w:sz w:val="22"/>
      <w:szCs w:val="22"/>
      <w:lang w:eastAsia="en-US"/>
    </w:rPr>
  </w:style>
  <w:style w:type="paragraph" w:customStyle="1" w:styleId="Style2">
    <w:name w:val="Style2"/>
    <w:basedOn w:val="a"/>
    <w:rsid w:val="007A5DDA"/>
    <w:pPr>
      <w:widowControl w:val="0"/>
      <w:autoSpaceDE w:val="0"/>
      <w:autoSpaceDN w:val="0"/>
      <w:adjustRightInd w:val="0"/>
      <w:spacing w:line="274" w:lineRule="exact"/>
      <w:ind w:firstLine="715"/>
      <w:jc w:val="both"/>
    </w:pPr>
  </w:style>
  <w:style w:type="character" w:customStyle="1" w:styleId="af1">
    <w:name w:val="Название Знак"/>
    <w:aliases w:val="Çàãîëîâîê Знак,Caaieiaie Знак"/>
    <w:link w:val="af0"/>
    <w:locked/>
    <w:rsid w:val="007A5DDA"/>
    <w:rPr>
      <w:sz w:val="24"/>
    </w:rPr>
  </w:style>
  <w:style w:type="paragraph" w:customStyle="1" w:styleId="af9">
    <w:name w:val="Мой стиль Знак Знак"/>
    <w:basedOn w:val="a"/>
    <w:semiHidden/>
    <w:rsid w:val="007A5DDA"/>
    <w:pPr>
      <w:ind w:firstLine="567"/>
      <w:jc w:val="both"/>
    </w:pPr>
    <w:rPr>
      <w:szCs w:val="20"/>
    </w:rPr>
  </w:style>
  <w:style w:type="character" w:customStyle="1" w:styleId="ad">
    <w:name w:val="Абзац списка Знак"/>
    <w:aliases w:val="1Булет Знак,4.2.2 Знак,Bullet 1 Знак,Bullet List Знак,FooterText Знак,Paragraphe de liste1 Знак,SL_Абзац списка Знак,Use Case List Paragraph Знак,it_List1 Знак,lp1 Знак,numbered Знак,Абзац списка литеральный Знак,Булет1 Знак"/>
    <w:link w:val="ac"/>
    <w:uiPriority w:val="34"/>
    <w:rsid w:val="007A5DDA"/>
    <w:rPr>
      <w:sz w:val="24"/>
      <w:szCs w:val="24"/>
    </w:rPr>
  </w:style>
  <w:style w:type="paragraph" w:styleId="afa">
    <w:name w:val="No Spacing"/>
    <w:aliases w:val="для таблиц,Без интервала2"/>
    <w:link w:val="afb"/>
    <w:uiPriority w:val="1"/>
    <w:qFormat/>
    <w:rsid w:val="007A5DDA"/>
    <w:rPr>
      <w:rFonts w:ascii="Calibri" w:eastAsia="Calibri" w:hAnsi="Calibri"/>
      <w:sz w:val="22"/>
      <w:szCs w:val="22"/>
      <w:lang w:eastAsia="en-US"/>
    </w:rPr>
  </w:style>
  <w:style w:type="character" w:customStyle="1" w:styleId="afb">
    <w:name w:val="Без интервала Знак"/>
    <w:aliases w:val="для таблиц Знак,Без интервала2 Знак"/>
    <w:link w:val="afa"/>
    <w:uiPriority w:val="1"/>
    <w:rsid w:val="007A5DDA"/>
    <w:rPr>
      <w:rFonts w:ascii="Calibri" w:eastAsia="Calibri" w:hAnsi="Calibri"/>
      <w:sz w:val="22"/>
      <w:szCs w:val="22"/>
      <w:lang w:eastAsia="en-US"/>
    </w:rPr>
  </w:style>
  <w:style w:type="character" w:customStyle="1" w:styleId="25">
    <w:name w:val="Основной текст (2)_"/>
    <w:link w:val="26"/>
    <w:rsid w:val="007A5DDA"/>
    <w:rPr>
      <w:sz w:val="26"/>
      <w:szCs w:val="26"/>
      <w:shd w:val="clear" w:color="auto" w:fill="FFFFFF"/>
    </w:rPr>
  </w:style>
  <w:style w:type="paragraph" w:customStyle="1" w:styleId="26">
    <w:name w:val="Основной текст (2)"/>
    <w:basedOn w:val="a"/>
    <w:link w:val="25"/>
    <w:rsid w:val="007A5DDA"/>
    <w:pPr>
      <w:widowControl w:val="0"/>
      <w:shd w:val="clear" w:color="auto" w:fill="FFFFFF"/>
      <w:spacing w:before="240" w:after="360" w:line="298" w:lineRule="exact"/>
    </w:pPr>
    <w:rPr>
      <w:sz w:val="26"/>
      <w:szCs w:val="26"/>
    </w:rPr>
  </w:style>
  <w:style w:type="character" w:customStyle="1" w:styleId="ConsPlusNormal0">
    <w:name w:val="ConsPlusNormal Знак"/>
    <w:link w:val="ConsPlusNormal"/>
    <w:locked/>
    <w:rsid w:val="007A5DDA"/>
    <w:rPr>
      <w:rFonts w:ascii="Arial" w:hAnsi="Arial" w:cs="Arial"/>
    </w:rPr>
  </w:style>
  <w:style w:type="paragraph" w:customStyle="1" w:styleId="8">
    <w:name w:val="Основной текст8"/>
    <w:basedOn w:val="a"/>
    <w:rsid w:val="007A5DDA"/>
    <w:pPr>
      <w:shd w:val="clear" w:color="auto" w:fill="FFFFFF"/>
      <w:spacing w:line="446" w:lineRule="exact"/>
      <w:ind w:hanging="360"/>
      <w:jc w:val="both"/>
    </w:pPr>
  </w:style>
  <w:style w:type="paragraph" w:styleId="afc">
    <w:name w:val="caption"/>
    <w:basedOn w:val="a"/>
    <w:next w:val="a"/>
    <w:qFormat/>
    <w:rsid w:val="007A5DDA"/>
    <w:pPr>
      <w:autoSpaceDE w:val="0"/>
      <w:autoSpaceDN w:val="0"/>
      <w:adjustRightInd w:val="0"/>
      <w:spacing w:before="80"/>
      <w:jc w:val="center"/>
    </w:pPr>
    <w:rPr>
      <w:b/>
      <w:szCs w:val="20"/>
    </w:rPr>
  </w:style>
  <w:style w:type="paragraph" w:customStyle="1" w:styleId="ConsTitle">
    <w:name w:val="ConsTitle"/>
    <w:rsid w:val="007A5DDA"/>
    <w:pPr>
      <w:widowControl w:val="0"/>
      <w:autoSpaceDE w:val="0"/>
      <w:autoSpaceDN w:val="0"/>
      <w:adjustRightInd w:val="0"/>
    </w:pPr>
    <w:rPr>
      <w:rFonts w:ascii="Arial" w:hAnsi="Arial" w:cs="Arial"/>
      <w:b/>
      <w:bCs/>
      <w:sz w:val="16"/>
      <w:szCs w:val="16"/>
    </w:rPr>
  </w:style>
  <w:style w:type="paragraph" w:styleId="afd">
    <w:name w:val="footer"/>
    <w:basedOn w:val="a"/>
    <w:link w:val="afe"/>
    <w:rsid w:val="007A5DDA"/>
    <w:pPr>
      <w:tabs>
        <w:tab w:val="center" w:pos="4677"/>
        <w:tab w:val="right" w:pos="9355"/>
      </w:tabs>
    </w:pPr>
    <w:rPr>
      <w:lang/>
    </w:rPr>
  </w:style>
  <w:style w:type="character" w:customStyle="1" w:styleId="afe">
    <w:name w:val="Нижний колонтитул Знак"/>
    <w:basedOn w:val="a0"/>
    <w:link w:val="afd"/>
    <w:rsid w:val="007A5DDA"/>
    <w:rPr>
      <w:sz w:val="24"/>
      <w:szCs w:val="24"/>
      <w:lang/>
    </w:rPr>
  </w:style>
  <w:style w:type="character" w:styleId="aff">
    <w:name w:val="Strong"/>
    <w:uiPriority w:val="22"/>
    <w:qFormat/>
    <w:rsid w:val="007A5DDA"/>
    <w:rPr>
      <w:b/>
      <w:bCs/>
    </w:rPr>
  </w:style>
  <w:style w:type="paragraph" w:customStyle="1" w:styleId="text-align-justify">
    <w:name w:val="text-align-justify"/>
    <w:basedOn w:val="a"/>
    <w:rsid w:val="007A5DDA"/>
    <w:pPr>
      <w:spacing w:before="100" w:beforeAutospacing="1" w:after="100" w:afterAutospacing="1"/>
    </w:pPr>
  </w:style>
  <w:style w:type="character" w:customStyle="1" w:styleId="sectioninfo">
    <w:name w:val="section__info"/>
    <w:basedOn w:val="a0"/>
    <w:rsid w:val="007A5DDA"/>
  </w:style>
  <w:style w:type="character" w:styleId="aff0">
    <w:name w:val="Hyperlink"/>
    <w:uiPriority w:val="99"/>
    <w:unhideWhenUsed/>
    <w:rsid w:val="007A5DDA"/>
    <w:rPr>
      <w:color w:val="0000FF"/>
      <w:u w:val="single"/>
    </w:rPr>
  </w:style>
  <w:style w:type="character" w:customStyle="1" w:styleId="sz14">
    <w:name w:val="sz14"/>
    <w:basedOn w:val="a0"/>
    <w:rsid w:val="007A5DDA"/>
  </w:style>
  <w:style w:type="paragraph" w:customStyle="1" w:styleId="Style9">
    <w:name w:val="Style9"/>
    <w:basedOn w:val="a"/>
    <w:uiPriority w:val="99"/>
    <w:rsid w:val="007A5DDA"/>
    <w:pPr>
      <w:widowControl w:val="0"/>
      <w:autoSpaceDE w:val="0"/>
      <w:autoSpaceDN w:val="0"/>
      <w:adjustRightInd w:val="0"/>
      <w:jc w:val="center"/>
    </w:pPr>
  </w:style>
  <w:style w:type="paragraph" w:customStyle="1" w:styleId="CharChar1CharChar1CharCharCharCharCharChar">
    <w:name w:val="Char Char1 Знак Знак Знак Знак Знак Char Char1 Знак Знак Char Char Знак Знак Char Char Знак Знак Char Char Знак Знак Знак"/>
    <w:basedOn w:val="a"/>
    <w:uiPriority w:val="99"/>
    <w:rsid w:val="007A5DDA"/>
    <w:rPr>
      <w:rFonts w:ascii="Verdana" w:hAnsi="Verdana" w:cs="Verdana"/>
      <w:sz w:val="20"/>
      <w:szCs w:val="20"/>
      <w:lang w:val="en-US" w:eastAsia="en-US"/>
    </w:rPr>
  </w:style>
  <w:style w:type="paragraph" w:styleId="27">
    <w:name w:val="List 2"/>
    <w:basedOn w:val="a"/>
    <w:rsid w:val="007A5DDA"/>
    <w:pPr>
      <w:ind w:left="566" w:hanging="283"/>
    </w:pPr>
    <w:rPr>
      <w:sz w:val="20"/>
      <w:szCs w:val="20"/>
    </w:rPr>
  </w:style>
  <w:style w:type="character" w:customStyle="1" w:styleId="apple-converted-space">
    <w:name w:val="apple-converted-space"/>
    <w:basedOn w:val="a0"/>
    <w:rsid w:val="007A5DDA"/>
  </w:style>
  <w:style w:type="character" w:customStyle="1" w:styleId="33">
    <w:name w:val="Основной текст 3 Знак"/>
    <w:basedOn w:val="a0"/>
    <w:link w:val="32"/>
    <w:rsid w:val="007A5DDA"/>
    <w:rPr>
      <w:sz w:val="26"/>
      <w:szCs w:val="24"/>
    </w:rPr>
  </w:style>
  <w:style w:type="paragraph" w:customStyle="1" w:styleId="Default">
    <w:name w:val="Default"/>
    <w:rsid w:val="007A5DDA"/>
    <w:pPr>
      <w:autoSpaceDE w:val="0"/>
      <w:autoSpaceDN w:val="0"/>
      <w:adjustRightInd w:val="0"/>
    </w:pPr>
    <w:rPr>
      <w:rFonts w:ascii="Calibri" w:hAnsi="Calibri" w:cs="Calibri"/>
      <w:color w:val="000000"/>
      <w:sz w:val="24"/>
      <w:szCs w:val="24"/>
    </w:rPr>
  </w:style>
  <w:style w:type="paragraph" w:styleId="HTML">
    <w:name w:val="HTML Preformatted"/>
    <w:basedOn w:val="a"/>
    <w:link w:val="HTML0"/>
    <w:uiPriority w:val="99"/>
    <w:unhideWhenUsed/>
    <w:rsid w:val="007A5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basedOn w:val="a0"/>
    <w:link w:val="HTML"/>
    <w:uiPriority w:val="99"/>
    <w:rsid w:val="007A5DDA"/>
    <w:rPr>
      <w:rFonts w:ascii="Courier New" w:hAnsi="Courier New"/>
      <w:lang/>
    </w:rPr>
  </w:style>
  <w:style w:type="character" w:customStyle="1" w:styleId="FontStyle27">
    <w:name w:val="Font Style27"/>
    <w:uiPriority w:val="99"/>
    <w:rsid w:val="007A5DDA"/>
    <w:rPr>
      <w:rFonts w:ascii="Times New Roman" w:hAnsi="Times New Roman" w:cs="Times New Roman"/>
      <w:sz w:val="38"/>
      <w:szCs w:val="38"/>
    </w:rPr>
  </w:style>
  <w:style w:type="paragraph" w:customStyle="1" w:styleId="Style4">
    <w:name w:val="Style4"/>
    <w:basedOn w:val="a"/>
    <w:rsid w:val="007A5DDA"/>
    <w:pPr>
      <w:widowControl w:val="0"/>
      <w:autoSpaceDE w:val="0"/>
      <w:autoSpaceDN w:val="0"/>
      <w:adjustRightInd w:val="0"/>
      <w:spacing w:line="449" w:lineRule="exact"/>
      <w:ind w:firstLine="980"/>
      <w:jc w:val="both"/>
    </w:pPr>
  </w:style>
  <w:style w:type="paragraph" w:styleId="aff1">
    <w:name w:val="Normal (Web)"/>
    <w:basedOn w:val="a"/>
    <w:uiPriority w:val="99"/>
    <w:semiHidden/>
    <w:unhideWhenUsed/>
    <w:rsid w:val="007A5DDA"/>
  </w:style>
  <w:style w:type="character" w:customStyle="1" w:styleId="11">
    <w:name w:val="Название Знак1"/>
    <w:basedOn w:val="a0"/>
    <w:link w:val="a7"/>
    <w:uiPriority w:val="10"/>
    <w:rsid w:val="007A5DDA"/>
    <w:rPr>
      <w:b/>
      <w:color w:val="000000"/>
      <w:sz w:val="26"/>
      <w:szCs w:val="30"/>
      <w:shd w:val="clear" w:color="auto" w:fill="FFFFFF"/>
    </w:rPr>
  </w:style>
</w:styles>
</file>

<file path=word/webSettings.xml><?xml version="1.0" encoding="utf-8"?>
<w:webSettings xmlns:r="http://schemas.openxmlformats.org/officeDocument/2006/relationships" xmlns:w="http://schemas.openxmlformats.org/wordprocessingml/2006/main">
  <w:divs>
    <w:div w:id="563221307">
      <w:bodyDiv w:val="1"/>
      <w:marLeft w:val="0"/>
      <w:marRight w:val="0"/>
      <w:marTop w:val="0"/>
      <w:marBottom w:val="0"/>
      <w:divBdr>
        <w:top w:val="none" w:sz="0" w:space="0" w:color="auto"/>
        <w:left w:val="none" w:sz="0" w:space="0" w:color="auto"/>
        <w:bottom w:val="none" w:sz="0" w:space="0" w:color="auto"/>
        <w:right w:val="none" w:sz="0" w:space="0" w:color="auto"/>
      </w:divBdr>
    </w:div>
    <w:div w:id="566111993">
      <w:bodyDiv w:val="1"/>
      <w:marLeft w:val="0"/>
      <w:marRight w:val="0"/>
      <w:marTop w:val="0"/>
      <w:marBottom w:val="0"/>
      <w:divBdr>
        <w:top w:val="none" w:sz="0" w:space="0" w:color="auto"/>
        <w:left w:val="none" w:sz="0" w:space="0" w:color="auto"/>
        <w:bottom w:val="none" w:sz="0" w:space="0" w:color="auto"/>
        <w:right w:val="none" w:sz="0" w:space="0" w:color="auto"/>
      </w:divBdr>
    </w:div>
    <w:div w:id="949776877">
      <w:bodyDiv w:val="1"/>
      <w:marLeft w:val="0"/>
      <w:marRight w:val="0"/>
      <w:marTop w:val="0"/>
      <w:marBottom w:val="0"/>
      <w:divBdr>
        <w:top w:val="none" w:sz="0" w:space="0" w:color="auto"/>
        <w:left w:val="none" w:sz="0" w:space="0" w:color="auto"/>
        <w:bottom w:val="none" w:sz="0" w:space="0" w:color="auto"/>
        <w:right w:val="none" w:sz="0" w:space="0" w:color="auto"/>
      </w:divBdr>
    </w:div>
    <w:div w:id="950626714">
      <w:bodyDiv w:val="1"/>
      <w:marLeft w:val="0"/>
      <w:marRight w:val="0"/>
      <w:marTop w:val="0"/>
      <w:marBottom w:val="0"/>
      <w:divBdr>
        <w:top w:val="none" w:sz="0" w:space="0" w:color="auto"/>
        <w:left w:val="none" w:sz="0" w:space="0" w:color="auto"/>
        <w:bottom w:val="none" w:sz="0" w:space="0" w:color="auto"/>
        <w:right w:val="none" w:sz="0" w:space="0" w:color="auto"/>
      </w:divBdr>
    </w:div>
    <w:div w:id="957104197">
      <w:bodyDiv w:val="1"/>
      <w:marLeft w:val="0"/>
      <w:marRight w:val="0"/>
      <w:marTop w:val="0"/>
      <w:marBottom w:val="0"/>
      <w:divBdr>
        <w:top w:val="none" w:sz="0" w:space="0" w:color="auto"/>
        <w:left w:val="none" w:sz="0" w:space="0" w:color="auto"/>
        <w:bottom w:val="none" w:sz="0" w:space="0" w:color="auto"/>
        <w:right w:val="none" w:sz="0" w:space="0" w:color="auto"/>
      </w:divBdr>
    </w:div>
    <w:div w:id="1059667506">
      <w:bodyDiv w:val="1"/>
      <w:marLeft w:val="0"/>
      <w:marRight w:val="0"/>
      <w:marTop w:val="0"/>
      <w:marBottom w:val="0"/>
      <w:divBdr>
        <w:top w:val="none" w:sz="0" w:space="0" w:color="auto"/>
        <w:left w:val="none" w:sz="0" w:space="0" w:color="auto"/>
        <w:bottom w:val="none" w:sz="0" w:space="0" w:color="auto"/>
        <w:right w:val="none" w:sz="0" w:space="0" w:color="auto"/>
      </w:divBdr>
    </w:div>
    <w:div w:id="1307588685">
      <w:bodyDiv w:val="1"/>
      <w:marLeft w:val="0"/>
      <w:marRight w:val="0"/>
      <w:marTop w:val="0"/>
      <w:marBottom w:val="0"/>
      <w:divBdr>
        <w:top w:val="none" w:sz="0" w:space="0" w:color="auto"/>
        <w:left w:val="none" w:sz="0" w:space="0" w:color="auto"/>
        <w:bottom w:val="none" w:sz="0" w:space="0" w:color="auto"/>
        <w:right w:val="none" w:sz="0" w:space="0" w:color="auto"/>
      </w:divBdr>
    </w:div>
    <w:div w:id="1390958103">
      <w:bodyDiv w:val="1"/>
      <w:marLeft w:val="0"/>
      <w:marRight w:val="0"/>
      <w:marTop w:val="0"/>
      <w:marBottom w:val="0"/>
      <w:divBdr>
        <w:top w:val="none" w:sz="0" w:space="0" w:color="auto"/>
        <w:left w:val="none" w:sz="0" w:space="0" w:color="auto"/>
        <w:bottom w:val="none" w:sz="0" w:space="0" w:color="auto"/>
        <w:right w:val="none" w:sz="0" w:space="0" w:color="auto"/>
      </w:divBdr>
    </w:div>
    <w:div w:id="1836022095">
      <w:bodyDiv w:val="1"/>
      <w:marLeft w:val="0"/>
      <w:marRight w:val="0"/>
      <w:marTop w:val="0"/>
      <w:marBottom w:val="0"/>
      <w:divBdr>
        <w:top w:val="none" w:sz="0" w:space="0" w:color="auto"/>
        <w:left w:val="none" w:sz="0" w:space="0" w:color="auto"/>
        <w:bottom w:val="none" w:sz="0" w:space="0" w:color="auto"/>
        <w:right w:val="none" w:sz="0" w:space="0" w:color="auto"/>
      </w:divBdr>
    </w:div>
    <w:div w:id="1893734552">
      <w:bodyDiv w:val="1"/>
      <w:marLeft w:val="0"/>
      <w:marRight w:val="0"/>
      <w:marTop w:val="0"/>
      <w:marBottom w:val="0"/>
      <w:divBdr>
        <w:top w:val="none" w:sz="0" w:space="0" w:color="auto"/>
        <w:left w:val="none" w:sz="0" w:space="0" w:color="auto"/>
        <w:bottom w:val="none" w:sz="0" w:space="0" w:color="auto"/>
        <w:right w:val="none" w:sz="0" w:space="0" w:color="auto"/>
      </w:divBdr>
    </w:div>
    <w:div w:id="20927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s.gov.ru" TargetMode="External"/><Relationship Id="rId5" Type="http://schemas.openxmlformats.org/officeDocument/2006/relationships/webSettings" Target="webSettings.xml"/><Relationship Id="rId15" Type="http://schemas.openxmlformats.org/officeDocument/2006/relationships/hyperlink" Target="https://spasskd.ru" TargetMode="Externa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consultantplus://offline/ref=31DDB34C6DFEB2D99D46DABB2FFDD5FBA136700C7F369BB2FD8832FF3C564B0606BA4950CA87ED6E2DAC188D8F239F879BCE25F317835273E6192D2DK5K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EF57-4612-468B-B283-FBCD01FEA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22</Pages>
  <Words>9139</Words>
  <Characters>52097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О подготовке жилищно-коммунального хозяйства и объектов соцкультбыта Спасского муниципального района к работе в осенне-зимний</vt:lpstr>
    </vt:vector>
  </TitlesOfParts>
  <Company>adm</Company>
  <LinksUpToDate>false</LinksUpToDate>
  <CharactersWithSpaces>61114</CharactersWithSpaces>
  <SharedDoc>false</SharedDoc>
  <HLinks>
    <vt:vector size="6" baseType="variant">
      <vt:variant>
        <vt:i4>2293763</vt:i4>
      </vt:variant>
      <vt:variant>
        <vt:i4>0</vt:i4>
      </vt:variant>
      <vt:variant>
        <vt:i4>0</vt:i4>
      </vt:variant>
      <vt:variant>
        <vt:i4>5</vt:i4>
      </vt:variant>
      <vt:variant>
        <vt:lpwstr>http://www.consultant.ru/document/cons_doc_LAW_132768/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подготовке жилищно-коммунального хозяйства и объектов соцкультбыта Спасского муниципального района к работе в осенне-зимний</dc:title>
  <dc:creator>user</dc:creator>
  <cp:lastModifiedBy>gubenko_mi</cp:lastModifiedBy>
  <cp:revision>26</cp:revision>
  <cp:lastPrinted>2025-10-06T06:25:00Z</cp:lastPrinted>
  <dcterms:created xsi:type="dcterms:W3CDTF">2025-09-30T00:01:00Z</dcterms:created>
  <dcterms:modified xsi:type="dcterms:W3CDTF">2026-03-02T07:29:00Z</dcterms:modified>
</cp:coreProperties>
</file>