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CA20D" w14:textId="77777777" w:rsidR="00A27B7C" w:rsidRDefault="00A27B7C" w:rsidP="003F2C1A">
      <w:pPr>
        <w:pStyle w:val="Default"/>
        <w:jc w:val="right"/>
        <w:rPr>
          <w:color w:val="auto"/>
          <w:sz w:val="26"/>
          <w:szCs w:val="26"/>
        </w:rPr>
      </w:pPr>
      <w:r>
        <w:rPr>
          <w:color w:val="auto"/>
          <w:sz w:val="26"/>
          <w:szCs w:val="26"/>
        </w:rPr>
        <w:t xml:space="preserve">Приложение к протоколу заседания рабочей </w:t>
      </w:r>
    </w:p>
    <w:p w14:paraId="3F9A4B43" w14:textId="56B73404" w:rsidR="00A27B7C" w:rsidRDefault="00A27B7C" w:rsidP="003F2C1A">
      <w:pPr>
        <w:pStyle w:val="Default"/>
        <w:jc w:val="right"/>
        <w:rPr>
          <w:color w:val="auto"/>
          <w:sz w:val="26"/>
          <w:szCs w:val="26"/>
        </w:rPr>
      </w:pPr>
      <w:r>
        <w:rPr>
          <w:color w:val="auto"/>
          <w:sz w:val="26"/>
          <w:szCs w:val="26"/>
        </w:rPr>
        <w:t xml:space="preserve">группы по содействию развитию конкуренции  </w:t>
      </w:r>
    </w:p>
    <w:p w14:paraId="289D97EB" w14:textId="38F2DB06" w:rsidR="00A27B7C" w:rsidRDefault="008D6667" w:rsidP="008D6667">
      <w:pPr>
        <w:pStyle w:val="Default"/>
        <w:jc w:val="center"/>
        <w:rPr>
          <w:color w:val="auto"/>
          <w:sz w:val="26"/>
          <w:szCs w:val="26"/>
        </w:rPr>
      </w:pPr>
      <w:r>
        <w:rPr>
          <w:color w:val="auto"/>
          <w:sz w:val="26"/>
          <w:szCs w:val="26"/>
        </w:rPr>
        <w:t xml:space="preserve">                                                                                     </w:t>
      </w:r>
      <w:r w:rsidR="00A27B7C">
        <w:rPr>
          <w:color w:val="auto"/>
          <w:sz w:val="26"/>
          <w:szCs w:val="26"/>
        </w:rPr>
        <w:t xml:space="preserve">в городском округе Спасск-Дальний </w:t>
      </w:r>
    </w:p>
    <w:p w14:paraId="59B7C147" w14:textId="56FB5484" w:rsidR="00A27B7C" w:rsidRPr="00A27B7C" w:rsidRDefault="00A27B7C" w:rsidP="003F2C1A">
      <w:pPr>
        <w:pStyle w:val="Default"/>
        <w:jc w:val="right"/>
        <w:rPr>
          <w:color w:val="auto"/>
          <w:sz w:val="26"/>
          <w:szCs w:val="26"/>
        </w:rPr>
      </w:pPr>
      <w:r>
        <w:rPr>
          <w:color w:val="auto"/>
          <w:sz w:val="26"/>
          <w:szCs w:val="26"/>
        </w:rPr>
        <w:t xml:space="preserve">  </w:t>
      </w:r>
      <w:r w:rsidRPr="00D65A22">
        <w:rPr>
          <w:color w:val="auto"/>
          <w:sz w:val="26"/>
          <w:szCs w:val="26"/>
        </w:rPr>
        <w:t xml:space="preserve">№ </w:t>
      </w:r>
      <w:r w:rsidR="00AD1160" w:rsidRPr="00D65A22">
        <w:rPr>
          <w:color w:val="auto"/>
          <w:sz w:val="26"/>
          <w:szCs w:val="26"/>
        </w:rPr>
        <w:t>1</w:t>
      </w:r>
      <w:r w:rsidRPr="00D65A22">
        <w:rPr>
          <w:color w:val="auto"/>
          <w:sz w:val="26"/>
          <w:szCs w:val="26"/>
        </w:rPr>
        <w:t xml:space="preserve"> от</w:t>
      </w:r>
      <w:r w:rsidR="008A7FDE">
        <w:rPr>
          <w:color w:val="auto"/>
          <w:sz w:val="26"/>
          <w:szCs w:val="26"/>
        </w:rPr>
        <w:t xml:space="preserve"> </w:t>
      </w:r>
      <w:r w:rsidR="00D65A22" w:rsidRPr="00D65A22">
        <w:rPr>
          <w:color w:val="auto"/>
          <w:sz w:val="26"/>
          <w:szCs w:val="26"/>
        </w:rPr>
        <w:t>30</w:t>
      </w:r>
      <w:r w:rsidRPr="00D65A22">
        <w:rPr>
          <w:color w:val="auto"/>
          <w:sz w:val="26"/>
          <w:szCs w:val="26"/>
        </w:rPr>
        <w:t>.</w:t>
      </w:r>
      <w:r w:rsidR="008A7FDE">
        <w:rPr>
          <w:color w:val="auto"/>
          <w:sz w:val="26"/>
          <w:szCs w:val="26"/>
        </w:rPr>
        <w:t>01.</w:t>
      </w:r>
      <w:r w:rsidRPr="00D65A22">
        <w:rPr>
          <w:color w:val="auto"/>
          <w:sz w:val="26"/>
          <w:szCs w:val="26"/>
        </w:rPr>
        <w:t>202</w:t>
      </w:r>
      <w:r w:rsidR="00D65A22" w:rsidRPr="00D65A22">
        <w:rPr>
          <w:color w:val="auto"/>
          <w:sz w:val="26"/>
          <w:szCs w:val="26"/>
        </w:rPr>
        <w:t>6</w:t>
      </w:r>
    </w:p>
    <w:p w14:paraId="7E6DDD28" w14:textId="77777777" w:rsidR="00A27B7C" w:rsidRDefault="00A27B7C" w:rsidP="003F2C1A">
      <w:pPr>
        <w:pStyle w:val="Default"/>
        <w:jc w:val="center"/>
        <w:rPr>
          <w:b/>
          <w:bCs/>
          <w:color w:val="auto"/>
          <w:sz w:val="32"/>
          <w:szCs w:val="32"/>
        </w:rPr>
      </w:pPr>
    </w:p>
    <w:p w14:paraId="192BCF16" w14:textId="40D9CBD7" w:rsidR="00426189" w:rsidRPr="00B46869" w:rsidRDefault="00426189" w:rsidP="003F2C1A">
      <w:pPr>
        <w:pStyle w:val="Default"/>
        <w:jc w:val="center"/>
        <w:rPr>
          <w:b/>
          <w:bCs/>
          <w:color w:val="auto"/>
          <w:sz w:val="32"/>
          <w:szCs w:val="32"/>
        </w:rPr>
      </w:pPr>
      <w:r w:rsidRPr="00B46869">
        <w:rPr>
          <w:b/>
          <w:bCs/>
          <w:color w:val="auto"/>
          <w:sz w:val="32"/>
          <w:szCs w:val="32"/>
        </w:rPr>
        <w:t>Доклад</w:t>
      </w:r>
    </w:p>
    <w:p w14:paraId="40B43B62" w14:textId="2DE26106" w:rsidR="00426189" w:rsidRPr="00B46869" w:rsidRDefault="00426189" w:rsidP="003F2C1A">
      <w:pPr>
        <w:pStyle w:val="Default"/>
        <w:jc w:val="center"/>
        <w:rPr>
          <w:b/>
          <w:bCs/>
          <w:color w:val="auto"/>
          <w:sz w:val="26"/>
          <w:szCs w:val="26"/>
        </w:rPr>
      </w:pPr>
      <w:r w:rsidRPr="00B46869">
        <w:rPr>
          <w:b/>
          <w:bCs/>
          <w:color w:val="auto"/>
          <w:sz w:val="26"/>
          <w:szCs w:val="26"/>
        </w:rPr>
        <w:t xml:space="preserve">о состоянии и развитии конкурентной среды на рынках товаров, работ и услуг на территории городского округа Спасск-Дальний </w:t>
      </w:r>
      <w:r w:rsidR="007B32E1" w:rsidRPr="00B46869">
        <w:rPr>
          <w:b/>
          <w:bCs/>
          <w:color w:val="auto"/>
          <w:sz w:val="26"/>
          <w:szCs w:val="26"/>
        </w:rPr>
        <w:t>по итогам</w:t>
      </w:r>
      <w:r w:rsidRPr="00B46869">
        <w:rPr>
          <w:b/>
          <w:bCs/>
          <w:color w:val="auto"/>
          <w:sz w:val="26"/>
          <w:szCs w:val="26"/>
        </w:rPr>
        <w:t xml:space="preserve"> 202</w:t>
      </w:r>
      <w:r w:rsidR="009C5179">
        <w:rPr>
          <w:b/>
          <w:bCs/>
          <w:color w:val="auto"/>
          <w:sz w:val="26"/>
          <w:szCs w:val="26"/>
        </w:rPr>
        <w:t>5</w:t>
      </w:r>
      <w:r w:rsidRPr="00B46869">
        <w:rPr>
          <w:b/>
          <w:bCs/>
          <w:color w:val="auto"/>
          <w:sz w:val="26"/>
          <w:szCs w:val="26"/>
        </w:rPr>
        <w:t xml:space="preserve"> год</w:t>
      </w:r>
      <w:r w:rsidR="007B32E1" w:rsidRPr="00B46869">
        <w:rPr>
          <w:b/>
          <w:bCs/>
          <w:color w:val="auto"/>
          <w:sz w:val="26"/>
          <w:szCs w:val="26"/>
        </w:rPr>
        <w:t>а</w:t>
      </w:r>
    </w:p>
    <w:p w14:paraId="5D5707E0" w14:textId="341F038B" w:rsidR="00D8386F" w:rsidRDefault="00D8386F" w:rsidP="003F2C1A">
      <w:pPr>
        <w:spacing w:after="0" w:line="240" w:lineRule="auto"/>
        <w:jc w:val="center"/>
        <w:rPr>
          <w:rFonts w:ascii="Times New Roman,Bold" w:hAnsi="Times New Roman,Bold" w:cs="Times New Roman,Bold"/>
          <w:b/>
          <w:bCs/>
          <w:sz w:val="32"/>
          <w:szCs w:val="32"/>
          <w:highlight w:val="yellow"/>
        </w:rPr>
      </w:pPr>
    </w:p>
    <w:p w14:paraId="22814013" w14:textId="6B9AB358" w:rsidR="00D8386F" w:rsidRPr="00B46869" w:rsidRDefault="00D8386F" w:rsidP="00193175">
      <w:pPr>
        <w:spacing w:after="0" w:line="240" w:lineRule="auto"/>
        <w:ind w:firstLine="708"/>
        <w:jc w:val="both"/>
        <w:rPr>
          <w:rFonts w:ascii="Times New Roman,Bold" w:hAnsi="Times New Roman,Bold" w:cs="Times New Roman,Bold"/>
          <w:b/>
          <w:bCs/>
          <w:sz w:val="26"/>
          <w:szCs w:val="26"/>
        </w:rPr>
      </w:pPr>
      <w:r w:rsidRPr="00B46869">
        <w:rPr>
          <w:rFonts w:ascii="Times New Roman,Bold" w:hAnsi="Times New Roman,Bold" w:cs="Times New Roman,Bold"/>
          <w:b/>
          <w:bCs/>
          <w:sz w:val="26"/>
          <w:szCs w:val="26"/>
        </w:rPr>
        <w:t>Раздел 1. Сведения о внедрении стандарта развития конкуренции</w:t>
      </w:r>
      <w:r w:rsidR="00193175">
        <w:rPr>
          <w:rFonts w:ascii="Times New Roman,Bold" w:hAnsi="Times New Roman,Bold" w:cs="Times New Roman,Bold"/>
          <w:b/>
          <w:bCs/>
          <w:sz w:val="26"/>
          <w:szCs w:val="26"/>
        </w:rPr>
        <w:t xml:space="preserve"> </w:t>
      </w:r>
      <w:r w:rsidRPr="00B46869">
        <w:rPr>
          <w:rFonts w:ascii="Times New Roman,Bold" w:hAnsi="Times New Roman,Bold" w:cs="Times New Roman,Bold"/>
          <w:b/>
          <w:bCs/>
          <w:sz w:val="26"/>
          <w:szCs w:val="26"/>
        </w:rPr>
        <w:t>в муниципальном образовании Приморского края.</w:t>
      </w:r>
    </w:p>
    <w:p w14:paraId="5383E7A7" w14:textId="77777777" w:rsidR="00D8386F" w:rsidRPr="00B46869" w:rsidRDefault="00D8386F" w:rsidP="003F2C1A">
      <w:pPr>
        <w:spacing w:after="0" w:line="240" w:lineRule="auto"/>
        <w:ind w:firstLine="709"/>
        <w:jc w:val="both"/>
        <w:rPr>
          <w:rFonts w:ascii="Times New Roman,Bold" w:hAnsi="Times New Roman,Bold" w:cs="Times New Roman,Bold"/>
          <w:b/>
          <w:bCs/>
          <w:sz w:val="28"/>
          <w:szCs w:val="28"/>
          <w:highlight w:val="yellow"/>
        </w:rPr>
      </w:pPr>
    </w:p>
    <w:p w14:paraId="065AC7D7" w14:textId="14C6240B" w:rsidR="009B21D0" w:rsidRDefault="009B21D0" w:rsidP="003F2C1A">
      <w:pPr>
        <w:spacing w:after="0" w:line="240" w:lineRule="auto"/>
        <w:ind w:firstLine="709"/>
        <w:jc w:val="both"/>
        <w:rPr>
          <w:rFonts w:ascii="Times New Roman" w:hAnsi="Times New Roman" w:cs="Times New Roman"/>
          <w:b/>
          <w:sz w:val="26"/>
          <w:szCs w:val="26"/>
        </w:rPr>
      </w:pPr>
      <w:r w:rsidRPr="00B46869">
        <w:rPr>
          <w:rFonts w:ascii="Times New Roman" w:hAnsi="Times New Roman" w:cs="Times New Roman"/>
          <w:b/>
          <w:sz w:val="26"/>
          <w:szCs w:val="26"/>
        </w:rPr>
        <w:t>1.1. Решение высшего должностного лица Приморского края, главы муниципального образования о внедрении стандарта развития конкуренции в муниципально</w:t>
      </w:r>
      <w:r w:rsidR="00BF3504" w:rsidRPr="00B46869">
        <w:rPr>
          <w:rFonts w:ascii="Times New Roman" w:hAnsi="Times New Roman" w:cs="Times New Roman"/>
          <w:b/>
          <w:sz w:val="26"/>
          <w:szCs w:val="26"/>
        </w:rPr>
        <w:t>м образовании.</w:t>
      </w:r>
    </w:p>
    <w:p w14:paraId="10617D82" w14:textId="77777777" w:rsidR="004D111F" w:rsidRPr="00B46869" w:rsidRDefault="004D111F" w:rsidP="003F2C1A">
      <w:pPr>
        <w:spacing w:after="0" w:line="240" w:lineRule="auto"/>
        <w:ind w:firstLine="709"/>
        <w:jc w:val="both"/>
        <w:rPr>
          <w:rFonts w:ascii="Times New Roman" w:hAnsi="Times New Roman" w:cs="Times New Roman"/>
          <w:b/>
          <w:sz w:val="26"/>
          <w:szCs w:val="26"/>
        </w:rPr>
      </w:pPr>
    </w:p>
    <w:p w14:paraId="221ACA91" w14:textId="25219D01" w:rsidR="001F5303" w:rsidRPr="00654A0C" w:rsidRDefault="009B21D0" w:rsidP="001F5303">
      <w:pPr>
        <w:pStyle w:val="Default"/>
        <w:spacing w:line="360" w:lineRule="auto"/>
        <w:ind w:firstLine="709"/>
        <w:jc w:val="both"/>
        <w:rPr>
          <w:bCs/>
          <w:color w:val="auto"/>
          <w:sz w:val="26"/>
          <w:szCs w:val="26"/>
        </w:rPr>
      </w:pPr>
      <w:r w:rsidRPr="00954772">
        <w:rPr>
          <w:sz w:val="26"/>
          <w:szCs w:val="26"/>
        </w:rPr>
        <w:t>С целью внедрения стандарта развития конкуренции,</w:t>
      </w:r>
      <w:r w:rsidR="00715656">
        <w:rPr>
          <w:sz w:val="26"/>
          <w:szCs w:val="26"/>
        </w:rPr>
        <w:t xml:space="preserve"> утвержденного </w:t>
      </w:r>
      <w:r w:rsidR="00715656">
        <w:t xml:space="preserve"> </w:t>
      </w:r>
      <w:r w:rsidR="00715656" w:rsidRPr="00715656">
        <w:rPr>
          <w:sz w:val="26"/>
          <w:szCs w:val="26"/>
        </w:rPr>
        <w:t>распоряжением Правительства Российской Федерации от 17.04.2019 № 768-р «Об утверждении стандартов развития конкуренции в субъектах Российской Федерации»</w:t>
      </w:r>
      <w:r w:rsidR="00715656">
        <w:rPr>
          <w:sz w:val="26"/>
          <w:szCs w:val="26"/>
        </w:rPr>
        <w:t>,</w:t>
      </w:r>
      <w:r w:rsidRPr="00954772">
        <w:rPr>
          <w:sz w:val="26"/>
          <w:szCs w:val="26"/>
        </w:rPr>
        <w:t xml:space="preserve">  формирования прозрачной системы работы органов исполнительной власти </w:t>
      </w:r>
      <w:r w:rsidR="00715656">
        <w:rPr>
          <w:sz w:val="26"/>
          <w:szCs w:val="26"/>
        </w:rPr>
        <w:t xml:space="preserve">и органов местного самоуправления </w:t>
      </w:r>
      <w:r w:rsidRPr="00954772">
        <w:rPr>
          <w:sz w:val="26"/>
          <w:szCs w:val="26"/>
        </w:rPr>
        <w:t>Приморского края в части реализации результативных и эффективных мер по развитию конкуренции в интересах потребителей товаров, работ</w:t>
      </w:r>
      <w:r w:rsidR="006E58DA" w:rsidRPr="00954772">
        <w:rPr>
          <w:sz w:val="26"/>
          <w:szCs w:val="26"/>
        </w:rPr>
        <w:t xml:space="preserve"> и</w:t>
      </w:r>
      <w:r w:rsidRPr="00954772">
        <w:rPr>
          <w:sz w:val="26"/>
          <w:szCs w:val="26"/>
        </w:rPr>
        <w:t xml:space="preserve"> услуг, а также для формировани</w:t>
      </w:r>
      <w:r w:rsidR="00954772" w:rsidRPr="00954772">
        <w:rPr>
          <w:sz w:val="26"/>
          <w:szCs w:val="26"/>
        </w:rPr>
        <w:t>я</w:t>
      </w:r>
      <w:r w:rsidRPr="00954772">
        <w:rPr>
          <w:sz w:val="26"/>
          <w:szCs w:val="26"/>
        </w:rPr>
        <w:t xml:space="preserve"> условий для развития, поддержки и защиты субъектов малого и среднего предпринимательства, повышения уровня конкурентоспособности их продукции и устранения административных барьеров на территории </w:t>
      </w:r>
      <w:r w:rsidR="00715656">
        <w:rPr>
          <w:sz w:val="26"/>
          <w:szCs w:val="26"/>
        </w:rPr>
        <w:t>городского округа Спасск-Дальний</w:t>
      </w:r>
      <w:r w:rsidR="006E58DA" w:rsidRPr="00954772">
        <w:rPr>
          <w:sz w:val="26"/>
          <w:szCs w:val="26"/>
        </w:rPr>
        <w:t>,</w:t>
      </w:r>
      <w:r w:rsidR="00811D21" w:rsidRPr="00954772">
        <w:rPr>
          <w:sz w:val="26"/>
          <w:szCs w:val="26"/>
        </w:rPr>
        <w:t xml:space="preserve"> </w:t>
      </w:r>
      <w:r w:rsidR="001F5303">
        <w:rPr>
          <w:bCs/>
          <w:color w:val="auto"/>
          <w:sz w:val="26"/>
          <w:szCs w:val="26"/>
        </w:rPr>
        <w:t>п</w:t>
      </w:r>
      <w:r w:rsidR="001F5303" w:rsidRPr="00654A0C">
        <w:rPr>
          <w:bCs/>
          <w:color w:val="auto"/>
          <w:sz w:val="26"/>
          <w:szCs w:val="26"/>
        </w:rPr>
        <w:t>остановлением Администрации городского округа Спасск-Дальний от 22 июля 2022 г. № 518-па</w:t>
      </w:r>
      <w:r w:rsidR="001F5303">
        <w:rPr>
          <w:bCs/>
          <w:color w:val="auto"/>
          <w:sz w:val="26"/>
          <w:szCs w:val="26"/>
        </w:rPr>
        <w:t xml:space="preserve"> (в редакции от 29 января 2024 г. № 157-па)</w:t>
      </w:r>
      <w:r w:rsidR="001F5303" w:rsidRPr="00654A0C">
        <w:rPr>
          <w:bCs/>
          <w:color w:val="auto"/>
          <w:sz w:val="26"/>
          <w:szCs w:val="26"/>
        </w:rPr>
        <w:t xml:space="preserve"> утвержден план мероприятий («Дорожной карты») по содействию развитию конкуренции в городском округе Спасск-Дальний на период 2022-2025 годов.</w:t>
      </w:r>
    </w:p>
    <w:p w14:paraId="539BC072" w14:textId="1C7E3F52" w:rsidR="009B21D0" w:rsidRPr="003C4CB1" w:rsidRDefault="009B21D0" w:rsidP="003F2C1A">
      <w:pPr>
        <w:pStyle w:val="Default"/>
        <w:spacing w:line="360" w:lineRule="auto"/>
        <w:ind w:firstLine="709"/>
        <w:jc w:val="both"/>
        <w:rPr>
          <w:sz w:val="26"/>
          <w:szCs w:val="26"/>
        </w:rPr>
      </w:pPr>
      <w:r w:rsidRPr="003C4CB1">
        <w:rPr>
          <w:bCs/>
          <w:color w:val="auto"/>
          <w:sz w:val="26"/>
          <w:szCs w:val="26"/>
        </w:rPr>
        <w:t>На официальном сайте Администрации городского округа Спасск-Дальний в разделе «Экономика»</w:t>
      </w:r>
      <w:r w:rsidR="00654A0C" w:rsidRPr="003C4CB1">
        <w:rPr>
          <w:bCs/>
          <w:color w:val="auto"/>
          <w:sz w:val="26"/>
          <w:szCs w:val="26"/>
        </w:rPr>
        <w:t>,</w:t>
      </w:r>
      <w:r w:rsidRPr="003C4CB1">
        <w:rPr>
          <w:bCs/>
          <w:color w:val="auto"/>
          <w:sz w:val="26"/>
          <w:szCs w:val="26"/>
        </w:rPr>
        <w:t xml:space="preserve"> </w:t>
      </w:r>
      <w:r w:rsidR="00654A0C" w:rsidRPr="003C4CB1">
        <w:rPr>
          <w:bCs/>
          <w:color w:val="auto"/>
          <w:sz w:val="26"/>
          <w:szCs w:val="26"/>
        </w:rPr>
        <w:t xml:space="preserve">в подразделе </w:t>
      </w:r>
      <w:r w:rsidRPr="003C4CB1">
        <w:rPr>
          <w:bCs/>
          <w:color w:val="auto"/>
          <w:sz w:val="26"/>
          <w:szCs w:val="26"/>
        </w:rPr>
        <w:t>«Развитие конкуренции» размещен  информаци</w:t>
      </w:r>
      <w:r w:rsidR="00654A0C" w:rsidRPr="003C4CB1">
        <w:rPr>
          <w:bCs/>
          <w:color w:val="auto"/>
          <w:sz w:val="26"/>
          <w:szCs w:val="26"/>
        </w:rPr>
        <w:t>онный материал</w:t>
      </w:r>
      <w:r w:rsidRPr="003C4CB1">
        <w:rPr>
          <w:bCs/>
          <w:color w:val="auto"/>
          <w:sz w:val="26"/>
          <w:szCs w:val="26"/>
        </w:rPr>
        <w:t xml:space="preserve"> </w:t>
      </w:r>
      <w:r w:rsidR="00654A0C" w:rsidRPr="003C4CB1">
        <w:rPr>
          <w:bCs/>
          <w:color w:val="auto"/>
          <w:sz w:val="26"/>
          <w:szCs w:val="26"/>
        </w:rPr>
        <w:t xml:space="preserve"> и нормативно-правовая база </w:t>
      </w:r>
      <w:r w:rsidRPr="003C4CB1">
        <w:rPr>
          <w:bCs/>
          <w:color w:val="auto"/>
          <w:sz w:val="26"/>
          <w:szCs w:val="26"/>
        </w:rPr>
        <w:t>по содействию развитию конкуренции</w:t>
      </w:r>
      <w:r w:rsidR="00654A0C" w:rsidRPr="003C4CB1">
        <w:rPr>
          <w:bCs/>
          <w:color w:val="auto"/>
          <w:sz w:val="26"/>
          <w:szCs w:val="26"/>
        </w:rPr>
        <w:t xml:space="preserve">: </w:t>
      </w:r>
      <w:hyperlink r:id="rId8" w:history="1">
        <w:r w:rsidR="005A4BB5" w:rsidRPr="003C4CB1">
          <w:rPr>
            <w:rStyle w:val="a8"/>
            <w:sz w:val="26"/>
            <w:szCs w:val="26"/>
          </w:rPr>
          <w:t>https://spasskd.ru/index.php/ekonomikamenu1/razvitie-konkurentsii</w:t>
        </w:r>
      </w:hyperlink>
      <w:r w:rsidR="00654A0C" w:rsidRPr="003C4CB1">
        <w:rPr>
          <w:rStyle w:val="a8"/>
          <w:sz w:val="26"/>
          <w:szCs w:val="26"/>
        </w:rPr>
        <w:t>.</w:t>
      </w:r>
    </w:p>
    <w:p w14:paraId="1932C3B6" w14:textId="77777777" w:rsidR="00D8386F" w:rsidRPr="00954772" w:rsidRDefault="00D8386F" w:rsidP="00C609D1">
      <w:pPr>
        <w:spacing w:after="0" w:line="240" w:lineRule="auto"/>
        <w:jc w:val="both"/>
        <w:rPr>
          <w:rFonts w:ascii="Times New Roman,Italic" w:hAnsi="Times New Roman,Italic" w:cs="Times New Roman,Italic"/>
          <w:iCs/>
          <w:sz w:val="28"/>
          <w:szCs w:val="28"/>
          <w:highlight w:val="yellow"/>
        </w:rPr>
      </w:pPr>
    </w:p>
    <w:p w14:paraId="1A1B5D33" w14:textId="77777777" w:rsidR="006E58DA" w:rsidRPr="00193175" w:rsidRDefault="00D8386F" w:rsidP="003F2C1A">
      <w:pPr>
        <w:spacing w:after="0" w:line="240" w:lineRule="auto"/>
        <w:ind w:firstLine="709"/>
        <w:jc w:val="both"/>
        <w:rPr>
          <w:rFonts w:ascii="Times New Roman" w:hAnsi="Times New Roman" w:cs="Times New Roman"/>
          <w:sz w:val="26"/>
          <w:szCs w:val="26"/>
        </w:rPr>
      </w:pPr>
      <w:r w:rsidRPr="000F659D">
        <w:rPr>
          <w:rFonts w:ascii="Times New Roman,Italic" w:hAnsi="Times New Roman,Italic" w:cs="Times New Roman,Italic"/>
          <w:b/>
          <w:iCs/>
          <w:sz w:val="26"/>
          <w:szCs w:val="26"/>
        </w:rPr>
        <w:t>1.2.</w:t>
      </w:r>
      <w:r w:rsidRPr="00193175">
        <w:rPr>
          <w:rFonts w:ascii="Times New Roman,Italic" w:hAnsi="Times New Roman,Italic" w:cs="Times New Roman,Italic"/>
          <w:b/>
          <w:iCs/>
          <w:sz w:val="26"/>
          <w:szCs w:val="26"/>
        </w:rPr>
        <w:t xml:space="preserve"> </w:t>
      </w:r>
      <w:r w:rsidRPr="00193175">
        <w:rPr>
          <w:rFonts w:ascii="Times New Roman" w:hAnsi="Times New Roman" w:cs="Times New Roman"/>
          <w:b/>
          <w:sz w:val="26"/>
          <w:szCs w:val="26"/>
        </w:rPr>
        <w:t>Сведения об источниках финансовых средств, используемых для достижения целей Стандарта</w:t>
      </w:r>
      <w:r w:rsidRPr="00193175">
        <w:rPr>
          <w:rFonts w:ascii="Times New Roman" w:hAnsi="Times New Roman" w:cs="Times New Roman"/>
          <w:sz w:val="26"/>
          <w:szCs w:val="26"/>
        </w:rPr>
        <w:t>.</w:t>
      </w:r>
    </w:p>
    <w:p w14:paraId="0CF34B18" w14:textId="77777777" w:rsidR="004D111F" w:rsidRPr="003C4CB1" w:rsidRDefault="004D111F" w:rsidP="00C609D1">
      <w:pPr>
        <w:spacing w:after="0" w:line="240" w:lineRule="auto"/>
        <w:ind w:firstLine="709"/>
        <w:jc w:val="both"/>
        <w:rPr>
          <w:rFonts w:ascii="Times New Roman" w:hAnsi="Times New Roman" w:cs="Times New Roman"/>
          <w:sz w:val="26"/>
          <w:szCs w:val="26"/>
          <w:highlight w:val="yellow"/>
        </w:rPr>
      </w:pPr>
    </w:p>
    <w:p w14:paraId="7009F739" w14:textId="4182F789" w:rsidR="003D36A5" w:rsidRPr="00193175" w:rsidRDefault="00935789" w:rsidP="003F2C1A">
      <w:pPr>
        <w:spacing w:after="0" w:line="360" w:lineRule="auto"/>
        <w:ind w:firstLine="709"/>
        <w:jc w:val="both"/>
        <w:rPr>
          <w:rFonts w:ascii="Times New Roman" w:hAnsi="Times New Roman" w:cs="Times New Roman"/>
          <w:sz w:val="26"/>
          <w:szCs w:val="26"/>
        </w:rPr>
      </w:pPr>
      <w:r w:rsidRPr="00193175">
        <w:rPr>
          <w:rFonts w:ascii="Times New Roman" w:hAnsi="Times New Roman" w:cs="Times New Roman"/>
          <w:sz w:val="26"/>
          <w:szCs w:val="26"/>
        </w:rPr>
        <w:t>Поддер</w:t>
      </w:r>
      <w:r w:rsidR="00034437" w:rsidRPr="00193175">
        <w:rPr>
          <w:rFonts w:ascii="Times New Roman" w:hAnsi="Times New Roman" w:cs="Times New Roman"/>
          <w:sz w:val="26"/>
          <w:szCs w:val="26"/>
        </w:rPr>
        <w:t>жка частного сектора в экономике</w:t>
      </w:r>
      <w:r w:rsidRPr="00193175">
        <w:rPr>
          <w:rFonts w:ascii="Times New Roman" w:hAnsi="Times New Roman" w:cs="Times New Roman"/>
          <w:sz w:val="26"/>
          <w:szCs w:val="26"/>
        </w:rPr>
        <w:t xml:space="preserve"> </w:t>
      </w:r>
      <w:r w:rsidR="008A7FDE">
        <w:rPr>
          <w:rFonts w:ascii="Times New Roman" w:hAnsi="Times New Roman" w:cs="Times New Roman"/>
          <w:sz w:val="26"/>
          <w:szCs w:val="26"/>
        </w:rPr>
        <w:t>велась</w:t>
      </w:r>
      <w:r w:rsidRPr="00193175">
        <w:rPr>
          <w:rFonts w:ascii="Times New Roman" w:hAnsi="Times New Roman" w:cs="Times New Roman"/>
          <w:sz w:val="26"/>
          <w:szCs w:val="26"/>
        </w:rPr>
        <w:t xml:space="preserve"> в рамках </w:t>
      </w:r>
      <w:r w:rsidR="003D36A5" w:rsidRPr="00193175">
        <w:rPr>
          <w:rFonts w:ascii="Times New Roman" w:hAnsi="Times New Roman" w:cs="Times New Roman"/>
          <w:sz w:val="26"/>
          <w:szCs w:val="26"/>
        </w:rPr>
        <w:t xml:space="preserve">реализации </w:t>
      </w:r>
      <w:r w:rsidR="00BE48FF" w:rsidRPr="00193175">
        <w:rPr>
          <w:rFonts w:ascii="Times New Roman" w:hAnsi="Times New Roman" w:cs="Times New Roman"/>
          <w:sz w:val="26"/>
          <w:szCs w:val="26"/>
        </w:rPr>
        <w:t xml:space="preserve">муниципальной программы «Развитие малого и среднего предпринимательства на </w:t>
      </w:r>
      <w:r w:rsidR="00BE48FF" w:rsidRPr="00193175">
        <w:rPr>
          <w:rFonts w:ascii="Times New Roman" w:hAnsi="Times New Roman" w:cs="Times New Roman"/>
          <w:sz w:val="26"/>
          <w:szCs w:val="26"/>
        </w:rPr>
        <w:lastRenderedPageBreak/>
        <w:t>территории городского округа Спасск-Дальний на 202</w:t>
      </w:r>
      <w:r w:rsidR="009C5179">
        <w:rPr>
          <w:rFonts w:ascii="Times New Roman" w:hAnsi="Times New Roman" w:cs="Times New Roman"/>
          <w:sz w:val="26"/>
          <w:szCs w:val="26"/>
        </w:rPr>
        <w:t>5</w:t>
      </w:r>
      <w:r w:rsidR="00BE48FF" w:rsidRPr="00193175">
        <w:rPr>
          <w:rFonts w:ascii="Times New Roman" w:hAnsi="Times New Roman" w:cs="Times New Roman"/>
          <w:sz w:val="26"/>
          <w:szCs w:val="26"/>
        </w:rPr>
        <w:t>-202</w:t>
      </w:r>
      <w:r w:rsidR="009C5179">
        <w:rPr>
          <w:rFonts w:ascii="Times New Roman" w:hAnsi="Times New Roman" w:cs="Times New Roman"/>
          <w:sz w:val="26"/>
          <w:szCs w:val="26"/>
        </w:rPr>
        <w:t>9</w:t>
      </w:r>
      <w:r w:rsidR="00BE48FF" w:rsidRPr="00193175">
        <w:rPr>
          <w:rFonts w:ascii="Times New Roman" w:hAnsi="Times New Roman" w:cs="Times New Roman"/>
          <w:sz w:val="26"/>
          <w:szCs w:val="26"/>
        </w:rPr>
        <w:t xml:space="preserve"> годы»</w:t>
      </w:r>
      <w:r w:rsidR="00097B10" w:rsidRPr="00193175">
        <w:rPr>
          <w:rFonts w:ascii="Times New Roman" w:hAnsi="Times New Roman" w:cs="Times New Roman"/>
          <w:sz w:val="26"/>
          <w:szCs w:val="26"/>
        </w:rPr>
        <w:t xml:space="preserve"> (далее – </w:t>
      </w:r>
      <w:bookmarkStart w:id="0" w:name="_Hlk125536258"/>
      <w:r w:rsidR="00097B10" w:rsidRPr="00193175">
        <w:rPr>
          <w:rFonts w:ascii="Times New Roman" w:hAnsi="Times New Roman" w:cs="Times New Roman"/>
          <w:sz w:val="26"/>
          <w:szCs w:val="26"/>
        </w:rPr>
        <w:t>Программа МСП</w:t>
      </w:r>
      <w:bookmarkEnd w:id="0"/>
      <w:r w:rsidR="00097B10" w:rsidRPr="00193175">
        <w:rPr>
          <w:rFonts w:ascii="Times New Roman" w:hAnsi="Times New Roman" w:cs="Times New Roman"/>
          <w:sz w:val="26"/>
          <w:szCs w:val="26"/>
        </w:rPr>
        <w:t>)</w:t>
      </w:r>
      <w:r w:rsidR="00BE48FF" w:rsidRPr="00193175">
        <w:rPr>
          <w:rFonts w:ascii="Times New Roman" w:hAnsi="Times New Roman" w:cs="Times New Roman"/>
          <w:sz w:val="26"/>
          <w:szCs w:val="26"/>
        </w:rPr>
        <w:t>. В рамках данной программы субъектам МСП и самозанятым гражданам оказывалась информационная,</w:t>
      </w:r>
      <w:r w:rsidR="00097B10" w:rsidRPr="00193175">
        <w:rPr>
          <w:rFonts w:ascii="Times New Roman" w:hAnsi="Times New Roman" w:cs="Times New Roman"/>
          <w:sz w:val="26"/>
          <w:szCs w:val="26"/>
        </w:rPr>
        <w:t xml:space="preserve"> консультационная,</w:t>
      </w:r>
      <w:r w:rsidR="00BE48FF" w:rsidRPr="00193175">
        <w:rPr>
          <w:rFonts w:ascii="Times New Roman" w:hAnsi="Times New Roman" w:cs="Times New Roman"/>
          <w:sz w:val="26"/>
          <w:szCs w:val="26"/>
        </w:rPr>
        <w:t xml:space="preserve"> финансовая и имущественная поддержка.</w:t>
      </w:r>
    </w:p>
    <w:p w14:paraId="478F1205" w14:textId="437BC4F5" w:rsidR="005D4981" w:rsidRDefault="00BE48FF" w:rsidP="003F2C1A">
      <w:pPr>
        <w:spacing w:after="0" w:line="360" w:lineRule="auto"/>
        <w:ind w:firstLine="709"/>
        <w:jc w:val="both"/>
        <w:rPr>
          <w:rFonts w:ascii="Times New Roman" w:hAnsi="Times New Roman"/>
          <w:sz w:val="26"/>
          <w:szCs w:val="26"/>
        </w:rPr>
      </w:pPr>
      <w:r w:rsidRPr="00193175">
        <w:rPr>
          <w:rFonts w:ascii="Times New Roman" w:hAnsi="Times New Roman"/>
          <w:sz w:val="26"/>
          <w:szCs w:val="26"/>
        </w:rPr>
        <w:t xml:space="preserve">В бюджете городского округа Спасск-Дальний </w:t>
      </w:r>
      <w:r w:rsidR="00752A81">
        <w:rPr>
          <w:rFonts w:ascii="Times New Roman" w:hAnsi="Times New Roman"/>
          <w:sz w:val="26"/>
          <w:szCs w:val="26"/>
        </w:rPr>
        <w:t>в</w:t>
      </w:r>
      <w:r w:rsidRPr="00193175">
        <w:rPr>
          <w:rFonts w:ascii="Times New Roman" w:hAnsi="Times New Roman"/>
          <w:sz w:val="26"/>
          <w:szCs w:val="26"/>
        </w:rPr>
        <w:t xml:space="preserve"> 202</w:t>
      </w:r>
      <w:r w:rsidR="009C5179">
        <w:rPr>
          <w:rFonts w:ascii="Times New Roman" w:hAnsi="Times New Roman"/>
          <w:sz w:val="26"/>
          <w:szCs w:val="26"/>
        </w:rPr>
        <w:t>5</w:t>
      </w:r>
      <w:r w:rsidRPr="00193175">
        <w:rPr>
          <w:rFonts w:ascii="Times New Roman" w:hAnsi="Times New Roman"/>
          <w:sz w:val="26"/>
          <w:szCs w:val="26"/>
        </w:rPr>
        <w:t xml:space="preserve"> год</w:t>
      </w:r>
      <w:r w:rsidR="00752A81">
        <w:rPr>
          <w:rFonts w:ascii="Times New Roman" w:hAnsi="Times New Roman"/>
          <w:sz w:val="26"/>
          <w:szCs w:val="26"/>
        </w:rPr>
        <w:t>у</w:t>
      </w:r>
      <w:r w:rsidR="00075DE7">
        <w:rPr>
          <w:rFonts w:ascii="Times New Roman" w:hAnsi="Times New Roman"/>
          <w:sz w:val="26"/>
          <w:szCs w:val="26"/>
        </w:rPr>
        <w:t xml:space="preserve"> </w:t>
      </w:r>
      <w:r w:rsidR="005D4981">
        <w:rPr>
          <w:rFonts w:ascii="Times New Roman" w:hAnsi="Times New Roman"/>
          <w:sz w:val="26"/>
          <w:szCs w:val="26"/>
        </w:rPr>
        <w:t xml:space="preserve">муниципальной программой были предусмотрены финансовые средства </w:t>
      </w:r>
      <w:r w:rsidR="009C5179">
        <w:rPr>
          <w:rFonts w:ascii="Times New Roman" w:hAnsi="Times New Roman"/>
          <w:sz w:val="26"/>
          <w:szCs w:val="26"/>
        </w:rPr>
        <w:t>в размере 6</w:t>
      </w:r>
      <w:r w:rsidRPr="00193175">
        <w:rPr>
          <w:rFonts w:ascii="Times New Roman" w:hAnsi="Times New Roman"/>
          <w:sz w:val="26"/>
          <w:szCs w:val="26"/>
        </w:rPr>
        <w:t>00 тыс. рублей</w:t>
      </w:r>
      <w:r w:rsidR="005D4981">
        <w:rPr>
          <w:rFonts w:ascii="Times New Roman" w:hAnsi="Times New Roman"/>
          <w:sz w:val="26"/>
          <w:szCs w:val="26"/>
        </w:rPr>
        <w:t>.</w:t>
      </w:r>
    </w:p>
    <w:p w14:paraId="083AE032" w14:textId="62A08AF2" w:rsidR="005D4981" w:rsidRDefault="009C5179" w:rsidP="003F2C1A">
      <w:pPr>
        <w:spacing w:after="0" w:line="360" w:lineRule="auto"/>
        <w:ind w:firstLine="709"/>
        <w:jc w:val="both"/>
        <w:rPr>
          <w:rFonts w:ascii="Times New Roman" w:hAnsi="Times New Roman"/>
          <w:sz w:val="26"/>
          <w:szCs w:val="26"/>
        </w:rPr>
      </w:pPr>
      <w:r>
        <w:rPr>
          <w:rFonts w:ascii="Times New Roman" w:hAnsi="Times New Roman"/>
          <w:sz w:val="26"/>
          <w:szCs w:val="26"/>
        </w:rPr>
        <w:t>В 2025</w:t>
      </w:r>
      <w:r w:rsidR="005D4981" w:rsidRPr="005D4981">
        <w:rPr>
          <w:rFonts w:ascii="Times New Roman" w:hAnsi="Times New Roman"/>
          <w:sz w:val="26"/>
          <w:szCs w:val="26"/>
        </w:rPr>
        <w:t xml:space="preserve"> году оказана финансовая поддержка в виде предоставления субсидии с целью возмещения части затрат, субъектам малого и среднего предпринимательства, имеющим статус «социального предприятия» в размере 100 тыс. рублей. На проведение </w:t>
      </w:r>
      <w:r>
        <w:rPr>
          <w:rFonts w:ascii="Times New Roman" w:hAnsi="Times New Roman"/>
          <w:sz w:val="26"/>
          <w:szCs w:val="26"/>
        </w:rPr>
        <w:t xml:space="preserve">конкурса «Предприниматель года – 2025» к Дню предпринимательства направлено 40 тыс. рублей. </w:t>
      </w:r>
    </w:p>
    <w:p w14:paraId="5CBA8E44" w14:textId="731F3DF4" w:rsidR="00193175" w:rsidRDefault="00BF3504" w:rsidP="00844D0B">
      <w:pPr>
        <w:spacing w:after="0" w:line="360" w:lineRule="auto"/>
        <w:ind w:firstLine="709"/>
        <w:jc w:val="both"/>
        <w:rPr>
          <w:rFonts w:ascii="Times New Roman" w:hAnsi="Times New Roman" w:cs="Times New Roman"/>
          <w:b/>
          <w:bCs/>
          <w:sz w:val="26"/>
          <w:szCs w:val="26"/>
        </w:rPr>
      </w:pPr>
      <w:r w:rsidRPr="00193175">
        <w:rPr>
          <w:rFonts w:ascii="Times New Roman" w:hAnsi="Times New Roman" w:cs="Times New Roman"/>
          <w:sz w:val="26"/>
          <w:szCs w:val="26"/>
        </w:rPr>
        <w:t>В 202</w:t>
      </w:r>
      <w:r w:rsidR="009C5179">
        <w:rPr>
          <w:rFonts w:ascii="Times New Roman" w:hAnsi="Times New Roman" w:cs="Times New Roman"/>
          <w:sz w:val="26"/>
          <w:szCs w:val="26"/>
        </w:rPr>
        <w:t>6</w:t>
      </w:r>
      <w:r w:rsidRPr="00193175">
        <w:rPr>
          <w:rFonts w:ascii="Times New Roman" w:hAnsi="Times New Roman" w:cs="Times New Roman"/>
          <w:sz w:val="26"/>
          <w:szCs w:val="26"/>
        </w:rPr>
        <w:t xml:space="preserve"> году реализация </w:t>
      </w:r>
      <w:r w:rsidR="00097B10" w:rsidRPr="00193175">
        <w:rPr>
          <w:rFonts w:ascii="Times New Roman" w:hAnsi="Times New Roman" w:cs="Times New Roman"/>
          <w:sz w:val="26"/>
          <w:szCs w:val="26"/>
        </w:rPr>
        <w:t>П</w:t>
      </w:r>
      <w:r w:rsidRPr="00193175">
        <w:rPr>
          <w:rFonts w:ascii="Times New Roman" w:hAnsi="Times New Roman" w:cs="Times New Roman"/>
          <w:sz w:val="26"/>
          <w:szCs w:val="26"/>
        </w:rPr>
        <w:t xml:space="preserve">рограммы </w:t>
      </w:r>
      <w:r w:rsidR="00097B10" w:rsidRPr="00193175">
        <w:rPr>
          <w:rFonts w:ascii="Times New Roman" w:hAnsi="Times New Roman" w:cs="Times New Roman"/>
          <w:sz w:val="26"/>
          <w:szCs w:val="26"/>
        </w:rPr>
        <w:t xml:space="preserve">МСП </w:t>
      </w:r>
      <w:r w:rsidRPr="00193175">
        <w:rPr>
          <w:rFonts w:ascii="Times New Roman" w:hAnsi="Times New Roman" w:cs="Times New Roman"/>
          <w:sz w:val="26"/>
          <w:szCs w:val="26"/>
        </w:rPr>
        <w:t>будет продолжена</w:t>
      </w:r>
      <w:r w:rsidR="00F50E6D">
        <w:rPr>
          <w:rFonts w:ascii="Times New Roman" w:hAnsi="Times New Roman" w:cs="Times New Roman"/>
          <w:sz w:val="26"/>
          <w:szCs w:val="26"/>
        </w:rPr>
        <w:t>.</w:t>
      </w:r>
      <w:r w:rsidR="00AB74C3" w:rsidRPr="00AB74C3">
        <w:rPr>
          <w:rFonts w:ascii="Times New Roman" w:hAnsi="Times New Roman" w:cs="Times New Roman"/>
          <w:sz w:val="26"/>
          <w:szCs w:val="26"/>
        </w:rPr>
        <w:t xml:space="preserve"> </w:t>
      </w:r>
    </w:p>
    <w:p w14:paraId="6A10DFC2" w14:textId="08165B55" w:rsidR="00D8386F" w:rsidRPr="000840DD" w:rsidRDefault="005F212F" w:rsidP="003F2C1A">
      <w:pPr>
        <w:spacing w:after="0" w:line="240" w:lineRule="auto"/>
        <w:ind w:firstLine="709"/>
        <w:jc w:val="both"/>
        <w:rPr>
          <w:rFonts w:ascii="Times New Roman" w:hAnsi="Times New Roman" w:cs="Times New Roman"/>
          <w:b/>
          <w:bCs/>
          <w:sz w:val="26"/>
          <w:szCs w:val="26"/>
        </w:rPr>
      </w:pPr>
      <w:r w:rsidRPr="000840DD">
        <w:rPr>
          <w:rFonts w:ascii="Times New Roman" w:hAnsi="Times New Roman" w:cs="Times New Roman"/>
          <w:b/>
          <w:bCs/>
          <w:sz w:val="26"/>
          <w:szCs w:val="26"/>
        </w:rPr>
        <w:t>1.3. Информация об определенном в органе местного самоуправления должностного лица с правом принятия управленческих решений, ответственного за координацию вопросов содействия развитию конкуренции</w:t>
      </w:r>
      <w:r w:rsidR="00294F56" w:rsidRPr="000840DD">
        <w:rPr>
          <w:rFonts w:ascii="Times New Roman" w:hAnsi="Times New Roman" w:cs="Times New Roman"/>
          <w:b/>
          <w:bCs/>
          <w:sz w:val="26"/>
          <w:szCs w:val="26"/>
        </w:rPr>
        <w:t>.</w:t>
      </w:r>
    </w:p>
    <w:p w14:paraId="1CC06B67" w14:textId="77777777" w:rsidR="004D111F" w:rsidRDefault="004D111F" w:rsidP="003F2C1A">
      <w:pPr>
        <w:spacing w:after="0" w:line="360" w:lineRule="auto"/>
        <w:ind w:firstLine="709"/>
        <w:jc w:val="both"/>
        <w:rPr>
          <w:rFonts w:ascii="Times New Roman" w:hAnsi="Times New Roman" w:cs="Times New Roman"/>
          <w:sz w:val="26"/>
          <w:szCs w:val="26"/>
        </w:rPr>
      </w:pPr>
    </w:p>
    <w:p w14:paraId="3D08D222" w14:textId="14BB5784" w:rsidR="00294F56" w:rsidRDefault="008A7FDE"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Контролировал</w:t>
      </w:r>
      <w:r w:rsidR="00294F56" w:rsidRPr="00530C98">
        <w:rPr>
          <w:rFonts w:ascii="Times New Roman" w:hAnsi="Times New Roman" w:cs="Times New Roman"/>
          <w:sz w:val="26"/>
          <w:szCs w:val="26"/>
        </w:rPr>
        <w:t xml:space="preserve"> работу по содействию развитию конкуренции</w:t>
      </w:r>
      <w:r w:rsidR="00530C98" w:rsidRPr="00530C98">
        <w:rPr>
          <w:rFonts w:ascii="Times New Roman" w:hAnsi="Times New Roman" w:cs="Times New Roman"/>
          <w:sz w:val="26"/>
          <w:szCs w:val="26"/>
        </w:rPr>
        <w:t xml:space="preserve"> с правом принятия управленческих решений</w:t>
      </w:r>
      <w:r w:rsidR="00294F56" w:rsidRPr="00530C98">
        <w:rPr>
          <w:rFonts w:ascii="Times New Roman" w:hAnsi="Times New Roman" w:cs="Times New Roman"/>
          <w:sz w:val="26"/>
          <w:szCs w:val="26"/>
        </w:rPr>
        <w:t xml:space="preserve"> первый заместитель главы Администрации городского округа Спасск-Дальний.</w:t>
      </w:r>
      <w:r w:rsidR="00530C98" w:rsidRPr="00530C98">
        <w:rPr>
          <w:rFonts w:ascii="Times New Roman" w:hAnsi="Times New Roman" w:cs="Times New Roman"/>
          <w:sz w:val="26"/>
          <w:szCs w:val="26"/>
        </w:rPr>
        <w:t xml:space="preserve"> </w:t>
      </w:r>
    </w:p>
    <w:p w14:paraId="58EA0A90" w14:textId="77777777" w:rsidR="00193175" w:rsidRDefault="00193175" w:rsidP="003F2C1A">
      <w:pPr>
        <w:spacing w:after="0" w:line="240" w:lineRule="auto"/>
        <w:ind w:firstLine="709"/>
        <w:jc w:val="both"/>
        <w:rPr>
          <w:rFonts w:ascii="Times New Roman,Italic" w:hAnsi="Times New Roman,Italic" w:cs="Times New Roman,Italic"/>
          <w:b/>
          <w:iCs/>
          <w:sz w:val="26"/>
          <w:szCs w:val="26"/>
        </w:rPr>
      </w:pPr>
    </w:p>
    <w:p w14:paraId="246504BF" w14:textId="7BF09DFE" w:rsidR="009B21D0" w:rsidRPr="00097B10" w:rsidRDefault="009B21D0" w:rsidP="003F2C1A">
      <w:pPr>
        <w:spacing w:after="0" w:line="240" w:lineRule="auto"/>
        <w:ind w:firstLine="709"/>
        <w:jc w:val="both"/>
        <w:rPr>
          <w:rFonts w:ascii="Times New Roman,Italic" w:hAnsi="Times New Roman,Italic" w:cs="Times New Roman,Italic"/>
          <w:b/>
          <w:iCs/>
          <w:sz w:val="26"/>
          <w:szCs w:val="26"/>
        </w:rPr>
      </w:pPr>
      <w:r w:rsidRPr="00097B10">
        <w:rPr>
          <w:rFonts w:ascii="Times New Roman,Italic" w:hAnsi="Times New Roman,Italic" w:cs="Times New Roman,Italic"/>
          <w:b/>
          <w:iCs/>
          <w:sz w:val="26"/>
          <w:szCs w:val="26"/>
        </w:rPr>
        <w:t>1.</w:t>
      </w:r>
      <w:r w:rsidR="005F212F">
        <w:rPr>
          <w:rFonts w:ascii="Times New Roman,Italic" w:hAnsi="Times New Roman,Italic" w:cs="Times New Roman,Italic"/>
          <w:b/>
          <w:iCs/>
          <w:sz w:val="26"/>
          <w:szCs w:val="26"/>
        </w:rPr>
        <w:t>4</w:t>
      </w:r>
      <w:r w:rsidRPr="00097B10">
        <w:rPr>
          <w:rFonts w:ascii="Times New Roman,Italic" w:hAnsi="Times New Roman,Italic" w:cs="Times New Roman,Italic"/>
          <w:b/>
          <w:iCs/>
          <w:sz w:val="26"/>
          <w:szCs w:val="26"/>
        </w:rPr>
        <w:t xml:space="preserve">. Информация об определенном в органе местного самоуправления структурного подразделения, уполномоченного содействовать развитию конкуренции в </w:t>
      </w:r>
      <w:r w:rsidR="00BF3504" w:rsidRPr="00097B10">
        <w:rPr>
          <w:rFonts w:ascii="Times New Roman,Italic" w:hAnsi="Times New Roman,Italic" w:cs="Times New Roman,Italic"/>
          <w:b/>
          <w:iCs/>
          <w:sz w:val="26"/>
          <w:szCs w:val="26"/>
        </w:rPr>
        <w:t>городском округе Спасск-Дальний</w:t>
      </w:r>
      <w:r w:rsidRPr="00097B10">
        <w:rPr>
          <w:rFonts w:ascii="Times New Roman,Italic" w:hAnsi="Times New Roman,Italic" w:cs="Times New Roman,Italic"/>
          <w:b/>
          <w:iCs/>
          <w:sz w:val="26"/>
          <w:szCs w:val="26"/>
        </w:rPr>
        <w:t>.</w:t>
      </w:r>
    </w:p>
    <w:p w14:paraId="1BB6DB23" w14:textId="77777777" w:rsidR="004D111F" w:rsidRDefault="004D111F" w:rsidP="003F2C1A">
      <w:pPr>
        <w:pStyle w:val="Default"/>
        <w:spacing w:line="360" w:lineRule="auto"/>
        <w:ind w:firstLine="708"/>
        <w:jc w:val="both"/>
        <w:rPr>
          <w:bCs/>
          <w:color w:val="auto"/>
          <w:sz w:val="26"/>
          <w:szCs w:val="26"/>
        </w:rPr>
      </w:pPr>
    </w:p>
    <w:p w14:paraId="2221CA2D" w14:textId="07C4F4EC" w:rsidR="009B21D0" w:rsidRPr="00B46869" w:rsidRDefault="00075DE7" w:rsidP="00075DE7">
      <w:pPr>
        <w:spacing w:after="0" w:line="360" w:lineRule="auto"/>
        <w:ind w:firstLine="709"/>
        <w:jc w:val="both"/>
        <w:rPr>
          <w:rFonts w:ascii="Times New Roman,Italic" w:hAnsi="Times New Roman,Italic" w:cs="Times New Roman,Italic"/>
          <w:iCs/>
          <w:sz w:val="28"/>
          <w:szCs w:val="28"/>
          <w:highlight w:val="yellow"/>
        </w:rPr>
      </w:pPr>
      <w:r w:rsidRPr="00075DE7">
        <w:rPr>
          <w:rFonts w:ascii="Times New Roman" w:eastAsia="Calibri" w:hAnsi="Times New Roman" w:cs="Times New Roman"/>
          <w:bCs/>
          <w:sz w:val="26"/>
          <w:szCs w:val="26"/>
        </w:rPr>
        <w:t>Распоряжением Администрации городского округа Спасск-Дальний от 2</w:t>
      </w:r>
      <w:r w:rsidR="00285A16">
        <w:rPr>
          <w:rFonts w:ascii="Times New Roman" w:eastAsia="Calibri" w:hAnsi="Times New Roman" w:cs="Times New Roman"/>
          <w:bCs/>
          <w:sz w:val="26"/>
          <w:szCs w:val="26"/>
        </w:rPr>
        <w:t>0</w:t>
      </w:r>
      <w:r w:rsidRPr="00075DE7">
        <w:rPr>
          <w:rFonts w:ascii="Times New Roman" w:eastAsia="Calibri" w:hAnsi="Times New Roman" w:cs="Times New Roman"/>
          <w:bCs/>
          <w:sz w:val="26"/>
          <w:szCs w:val="26"/>
        </w:rPr>
        <w:t xml:space="preserve"> </w:t>
      </w:r>
      <w:r w:rsidR="00285A16">
        <w:rPr>
          <w:rFonts w:ascii="Times New Roman" w:eastAsia="Calibri" w:hAnsi="Times New Roman" w:cs="Times New Roman"/>
          <w:bCs/>
          <w:sz w:val="26"/>
          <w:szCs w:val="26"/>
        </w:rPr>
        <w:t>января</w:t>
      </w:r>
      <w:r w:rsidRPr="00075DE7">
        <w:rPr>
          <w:rFonts w:ascii="Times New Roman" w:eastAsia="Calibri" w:hAnsi="Times New Roman" w:cs="Times New Roman"/>
          <w:bCs/>
          <w:sz w:val="26"/>
          <w:szCs w:val="26"/>
        </w:rPr>
        <w:t xml:space="preserve"> 20</w:t>
      </w:r>
      <w:r w:rsidR="00285A16">
        <w:rPr>
          <w:rFonts w:ascii="Times New Roman" w:eastAsia="Calibri" w:hAnsi="Times New Roman" w:cs="Times New Roman"/>
          <w:bCs/>
          <w:sz w:val="26"/>
          <w:szCs w:val="26"/>
        </w:rPr>
        <w:t>23</w:t>
      </w:r>
      <w:r w:rsidRPr="00075DE7">
        <w:rPr>
          <w:rFonts w:ascii="Times New Roman" w:eastAsia="Calibri" w:hAnsi="Times New Roman" w:cs="Times New Roman"/>
          <w:bCs/>
          <w:sz w:val="26"/>
          <w:szCs w:val="26"/>
        </w:rPr>
        <w:t xml:space="preserve"> года № </w:t>
      </w:r>
      <w:r w:rsidR="00285A16">
        <w:rPr>
          <w:rFonts w:ascii="Times New Roman" w:eastAsia="Calibri" w:hAnsi="Times New Roman" w:cs="Times New Roman"/>
          <w:bCs/>
          <w:sz w:val="26"/>
          <w:szCs w:val="26"/>
        </w:rPr>
        <w:t>22</w:t>
      </w:r>
      <w:r w:rsidRPr="00075DE7">
        <w:rPr>
          <w:rFonts w:ascii="Times New Roman" w:eastAsia="Calibri" w:hAnsi="Times New Roman" w:cs="Times New Roman"/>
          <w:bCs/>
          <w:sz w:val="26"/>
          <w:szCs w:val="26"/>
        </w:rPr>
        <w:t>-ра</w:t>
      </w:r>
      <w:r w:rsidR="007C0720">
        <w:rPr>
          <w:rFonts w:ascii="Times New Roman" w:eastAsia="Calibri" w:hAnsi="Times New Roman" w:cs="Times New Roman"/>
          <w:bCs/>
          <w:sz w:val="26"/>
          <w:szCs w:val="26"/>
        </w:rPr>
        <w:t xml:space="preserve"> </w:t>
      </w:r>
      <w:r w:rsidR="007C0720" w:rsidRPr="007C0720">
        <w:rPr>
          <w:rFonts w:ascii="Times New Roman" w:eastAsia="Calibri" w:hAnsi="Times New Roman" w:cs="Times New Roman"/>
          <w:bCs/>
          <w:sz w:val="26"/>
          <w:szCs w:val="26"/>
        </w:rPr>
        <w:t xml:space="preserve">(в редакции от </w:t>
      </w:r>
      <w:r w:rsidR="00466686">
        <w:rPr>
          <w:rFonts w:ascii="Times New Roman" w:eastAsia="Calibri" w:hAnsi="Times New Roman" w:cs="Times New Roman"/>
          <w:bCs/>
          <w:sz w:val="26"/>
          <w:szCs w:val="26"/>
        </w:rPr>
        <w:t>11</w:t>
      </w:r>
      <w:r w:rsidR="007C0720" w:rsidRPr="007C0720">
        <w:rPr>
          <w:rFonts w:ascii="Times New Roman" w:eastAsia="Calibri" w:hAnsi="Times New Roman" w:cs="Times New Roman"/>
          <w:bCs/>
          <w:sz w:val="26"/>
          <w:szCs w:val="26"/>
        </w:rPr>
        <w:t xml:space="preserve"> января 202</w:t>
      </w:r>
      <w:r w:rsidR="001019DF">
        <w:rPr>
          <w:rFonts w:ascii="Times New Roman" w:eastAsia="Calibri" w:hAnsi="Times New Roman" w:cs="Times New Roman"/>
          <w:bCs/>
          <w:sz w:val="26"/>
          <w:szCs w:val="26"/>
        </w:rPr>
        <w:t>4</w:t>
      </w:r>
      <w:r w:rsidR="007C0720" w:rsidRPr="007C0720">
        <w:rPr>
          <w:rFonts w:ascii="Times New Roman" w:eastAsia="Calibri" w:hAnsi="Times New Roman" w:cs="Times New Roman"/>
          <w:bCs/>
          <w:sz w:val="26"/>
          <w:szCs w:val="26"/>
        </w:rPr>
        <w:t xml:space="preserve"> года № </w:t>
      </w:r>
      <w:r w:rsidR="00466686">
        <w:rPr>
          <w:rFonts w:ascii="Times New Roman" w:eastAsia="Calibri" w:hAnsi="Times New Roman" w:cs="Times New Roman"/>
          <w:bCs/>
          <w:sz w:val="26"/>
          <w:szCs w:val="26"/>
        </w:rPr>
        <w:t>10</w:t>
      </w:r>
      <w:r w:rsidR="007C0720" w:rsidRPr="007C0720">
        <w:rPr>
          <w:rFonts w:ascii="Times New Roman" w:eastAsia="Calibri" w:hAnsi="Times New Roman" w:cs="Times New Roman"/>
          <w:bCs/>
          <w:sz w:val="26"/>
          <w:szCs w:val="26"/>
        </w:rPr>
        <w:t>-ра)</w:t>
      </w:r>
      <w:r w:rsidRPr="00075DE7">
        <w:rPr>
          <w:rFonts w:ascii="Times New Roman" w:eastAsia="Calibri" w:hAnsi="Times New Roman" w:cs="Times New Roman"/>
          <w:bCs/>
          <w:sz w:val="26"/>
          <w:szCs w:val="26"/>
        </w:rPr>
        <w:t xml:space="preserve"> определен уполномоченный орган по содействию развитию конкуренции в городском округе Спасск-Дальний, которым является управление экономики и </w:t>
      </w:r>
      <w:r w:rsidR="001019DF">
        <w:rPr>
          <w:rFonts w:ascii="Times New Roman" w:eastAsia="Calibri" w:hAnsi="Times New Roman" w:cs="Times New Roman"/>
          <w:bCs/>
          <w:sz w:val="26"/>
          <w:szCs w:val="26"/>
        </w:rPr>
        <w:t>предпринимательства</w:t>
      </w:r>
      <w:r w:rsidR="007C0720">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 </w:t>
      </w:r>
    </w:p>
    <w:p w14:paraId="0555E25D" w14:textId="77777777" w:rsidR="00D8386F" w:rsidRPr="00330DF6" w:rsidRDefault="00D8386F" w:rsidP="003F2C1A">
      <w:pPr>
        <w:spacing w:after="0" w:line="240" w:lineRule="auto"/>
        <w:ind w:firstLine="709"/>
        <w:jc w:val="both"/>
        <w:rPr>
          <w:rFonts w:ascii="Times New Roman,Bold" w:hAnsi="Times New Roman,Bold" w:cs="Times New Roman,Bold"/>
          <w:b/>
          <w:bCs/>
          <w:sz w:val="26"/>
          <w:szCs w:val="26"/>
        </w:rPr>
      </w:pPr>
      <w:r w:rsidRPr="00330DF6">
        <w:rPr>
          <w:rFonts w:ascii="Times New Roman,Bold" w:hAnsi="Times New Roman,Bold" w:cs="Times New Roman,Bold"/>
          <w:b/>
          <w:bCs/>
          <w:sz w:val="26"/>
          <w:szCs w:val="26"/>
        </w:rPr>
        <w:t>Раздел 2. Сведения о реализации составляющих Стандарта.</w:t>
      </w:r>
    </w:p>
    <w:p w14:paraId="4AD9BE3C" w14:textId="77777777" w:rsidR="00D8386F" w:rsidRPr="00B46869" w:rsidRDefault="00D8386F" w:rsidP="003F2C1A">
      <w:pPr>
        <w:spacing w:after="0" w:line="240" w:lineRule="auto"/>
        <w:ind w:firstLine="709"/>
        <w:jc w:val="both"/>
        <w:rPr>
          <w:rFonts w:ascii="Times New Roman,Bold" w:hAnsi="Times New Roman,Bold" w:cs="Times New Roman,Bold"/>
          <w:b/>
          <w:bCs/>
          <w:sz w:val="26"/>
          <w:szCs w:val="26"/>
          <w:highlight w:val="yellow"/>
        </w:rPr>
      </w:pPr>
    </w:p>
    <w:p w14:paraId="1E63E355" w14:textId="77777777" w:rsidR="009B21D0" w:rsidRPr="001B7C00" w:rsidRDefault="009B21D0" w:rsidP="003F2C1A">
      <w:pPr>
        <w:spacing w:after="0" w:line="240" w:lineRule="auto"/>
        <w:ind w:firstLine="709"/>
        <w:jc w:val="both"/>
        <w:rPr>
          <w:rFonts w:ascii="Times New Roman" w:hAnsi="Times New Roman" w:cs="Times New Roman"/>
          <w:b/>
          <w:sz w:val="26"/>
          <w:szCs w:val="26"/>
        </w:rPr>
      </w:pPr>
      <w:r w:rsidRPr="00330DF6">
        <w:rPr>
          <w:rFonts w:ascii="Times New Roman" w:hAnsi="Times New Roman" w:cs="Times New Roman"/>
          <w:b/>
          <w:sz w:val="26"/>
          <w:szCs w:val="26"/>
        </w:rPr>
        <w:t xml:space="preserve">2.1. Сведения о заключенном соглашении по внедрению Стандарта между министерством экономического развития Приморского края и органом местного </w:t>
      </w:r>
      <w:r w:rsidRPr="001B7C00">
        <w:rPr>
          <w:rFonts w:ascii="Times New Roman" w:hAnsi="Times New Roman" w:cs="Times New Roman"/>
          <w:b/>
          <w:sz w:val="26"/>
          <w:szCs w:val="26"/>
        </w:rPr>
        <w:t>самоуправления.</w:t>
      </w:r>
    </w:p>
    <w:p w14:paraId="448926A9" w14:textId="77777777" w:rsidR="004D111F" w:rsidRDefault="004D111F" w:rsidP="003F2C1A">
      <w:pPr>
        <w:pStyle w:val="Default"/>
        <w:spacing w:line="360" w:lineRule="auto"/>
        <w:ind w:firstLine="708"/>
        <w:jc w:val="both"/>
        <w:rPr>
          <w:color w:val="auto"/>
          <w:sz w:val="26"/>
          <w:szCs w:val="26"/>
          <w:lang w:eastAsia="ru-RU"/>
        </w:rPr>
      </w:pPr>
    </w:p>
    <w:p w14:paraId="3563588C" w14:textId="220F2113" w:rsidR="009B21D0" w:rsidRPr="001B7C00" w:rsidRDefault="009B21D0" w:rsidP="003F2C1A">
      <w:pPr>
        <w:pStyle w:val="Default"/>
        <w:spacing w:line="360" w:lineRule="auto"/>
        <w:ind w:firstLine="708"/>
        <w:jc w:val="both"/>
        <w:rPr>
          <w:bCs/>
          <w:color w:val="auto"/>
          <w:sz w:val="26"/>
          <w:szCs w:val="26"/>
        </w:rPr>
      </w:pPr>
      <w:r w:rsidRPr="001B7C00">
        <w:rPr>
          <w:color w:val="auto"/>
          <w:sz w:val="26"/>
          <w:szCs w:val="26"/>
          <w:lang w:eastAsia="ru-RU"/>
        </w:rPr>
        <w:t xml:space="preserve">15 августа 2019 года заключено </w:t>
      </w:r>
      <w:r w:rsidR="00193175">
        <w:rPr>
          <w:color w:val="auto"/>
          <w:sz w:val="26"/>
          <w:szCs w:val="26"/>
          <w:lang w:eastAsia="ru-RU"/>
        </w:rPr>
        <w:t>С</w:t>
      </w:r>
      <w:r w:rsidRPr="001B7C00">
        <w:rPr>
          <w:color w:val="auto"/>
          <w:sz w:val="26"/>
          <w:szCs w:val="26"/>
          <w:lang w:eastAsia="ru-RU"/>
        </w:rPr>
        <w:t xml:space="preserve">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w:t>
      </w:r>
      <w:r w:rsidRPr="001B7C00">
        <w:rPr>
          <w:color w:val="auto"/>
          <w:sz w:val="26"/>
          <w:szCs w:val="26"/>
          <w:lang w:eastAsia="ru-RU"/>
        </w:rPr>
        <w:lastRenderedPageBreak/>
        <w:t>конкуренции в Приморском крае в</w:t>
      </w:r>
      <w:r w:rsidR="001B7C00">
        <w:rPr>
          <w:color w:val="auto"/>
          <w:sz w:val="26"/>
          <w:szCs w:val="26"/>
          <w:lang w:eastAsia="ru-RU"/>
        </w:rPr>
        <w:t xml:space="preserve"> лице</w:t>
      </w:r>
      <w:r w:rsidRPr="001B7C00">
        <w:rPr>
          <w:color w:val="auto"/>
          <w:sz w:val="26"/>
          <w:szCs w:val="26"/>
          <w:lang w:eastAsia="ru-RU"/>
        </w:rPr>
        <w:t xml:space="preserve"> </w:t>
      </w:r>
      <w:r w:rsidR="001B7C00" w:rsidRPr="001B7C00">
        <w:rPr>
          <w:color w:val="auto"/>
          <w:sz w:val="26"/>
          <w:szCs w:val="26"/>
          <w:lang w:eastAsia="ru-RU"/>
        </w:rPr>
        <w:t>Департамента экономики и развития предпринимательства Приморского края</w:t>
      </w:r>
      <w:r w:rsidRPr="001B7C00">
        <w:rPr>
          <w:color w:val="auto"/>
          <w:sz w:val="26"/>
          <w:szCs w:val="26"/>
          <w:lang w:eastAsia="ru-RU"/>
        </w:rPr>
        <w:t xml:space="preserve"> и Администрацией городского округа Спасск-Дальний.</w:t>
      </w:r>
      <w:r w:rsidR="001B7C00" w:rsidRPr="001B7C00">
        <w:t xml:space="preserve"> </w:t>
      </w:r>
      <w:r w:rsidR="001B7C00" w:rsidRPr="001B7C00">
        <w:rPr>
          <w:color w:val="auto"/>
          <w:sz w:val="26"/>
          <w:szCs w:val="26"/>
          <w:lang w:eastAsia="ru-RU"/>
        </w:rPr>
        <w:t>№ б/н от 15 августа 2019 г</w:t>
      </w:r>
      <w:r w:rsidR="00193175">
        <w:rPr>
          <w:color w:val="auto"/>
          <w:sz w:val="26"/>
          <w:szCs w:val="26"/>
          <w:lang w:eastAsia="ru-RU"/>
        </w:rPr>
        <w:t>ода (далее – Соглашение)</w:t>
      </w:r>
      <w:r w:rsidR="001B7C00" w:rsidRPr="001B7C00">
        <w:rPr>
          <w:color w:val="auto"/>
          <w:sz w:val="26"/>
          <w:szCs w:val="26"/>
          <w:lang w:eastAsia="ru-RU"/>
        </w:rPr>
        <w:t>.</w:t>
      </w:r>
      <w:r w:rsidRPr="001B7C00">
        <w:rPr>
          <w:color w:val="auto"/>
          <w:sz w:val="26"/>
          <w:szCs w:val="26"/>
          <w:lang w:eastAsia="ru-RU"/>
        </w:rPr>
        <w:t xml:space="preserve"> В связи со сменой наименования Департамента экономики и развития предприни</w:t>
      </w:r>
      <w:r w:rsidR="001E25F3">
        <w:rPr>
          <w:color w:val="auto"/>
          <w:sz w:val="26"/>
          <w:szCs w:val="26"/>
          <w:lang w:eastAsia="ru-RU"/>
        </w:rPr>
        <w:t>мательства Приморского края на м</w:t>
      </w:r>
      <w:r w:rsidRPr="001B7C00">
        <w:rPr>
          <w:color w:val="auto"/>
          <w:sz w:val="26"/>
          <w:szCs w:val="26"/>
          <w:lang w:eastAsia="ru-RU"/>
        </w:rPr>
        <w:t>инистерство экономического развития Приморского края</w:t>
      </w:r>
      <w:r w:rsidR="00193175">
        <w:rPr>
          <w:color w:val="auto"/>
          <w:sz w:val="26"/>
          <w:szCs w:val="26"/>
          <w:lang w:eastAsia="ru-RU"/>
        </w:rPr>
        <w:t>,</w:t>
      </w:r>
      <w:r w:rsidRPr="001B7C00">
        <w:rPr>
          <w:color w:val="auto"/>
          <w:sz w:val="26"/>
          <w:szCs w:val="26"/>
          <w:lang w:eastAsia="ru-RU"/>
        </w:rPr>
        <w:t xml:space="preserve"> 07 сентября 2020 г</w:t>
      </w:r>
      <w:r w:rsidR="00193175">
        <w:rPr>
          <w:color w:val="auto"/>
          <w:sz w:val="26"/>
          <w:szCs w:val="26"/>
          <w:lang w:eastAsia="ru-RU"/>
        </w:rPr>
        <w:t>ода</w:t>
      </w:r>
      <w:r w:rsidRPr="001B7C00">
        <w:rPr>
          <w:color w:val="auto"/>
          <w:sz w:val="26"/>
          <w:szCs w:val="26"/>
          <w:lang w:eastAsia="ru-RU"/>
        </w:rPr>
        <w:t xml:space="preserve"> подписано дополнительное соглашение</w:t>
      </w:r>
      <w:r w:rsidR="001B7C00" w:rsidRPr="001B7C00">
        <w:rPr>
          <w:color w:val="auto"/>
          <w:sz w:val="26"/>
          <w:szCs w:val="26"/>
          <w:lang w:eastAsia="ru-RU"/>
        </w:rPr>
        <w:t>.</w:t>
      </w:r>
    </w:p>
    <w:p w14:paraId="3F48B745" w14:textId="39E3206E" w:rsidR="009B21D0" w:rsidRPr="00170C62" w:rsidRDefault="009B21D0" w:rsidP="00170C62">
      <w:pPr>
        <w:pStyle w:val="Default"/>
        <w:spacing w:line="360" w:lineRule="auto"/>
        <w:ind w:firstLine="709"/>
        <w:jc w:val="both"/>
        <w:rPr>
          <w:sz w:val="26"/>
          <w:szCs w:val="26"/>
        </w:rPr>
      </w:pPr>
      <w:r w:rsidRPr="003D519D">
        <w:rPr>
          <w:bCs/>
          <w:color w:val="auto"/>
          <w:sz w:val="26"/>
          <w:szCs w:val="26"/>
        </w:rPr>
        <w:t xml:space="preserve">Информация о </w:t>
      </w:r>
      <w:r w:rsidR="00193175">
        <w:rPr>
          <w:bCs/>
          <w:color w:val="auto"/>
          <w:sz w:val="26"/>
          <w:szCs w:val="26"/>
        </w:rPr>
        <w:t>С</w:t>
      </w:r>
      <w:r w:rsidRPr="003D519D">
        <w:rPr>
          <w:bCs/>
          <w:color w:val="auto"/>
          <w:sz w:val="26"/>
          <w:szCs w:val="26"/>
        </w:rPr>
        <w:t>оглашени</w:t>
      </w:r>
      <w:r w:rsidR="001B7C00" w:rsidRPr="003D519D">
        <w:rPr>
          <w:bCs/>
          <w:color w:val="auto"/>
          <w:sz w:val="26"/>
          <w:szCs w:val="26"/>
        </w:rPr>
        <w:t>и</w:t>
      </w:r>
      <w:r w:rsidRPr="003D519D">
        <w:rPr>
          <w:bCs/>
          <w:color w:val="auto"/>
          <w:sz w:val="26"/>
          <w:szCs w:val="26"/>
        </w:rPr>
        <w:t xml:space="preserve"> размещена на официальном сайте Администрации городского округа Спасск-Дальний в разделе «Экономика», </w:t>
      </w:r>
      <w:r w:rsidR="00193175">
        <w:rPr>
          <w:bCs/>
          <w:color w:val="auto"/>
          <w:sz w:val="26"/>
          <w:szCs w:val="26"/>
        </w:rPr>
        <w:t>в подразделе</w:t>
      </w:r>
      <w:r w:rsidRPr="003D519D">
        <w:rPr>
          <w:bCs/>
          <w:color w:val="auto"/>
          <w:sz w:val="26"/>
          <w:szCs w:val="26"/>
        </w:rPr>
        <w:t xml:space="preserve"> «Развитие конкуренции»</w:t>
      </w:r>
      <w:r w:rsidR="00193175">
        <w:rPr>
          <w:bCs/>
          <w:color w:val="auto"/>
          <w:sz w:val="26"/>
          <w:szCs w:val="26"/>
        </w:rPr>
        <w:t>:</w:t>
      </w:r>
      <w:r w:rsidRPr="003D519D">
        <w:rPr>
          <w:bCs/>
          <w:color w:val="auto"/>
          <w:sz w:val="26"/>
          <w:szCs w:val="26"/>
        </w:rPr>
        <w:t xml:space="preserve"> </w:t>
      </w:r>
      <w:hyperlink r:id="rId9" w:history="1">
        <w:r w:rsidR="00170C62" w:rsidRPr="00EE049D">
          <w:rPr>
            <w:rStyle w:val="a8"/>
            <w:sz w:val="26"/>
            <w:szCs w:val="26"/>
          </w:rPr>
          <w:t>https://spasskd.ru/index.php/ekonomikamenu1/razvitie-konkurentsii/21676-soglashenie-o-vnedrenii-standarta-razvitiya-konkurentsii</w:t>
        </w:r>
      </w:hyperlink>
      <w:r w:rsidRPr="00170C62">
        <w:rPr>
          <w:bCs/>
          <w:color w:val="auto"/>
          <w:sz w:val="26"/>
          <w:szCs w:val="26"/>
        </w:rPr>
        <w:t>.</w:t>
      </w:r>
      <w:r w:rsidRPr="003D519D">
        <w:rPr>
          <w:color w:val="auto"/>
        </w:rPr>
        <w:t xml:space="preserve"> </w:t>
      </w:r>
    </w:p>
    <w:p w14:paraId="63ABA5AF" w14:textId="77777777" w:rsidR="009B21D0" w:rsidRPr="00B46869" w:rsidRDefault="009B21D0" w:rsidP="006E3146">
      <w:pPr>
        <w:spacing w:after="0" w:line="240" w:lineRule="auto"/>
        <w:ind w:firstLine="709"/>
        <w:jc w:val="both"/>
        <w:rPr>
          <w:highlight w:val="yellow"/>
        </w:rPr>
      </w:pPr>
    </w:p>
    <w:p w14:paraId="4B001FB0" w14:textId="3D3FD115" w:rsidR="009B21D0" w:rsidRPr="00170C62" w:rsidRDefault="009B21D0" w:rsidP="003F2C1A">
      <w:pPr>
        <w:spacing w:after="0" w:line="240" w:lineRule="auto"/>
        <w:ind w:firstLine="709"/>
        <w:jc w:val="both"/>
        <w:rPr>
          <w:rFonts w:ascii="Times New Roman" w:hAnsi="Times New Roman" w:cs="Times New Roman"/>
          <w:b/>
          <w:sz w:val="26"/>
          <w:szCs w:val="26"/>
        </w:rPr>
      </w:pPr>
      <w:r w:rsidRPr="00170C62">
        <w:rPr>
          <w:rFonts w:ascii="Times New Roman" w:hAnsi="Times New Roman" w:cs="Times New Roman"/>
          <w:b/>
          <w:sz w:val="26"/>
          <w:szCs w:val="26"/>
        </w:rPr>
        <w:t>2.2. Сведения об участии в отчетном периоде</w:t>
      </w:r>
      <w:r w:rsidRPr="00170C62">
        <w:rPr>
          <w:rFonts w:ascii="Times New Roman,Italic" w:hAnsi="Times New Roman,Italic" w:cs="Times New Roman,Italic"/>
          <w:b/>
          <w:i/>
          <w:iCs/>
          <w:sz w:val="26"/>
          <w:szCs w:val="26"/>
        </w:rPr>
        <w:t xml:space="preserve"> </w:t>
      </w:r>
      <w:r w:rsidRPr="00170C62">
        <w:rPr>
          <w:rFonts w:ascii="Times New Roman" w:hAnsi="Times New Roman" w:cs="Times New Roman"/>
          <w:b/>
          <w:sz w:val="26"/>
          <w:szCs w:val="26"/>
        </w:rPr>
        <w:t>в обучающих мероприятиях, проводимых министерством экономического развития Приморского края в режиме видеоконференцсвязи по вопросам содействия развитию конкуренции.</w:t>
      </w:r>
    </w:p>
    <w:p w14:paraId="0ADB1B71" w14:textId="77777777" w:rsidR="004D111F" w:rsidRPr="00170C62" w:rsidRDefault="004D111F" w:rsidP="003F2C1A">
      <w:pPr>
        <w:pStyle w:val="Default"/>
        <w:spacing w:line="360" w:lineRule="auto"/>
        <w:ind w:firstLine="708"/>
        <w:jc w:val="both"/>
        <w:rPr>
          <w:bCs/>
          <w:color w:val="auto"/>
          <w:sz w:val="26"/>
          <w:szCs w:val="26"/>
          <w:highlight w:val="yellow"/>
        </w:rPr>
      </w:pPr>
    </w:p>
    <w:p w14:paraId="654ED64D" w14:textId="0C733903" w:rsidR="009B21D0" w:rsidRPr="00B261D6" w:rsidRDefault="00F50E6D" w:rsidP="003F2C1A">
      <w:pPr>
        <w:pStyle w:val="Default"/>
        <w:spacing w:line="360" w:lineRule="auto"/>
        <w:ind w:firstLine="708"/>
        <w:jc w:val="both"/>
        <w:rPr>
          <w:bCs/>
          <w:color w:val="auto"/>
          <w:sz w:val="26"/>
          <w:szCs w:val="26"/>
        </w:rPr>
      </w:pPr>
      <w:r w:rsidRPr="00EF1A93">
        <w:rPr>
          <w:bCs/>
          <w:color w:val="auto"/>
          <w:sz w:val="26"/>
          <w:szCs w:val="26"/>
        </w:rPr>
        <w:t>Обучающие мероприятия по вопросам содействия развития конкуренции министерством экономического развития</w:t>
      </w:r>
      <w:r w:rsidR="00EF1A93" w:rsidRPr="00EF1A93">
        <w:rPr>
          <w:bCs/>
          <w:color w:val="auto"/>
          <w:sz w:val="26"/>
          <w:szCs w:val="26"/>
        </w:rPr>
        <w:t xml:space="preserve"> Приморского края</w:t>
      </w:r>
      <w:r w:rsidRPr="00EF1A93">
        <w:rPr>
          <w:bCs/>
          <w:color w:val="auto"/>
          <w:sz w:val="26"/>
          <w:szCs w:val="26"/>
        </w:rPr>
        <w:t xml:space="preserve"> в 2025 году не проводились. </w:t>
      </w:r>
    </w:p>
    <w:p w14:paraId="7C10C98C" w14:textId="77777777" w:rsidR="009B21D0" w:rsidRPr="00B261D6" w:rsidRDefault="009B21D0" w:rsidP="003F2C1A">
      <w:pPr>
        <w:spacing w:after="0" w:line="240" w:lineRule="auto"/>
        <w:ind w:firstLine="709"/>
        <w:jc w:val="both"/>
        <w:rPr>
          <w:rFonts w:ascii="Times New Roman" w:hAnsi="Times New Roman" w:cs="Times New Roman"/>
          <w:b/>
          <w:sz w:val="26"/>
          <w:szCs w:val="26"/>
        </w:rPr>
      </w:pPr>
      <w:r w:rsidRPr="00B261D6">
        <w:rPr>
          <w:rFonts w:ascii="Times New Roman" w:hAnsi="Times New Roman" w:cs="Times New Roman"/>
          <w:b/>
          <w:sz w:val="26"/>
          <w:szCs w:val="26"/>
        </w:rPr>
        <w:t>2.3. Формирование коллегиального органа при главе муниципального образования по вопросам содействия развитию конкуренции (далее – Коллегиальный орган).</w:t>
      </w:r>
    </w:p>
    <w:p w14:paraId="4932D65A" w14:textId="77777777" w:rsidR="004D111F" w:rsidRPr="00170C62" w:rsidRDefault="004D111F" w:rsidP="006E3146">
      <w:pPr>
        <w:pStyle w:val="Default"/>
        <w:ind w:firstLine="708"/>
        <w:jc w:val="both"/>
        <w:rPr>
          <w:bCs/>
          <w:color w:val="auto"/>
          <w:sz w:val="26"/>
          <w:szCs w:val="26"/>
          <w:highlight w:val="yellow"/>
        </w:rPr>
      </w:pPr>
    </w:p>
    <w:p w14:paraId="46FCCEF8" w14:textId="74F03BAF" w:rsidR="009B21D0" w:rsidRPr="00B261D6" w:rsidRDefault="009B21D0" w:rsidP="003F2C1A">
      <w:pPr>
        <w:pStyle w:val="Default"/>
        <w:spacing w:line="360" w:lineRule="auto"/>
        <w:ind w:firstLine="708"/>
        <w:jc w:val="both"/>
        <w:rPr>
          <w:bCs/>
          <w:color w:val="auto"/>
          <w:sz w:val="26"/>
          <w:szCs w:val="26"/>
        </w:rPr>
      </w:pPr>
      <w:r w:rsidRPr="00B261D6">
        <w:rPr>
          <w:bCs/>
          <w:color w:val="auto"/>
          <w:sz w:val="26"/>
          <w:szCs w:val="26"/>
        </w:rPr>
        <w:t xml:space="preserve">Распоряжением Администрации городского округа Спасск-Дальний </w:t>
      </w:r>
      <w:r w:rsidR="007A61E2">
        <w:rPr>
          <w:bCs/>
          <w:color w:val="auto"/>
          <w:sz w:val="26"/>
          <w:szCs w:val="26"/>
        </w:rPr>
        <w:t>от 2</w:t>
      </w:r>
      <w:r w:rsidR="00285A16">
        <w:rPr>
          <w:bCs/>
          <w:color w:val="auto"/>
          <w:sz w:val="26"/>
          <w:szCs w:val="26"/>
        </w:rPr>
        <w:t>0</w:t>
      </w:r>
      <w:r w:rsidR="007A61E2">
        <w:rPr>
          <w:bCs/>
          <w:color w:val="auto"/>
          <w:sz w:val="26"/>
          <w:szCs w:val="26"/>
        </w:rPr>
        <w:t xml:space="preserve"> </w:t>
      </w:r>
      <w:r w:rsidR="00285A16">
        <w:rPr>
          <w:bCs/>
          <w:color w:val="auto"/>
          <w:sz w:val="26"/>
          <w:szCs w:val="26"/>
        </w:rPr>
        <w:t>января</w:t>
      </w:r>
      <w:r w:rsidR="007A61E2">
        <w:rPr>
          <w:bCs/>
          <w:color w:val="auto"/>
          <w:sz w:val="26"/>
          <w:szCs w:val="26"/>
        </w:rPr>
        <w:t xml:space="preserve"> 20</w:t>
      </w:r>
      <w:r w:rsidR="00285A16">
        <w:rPr>
          <w:bCs/>
          <w:color w:val="auto"/>
          <w:sz w:val="26"/>
          <w:szCs w:val="26"/>
        </w:rPr>
        <w:t>23</w:t>
      </w:r>
      <w:r w:rsidR="007A61E2">
        <w:rPr>
          <w:bCs/>
          <w:color w:val="auto"/>
          <w:sz w:val="26"/>
          <w:szCs w:val="26"/>
        </w:rPr>
        <w:t xml:space="preserve"> года № </w:t>
      </w:r>
      <w:r w:rsidR="00285A16">
        <w:rPr>
          <w:bCs/>
          <w:color w:val="auto"/>
          <w:sz w:val="26"/>
          <w:szCs w:val="26"/>
        </w:rPr>
        <w:t>22</w:t>
      </w:r>
      <w:r w:rsidR="007A61E2">
        <w:rPr>
          <w:bCs/>
          <w:color w:val="auto"/>
          <w:sz w:val="26"/>
          <w:szCs w:val="26"/>
        </w:rPr>
        <w:t xml:space="preserve">-ра (в редакции от </w:t>
      </w:r>
      <w:r w:rsidR="00466686">
        <w:rPr>
          <w:bCs/>
          <w:color w:val="auto"/>
          <w:sz w:val="26"/>
          <w:szCs w:val="26"/>
        </w:rPr>
        <w:t>11</w:t>
      </w:r>
      <w:r w:rsidR="007A61E2">
        <w:rPr>
          <w:bCs/>
          <w:color w:val="auto"/>
          <w:sz w:val="26"/>
          <w:szCs w:val="26"/>
        </w:rPr>
        <w:t xml:space="preserve"> января 202</w:t>
      </w:r>
      <w:r w:rsidR="00285A16">
        <w:rPr>
          <w:bCs/>
          <w:color w:val="auto"/>
          <w:sz w:val="26"/>
          <w:szCs w:val="26"/>
        </w:rPr>
        <w:t>4</w:t>
      </w:r>
      <w:r w:rsidR="007A61E2">
        <w:rPr>
          <w:bCs/>
          <w:color w:val="auto"/>
          <w:sz w:val="26"/>
          <w:szCs w:val="26"/>
        </w:rPr>
        <w:t xml:space="preserve"> года </w:t>
      </w:r>
      <w:r w:rsidRPr="00B261D6">
        <w:rPr>
          <w:bCs/>
          <w:color w:val="auto"/>
          <w:sz w:val="26"/>
          <w:szCs w:val="26"/>
        </w:rPr>
        <w:t xml:space="preserve">№ </w:t>
      </w:r>
      <w:r w:rsidR="00466686">
        <w:rPr>
          <w:bCs/>
          <w:color w:val="auto"/>
          <w:sz w:val="26"/>
          <w:szCs w:val="26"/>
        </w:rPr>
        <w:t>10</w:t>
      </w:r>
      <w:r w:rsidRPr="00B261D6">
        <w:rPr>
          <w:bCs/>
          <w:color w:val="auto"/>
          <w:sz w:val="26"/>
          <w:szCs w:val="26"/>
        </w:rPr>
        <w:t>-ра</w:t>
      </w:r>
      <w:r w:rsidR="007A61E2">
        <w:rPr>
          <w:bCs/>
          <w:color w:val="auto"/>
          <w:sz w:val="26"/>
          <w:szCs w:val="26"/>
        </w:rPr>
        <w:t>)</w:t>
      </w:r>
      <w:r w:rsidRPr="00B261D6">
        <w:rPr>
          <w:bCs/>
          <w:color w:val="auto"/>
          <w:sz w:val="26"/>
          <w:szCs w:val="26"/>
        </w:rPr>
        <w:t xml:space="preserve"> </w:t>
      </w:r>
      <w:r w:rsidR="007A61E2">
        <w:rPr>
          <w:bCs/>
          <w:color w:val="auto"/>
          <w:sz w:val="26"/>
          <w:szCs w:val="26"/>
        </w:rPr>
        <w:t>утв</w:t>
      </w:r>
      <w:r w:rsidRPr="00B261D6">
        <w:rPr>
          <w:bCs/>
          <w:color w:val="auto"/>
          <w:sz w:val="26"/>
          <w:szCs w:val="26"/>
        </w:rPr>
        <w:t>ержден состав рабочей группы по содействию развитию конкуренции в городском округе Спасск-Дальний</w:t>
      </w:r>
      <w:r w:rsidR="00D47A72">
        <w:rPr>
          <w:bCs/>
          <w:color w:val="auto"/>
          <w:sz w:val="26"/>
          <w:szCs w:val="26"/>
        </w:rPr>
        <w:t xml:space="preserve">, которая является коллегиальным органом по вопросам содействия развитию конкуренции. </w:t>
      </w:r>
      <w:r w:rsidR="00B261D6" w:rsidRPr="00B261D6">
        <w:rPr>
          <w:bCs/>
          <w:color w:val="auto"/>
          <w:sz w:val="26"/>
          <w:szCs w:val="26"/>
        </w:rPr>
        <w:t>О</w:t>
      </w:r>
      <w:r w:rsidRPr="00B261D6">
        <w:rPr>
          <w:bCs/>
          <w:color w:val="auto"/>
          <w:sz w:val="26"/>
          <w:szCs w:val="26"/>
        </w:rPr>
        <w:t xml:space="preserve">сновными задачами </w:t>
      </w:r>
      <w:r w:rsidR="00B261D6" w:rsidRPr="00B261D6">
        <w:rPr>
          <w:bCs/>
          <w:color w:val="auto"/>
          <w:sz w:val="26"/>
          <w:szCs w:val="26"/>
        </w:rPr>
        <w:t>рабочей группы</w:t>
      </w:r>
      <w:r w:rsidRPr="00B261D6">
        <w:rPr>
          <w:bCs/>
          <w:color w:val="auto"/>
          <w:sz w:val="26"/>
          <w:szCs w:val="26"/>
        </w:rPr>
        <w:t xml:space="preserve"> явля</w:t>
      </w:r>
      <w:r w:rsidR="00B261D6" w:rsidRPr="00B261D6">
        <w:rPr>
          <w:bCs/>
          <w:color w:val="auto"/>
          <w:sz w:val="26"/>
          <w:szCs w:val="26"/>
        </w:rPr>
        <w:t>ю</w:t>
      </w:r>
      <w:r w:rsidRPr="00B261D6">
        <w:rPr>
          <w:bCs/>
          <w:color w:val="auto"/>
          <w:sz w:val="26"/>
          <w:szCs w:val="26"/>
        </w:rPr>
        <w:t>тся</w:t>
      </w:r>
      <w:r w:rsidR="00B261D6" w:rsidRPr="00B261D6">
        <w:rPr>
          <w:bCs/>
          <w:color w:val="auto"/>
          <w:sz w:val="26"/>
          <w:szCs w:val="26"/>
        </w:rPr>
        <w:t>:</w:t>
      </w:r>
      <w:r w:rsidRPr="00B261D6">
        <w:rPr>
          <w:bCs/>
          <w:color w:val="auto"/>
          <w:sz w:val="26"/>
          <w:szCs w:val="26"/>
        </w:rPr>
        <w:t xml:space="preserve"> подготовка предложений по формированию перечня приоритетных и социально значимых рынков для содействия развитию конкуренции, </w:t>
      </w:r>
      <w:r w:rsidR="003D519D" w:rsidRPr="00B261D6">
        <w:rPr>
          <w:bCs/>
          <w:color w:val="auto"/>
          <w:sz w:val="26"/>
          <w:szCs w:val="26"/>
        </w:rPr>
        <w:t xml:space="preserve">сбор и </w:t>
      </w:r>
      <w:r w:rsidRPr="00B261D6">
        <w:rPr>
          <w:bCs/>
          <w:color w:val="auto"/>
          <w:sz w:val="26"/>
          <w:szCs w:val="26"/>
        </w:rPr>
        <w:t>предоставлению информации по подготовке плана мероприятий («дорожной карты»), подготовка предложений по иным вопросам, предусмотренным Стандартом развития конкуренции в Приморском крае»</w:t>
      </w:r>
      <w:r w:rsidR="00D47A72">
        <w:rPr>
          <w:bCs/>
          <w:color w:val="auto"/>
          <w:sz w:val="26"/>
          <w:szCs w:val="26"/>
        </w:rPr>
        <w:t>, утверждение годового Доклада о состоянии и развитии конкурентной среды на рынках товаров, работ, услуг на территории городского округа Спасск-Дальний</w:t>
      </w:r>
      <w:r w:rsidR="00E20AFF" w:rsidRPr="00B261D6">
        <w:rPr>
          <w:bCs/>
          <w:color w:val="auto"/>
          <w:sz w:val="26"/>
          <w:szCs w:val="26"/>
        </w:rPr>
        <w:t>.</w:t>
      </w:r>
    </w:p>
    <w:p w14:paraId="6B9CDFDA" w14:textId="77777777" w:rsidR="00D8386F" w:rsidRPr="00B261D6" w:rsidRDefault="00D8386F" w:rsidP="003F2C1A">
      <w:pPr>
        <w:spacing w:after="0" w:line="240" w:lineRule="auto"/>
        <w:ind w:firstLine="709"/>
        <w:jc w:val="both"/>
        <w:rPr>
          <w:rFonts w:ascii="Times New Roman,Italic" w:hAnsi="Times New Roman,Italic" w:cs="Times New Roman,Italic"/>
          <w:sz w:val="28"/>
          <w:szCs w:val="28"/>
          <w:highlight w:val="yellow"/>
        </w:rPr>
      </w:pPr>
    </w:p>
    <w:p w14:paraId="7C448D47" w14:textId="77777777" w:rsidR="00D8386F" w:rsidRPr="00B261D6" w:rsidRDefault="00D8386F" w:rsidP="003F2C1A">
      <w:pPr>
        <w:spacing w:after="0" w:line="240" w:lineRule="auto"/>
        <w:ind w:firstLine="709"/>
        <w:jc w:val="both"/>
        <w:rPr>
          <w:rFonts w:ascii="Times New Roman" w:hAnsi="Times New Roman" w:cs="Times New Roman"/>
          <w:b/>
          <w:sz w:val="26"/>
          <w:szCs w:val="26"/>
        </w:rPr>
      </w:pPr>
      <w:r w:rsidRPr="00B261D6">
        <w:rPr>
          <w:rFonts w:ascii="Times New Roman" w:hAnsi="Times New Roman" w:cs="Times New Roman"/>
          <w:b/>
          <w:sz w:val="26"/>
          <w:szCs w:val="26"/>
        </w:rPr>
        <w:t>2.4. Результаты ежегодного мониторинга состояния и развития конкуренции на товарных рынках муниципального образования Приморского края.</w:t>
      </w:r>
    </w:p>
    <w:p w14:paraId="6CECC9F6" w14:textId="77777777" w:rsidR="00D8386F" w:rsidRPr="00B261D6" w:rsidRDefault="00D8386F" w:rsidP="003F2C1A">
      <w:pPr>
        <w:spacing w:after="0" w:line="240" w:lineRule="auto"/>
        <w:ind w:firstLine="709"/>
        <w:jc w:val="both"/>
        <w:rPr>
          <w:rFonts w:ascii="Times New Roman" w:hAnsi="Times New Roman" w:cs="Times New Roman"/>
          <w:b/>
          <w:sz w:val="28"/>
          <w:szCs w:val="28"/>
        </w:rPr>
      </w:pPr>
    </w:p>
    <w:p w14:paraId="49F3B9C3" w14:textId="77777777" w:rsidR="00881955" w:rsidRPr="00881955" w:rsidRDefault="00881955" w:rsidP="00881955">
      <w:pPr>
        <w:spacing w:after="0" w:line="240" w:lineRule="auto"/>
        <w:ind w:firstLine="709"/>
        <w:jc w:val="both"/>
        <w:rPr>
          <w:rFonts w:ascii="Times New Roman" w:eastAsia="Calibri" w:hAnsi="Times New Roman" w:cs="Times New Roman"/>
          <w:b/>
          <w:sz w:val="26"/>
          <w:szCs w:val="26"/>
        </w:rPr>
      </w:pPr>
      <w:r w:rsidRPr="00881955">
        <w:rPr>
          <w:rFonts w:ascii="Times New Roman" w:eastAsia="Calibri" w:hAnsi="Times New Roman" w:cs="Times New Roman"/>
          <w:b/>
          <w:sz w:val="26"/>
          <w:szCs w:val="26"/>
        </w:rPr>
        <w:t>2.4.1. Результаты анализа ситуации на утвержденных товарных рынках для содействия развитию конкуренции в муниципальном образовании.</w:t>
      </w:r>
    </w:p>
    <w:p w14:paraId="262A522C" w14:textId="77777777" w:rsidR="00881955" w:rsidRPr="00881955" w:rsidRDefault="00881955" w:rsidP="00881955">
      <w:pPr>
        <w:spacing w:after="0" w:line="240" w:lineRule="auto"/>
        <w:ind w:firstLine="709"/>
        <w:jc w:val="both"/>
        <w:rPr>
          <w:rFonts w:ascii="Times New Roman" w:eastAsia="Calibri" w:hAnsi="Times New Roman" w:cs="Times New Roman"/>
          <w:sz w:val="26"/>
          <w:szCs w:val="26"/>
        </w:rPr>
      </w:pPr>
    </w:p>
    <w:p w14:paraId="409F1DC7" w14:textId="77777777" w:rsidR="00881955" w:rsidRPr="00881955" w:rsidRDefault="00881955" w:rsidP="00881955">
      <w:pPr>
        <w:spacing w:after="0" w:line="360" w:lineRule="auto"/>
        <w:ind w:right="-142" w:firstLine="709"/>
        <w:rPr>
          <w:rFonts w:ascii="Times New Roman" w:eastAsia="Calibri" w:hAnsi="Times New Roman" w:cs="Times New Roman"/>
          <w:b/>
          <w:bCs/>
          <w:i/>
          <w:iCs/>
          <w:sz w:val="26"/>
          <w:szCs w:val="26"/>
        </w:rPr>
      </w:pPr>
      <w:r w:rsidRPr="00881955">
        <w:rPr>
          <w:rFonts w:ascii="Times New Roman" w:eastAsia="Calibri" w:hAnsi="Times New Roman" w:cs="Times New Roman"/>
          <w:b/>
          <w:bCs/>
          <w:i/>
          <w:iCs/>
          <w:sz w:val="26"/>
          <w:szCs w:val="26"/>
        </w:rPr>
        <w:t>Рынок услуг дополнительного образования детей</w:t>
      </w:r>
    </w:p>
    <w:p w14:paraId="3346332F" w14:textId="77777777" w:rsidR="00881955" w:rsidRPr="00881955" w:rsidRDefault="00881955" w:rsidP="00881955">
      <w:pPr>
        <w:spacing w:after="0" w:line="360" w:lineRule="auto"/>
        <w:ind w:right="-142" w:firstLine="709"/>
        <w:jc w:val="both"/>
        <w:rPr>
          <w:rFonts w:ascii="Times New Roman" w:eastAsia="Calibri" w:hAnsi="Times New Roman" w:cs="Times New Roman"/>
          <w:bCs/>
          <w:sz w:val="26"/>
          <w:szCs w:val="26"/>
        </w:rPr>
      </w:pPr>
      <w:r w:rsidRPr="00881955">
        <w:rPr>
          <w:rFonts w:ascii="Times New Roman" w:eastAsia="Calibri" w:hAnsi="Times New Roman" w:cs="Times New Roman"/>
          <w:sz w:val="26"/>
          <w:szCs w:val="26"/>
        </w:rPr>
        <w:t>Общая численность детей и молодежи в возрасте от 5 до 18 лет, проживающих на территории городского округа Спасск-Дальний по состоянию на 31.12.2025 составляет 5323 ребенка.</w:t>
      </w:r>
      <w:r w:rsidRPr="00881955">
        <w:rPr>
          <w:rFonts w:ascii="Calibri" w:eastAsia="Calibri" w:hAnsi="Calibri" w:cs="Times New Roman"/>
        </w:rPr>
        <w:t>.</w:t>
      </w:r>
    </w:p>
    <w:p w14:paraId="27266E63" w14:textId="79533D53" w:rsidR="00881955" w:rsidRPr="00881955" w:rsidRDefault="00881955" w:rsidP="00881955">
      <w:pPr>
        <w:spacing w:line="360" w:lineRule="auto"/>
        <w:ind w:firstLine="709"/>
        <w:jc w:val="both"/>
        <w:rPr>
          <w:rFonts w:ascii="Times New Roman" w:eastAsia="Calibri" w:hAnsi="Times New Roman" w:cs="Times New Roman"/>
          <w:bCs/>
          <w:sz w:val="26"/>
          <w:szCs w:val="26"/>
        </w:rPr>
      </w:pPr>
      <w:r w:rsidRPr="00881955">
        <w:rPr>
          <w:rFonts w:ascii="Times New Roman" w:eastAsia="Calibri" w:hAnsi="Times New Roman" w:cs="Times New Roman"/>
          <w:bCs/>
          <w:sz w:val="26"/>
          <w:szCs w:val="26"/>
        </w:rPr>
        <w:t>Услуги дополнительного образования детей на территории городского округа Спасск-Дальний на основании лицензий  пред</w:t>
      </w:r>
      <w:r w:rsidR="008A7FDE">
        <w:rPr>
          <w:rFonts w:ascii="Times New Roman" w:eastAsia="Calibri" w:hAnsi="Times New Roman" w:cs="Times New Roman"/>
          <w:bCs/>
          <w:sz w:val="26"/>
          <w:szCs w:val="26"/>
        </w:rPr>
        <w:t>о</w:t>
      </w:r>
      <w:r w:rsidRPr="00881955">
        <w:rPr>
          <w:rFonts w:ascii="Times New Roman" w:eastAsia="Calibri" w:hAnsi="Times New Roman" w:cs="Times New Roman"/>
          <w:bCs/>
          <w:sz w:val="26"/>
          <w:szCs w:val="26"/>
        </w:rPr>
        <w:t>ставляют</w:t>
      </w:r>
      <w:r w:rsidR="008A7FDE" w:rsidRPr="008A7FDE">
        <w:rPr>
          <w:rFonts w:ascii="Times New Roman" w:eastAsia="Calibri" w:hAnsi="Times New Roman" w:cs="Times New Roman"/>
          <w:bCs/>
          <w:sz w:val="26"/>
          <w:szCs w:val="26"/>
        </w:rPr>
        <w:t>:</w:t>
      </w:r>
      <w:r w:rsidRPr="00881955">
        <w:rPr>
          <w:rFonts w:ascii="Times New Roman" w:eastAsia="Calibri" w:hAnsi="Times New Roman" w:cs="Times New Roman"/>
          <w:bCs/>
          <w:sz w:val="26"/>
          <w:szCs w:val="26"/>
        </w:rPr>
        <w:t xml:space="preserve"> 1 краевое учреждение, 2 муниципальных учреждения дополнительного образования детей сферы образования, 3 муниципальных  учреждения сферы культуры и спорта. Дополнительные образовательные программы также реализуют 6 муниципальных общеобразовательных организаций. Программы реализуются по всем 6 направленностям: естественно-научной, технической, туристко-краеведческой, физкультурно-спортивной, социально-гуманитарной, художественной.</w:t>
      </w:r>
    </w:p>
    <w:p w14:paraId="08659D6A" w14:textId="77777777" w:rsidR="00881955" w:rsidRPr="00881955" w:rsidRDefault="00881955" w:rsidP="00881955">
      <w:pPr>
        <w:spacing w:line="360" w:lineRule="auto"/>
        <w:ind w:firstLine="709"/>
        <w:jc w:val="both"/>
        <w:rPr>
          <w:rFonts w:ascii="Times New Roman" w:eastAsia="Times New Roman" w:hAnsi="Times New Roman" w:cs="Times New Roman"/>
          <w:sz w:val="26"/>
          <w:szCs w:val="26"/>
          <w:lang w:eastAsia="ru-RU"/>
        </w:rPr>
      </w:pPr>
      <w:r w:rsidRPr="00881955">
        <w:rPr>
          <w:rFonts w:ascii="Times New Roman" w:eastAsia="Calibri" w:hAnsi="Times New Roman" w:cs="Times New Roman"/>
          <w:bCs/>
          <w:sz w:val="26"/>
          <w:szCs w:val="26"/>
        </w:rPr>
        <w:t xml:space="preserve"> </w:t>
      </w:r>
      <w:r w:rsidRPr="00881955">
        <w:rPr>
          <w:rFonts w:ascii="Times New Roman" w:eastAsia="Times New Roman" w:hAnsi="Times New Roman" w:cs="Times New Roman"/>
          <w:sz w:val="26"/>
          <w:szCs w:val="26"/>
          <w:lang w:eastAsia="ru-RU"/>
        </w:rPr>
        <w:t>На базе Муниципального бюджетного учреждения дополнительного образования «Созвездие» городского округа Спасск-Дальний в 2021 году создан муниципальный опорный центр дополнительного образования детей, обеспечивающий организационное, методическое и аналитическое сопровождение и мониторинг развития системы дополнительного образования детей на территории городского округа Спасск-Дальний.</w:t>
      </w:r>
    </w:p>
    <w:p w14:paraId="3D54AFFE" w14:textId="58EC7E18" w:rsidR="00881955" w:rsidRPr="00881955" w:rsidRDefault="00881955" w:rsidP="00881955">
      <w:pPr>
        <w:spacing w:line="360" w:lineRule="auto"/>
        <w:ind w:firstLine="709"/>
        <w:jc w:val="both"/>
        <w:rPr>
          <w:rFonts w:ascii="Times New Roman" w:eastAsia="Times New Roman" w:hAnsi="Times New Roman" w:cs="Times New Roman"/>
          <w:sz w:val="26"/>
          <w:szCs w:val="26"/>
          <w:lang w:eastAsia="ru-RU"/>
        </w:rPr>
      </w:pPr>
      <w:r w:rsidRPr="00881955">
        <w:rPr>
          <w:rFonts w:ascii="Times New Roman" w:eastAsia="Calibri" w:hAnsi="Times New Roman" w:cs="Times New Roman"/>
          <w:bCs/>
          <w:sz w:val="26"/>
          <w:szCs w:val="26"/>
        </w:rPr>
        <w:t xml:space="preserve">В городском округе с 2022 года введена система персонифицированного финансирования дополнительного образования детей (ПФДО). </w:t>
      </w:r>
      <w:r w:rsidRPr="00881955">
        <w:rPr>
          <w:rFonts w:ascii="Times New Roman" w:eastAsia="Times New Roman" w:hAnsi="Times New Roman" w:cs="Times New Roman"/>
          <w:sz w:val="26"/>
          <w:szCs w:val="26"/>
          <w:lang w:eastAsia="ru-RU"/>
        </w:rPr>
        <w:t>В 2025 году на территории городского округа Спасск-Дальний на портале 25.</w:t>
      </w:r>
      <w:r>
        <w:rPr>
          <w:rFonts w:ascii="Times New Roman" w:eastAsia="Times New Roman" w:hAnsi="Times New Roman" w:cs="Times New Roman"/>
          <w:sz w:val="26"/>
          <w:szCs w:val="26"/>
          <w:lang w:eastAsia="ru-RU"/>
        </w:rPr>
        <w:t xml:space="preserve"> </w:t>
      </w:r>
      <w:r w:rsidRPr="00881955">
        <w:rPr>
          <w:rFonts w:ascii="Times New Roman" w:eastAsia="Times New Roman" w:hAnsi="Times New Roman" w:cs="Times New Roman"/>
          <w:sz w:val="26"/>
          <w:szCs w:val="26"/>
          <w:lang w:eastAsia="ru-RU"/>
        </w:rPr>
        <w:t xml:space="preserve">ПФДО в системе персонифицированного дополнительного образования детей участвовали все образовательные организации, подведомственные управлению образования АГО Спасск-Дальний. Шесть из них – общеобразовательные и два – учреждения дополнительного образования. Частные организации и индивидуальные предприниматели проинформированы о возможности участвовать в системе персонифицированного дополнительного образования детей и не заявляли о своем согласии. Внедрение системы персонифицированного финансирования и общедоступного навигатора позволило сделать систему дополнительного образования более прозрачной, доступной, повысить качество программ </w:t>
      </w:r>
      <w:r w:rsidRPr="00881955">
        <w:rPr>
          <w:rFonts w:ascii="Times New Roman" w:eastAsia="Times New Roman" w:hAnsi="Times New Roman" w:cs="Times New Roman"/>
          <w:sz w:val="26"/>
          <w:szCs w:val="26"/>
          <w:lang w:eastAsia="ru-RU"/>
        </w:rPr>
        <w:lastRenderedPageBreak/>
        <w:t>дополнительного образования и создать условия здоровой конкуренции среди поставщиков услуг дополнительного образования</w:t>
      </w:r>
    </w:p>
    <w:p w14:paraId="74F07DDC" w14:textId="6EEE946B" w:rsidR="00881955" w:rsidRPr="00881955" w:rsidRDefault="00881955" w:rsidP="00881955">
      <w:pPr>
        <w:spacing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 xml:space="preserve">По данным мониторинга социально-экономического развития Приморского края, доля детей в возрасте от 5 до 18 лет, охваченных дополнительным образованием, вместе с культурой, в т.ч. спортивной направленности, составляет 100%. В мероприятиях регионального и федерального уровней по развитию научно-технического творчества, соревнований по спортивно-техническим видам спорта, конкурсов детского и юношеского медиатворчества, информационных технологий в </w:t>
      </w:r>
      <w:r>
        <w:rPr>
          <w:rFonts w:ascii="Times New Roman" w:eastAsia="Calibri" w:hAnsi="Times New Roman" w:cs="Times New Roman"/>
          <w:sz w:val="26"/>
          <w:szCs w:val="26"/>
        </w:rPr>
        <w:t xml:space="preserve">2025 году приняли участие 8758 </w:t>
      </w:r>
      <w:r w:rsidRPr="00881955">
        <w:rPr>
          <w:rFonts w:ascii="Times New Roman" w:eastAsia="Calibri" w:hAnsi="Times New Roman" w:cs="Times New Roman"/>
          <w:sz w:val="26"/>
          <w:szCs w:val="26"/>
        </w:rPr>
        <w:t>человек (неперсонифицированный учет).</w:t>
      </w:r>
    </w:p>
    <w:p w14:paraId="491951EA"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Приняты необходимые нормативно-правовые акты, в том числе ежегодно утверждается муниципальный заказ по направлению деятельности «Реализация дополнительных общеразвивающих программ».</w:t>
      </w:r>
    </w:p>
    <w:p w14:paraId="6B68548C"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 xml:space="preserve">По данным из системы ПФДО </w:t>
      </w:r>
      <w:hyperlink r:id="rId10" w:history="1">
        <w:r w:rsidRPr="00881955">
          <w:rPr>
            <w:rFonts w:ascii="Times New Roman" w:eastAsia="Times New Roman" w:hAnsi="Times New Roman" w:cs="Times New Roman"/>
            <w:color w:val="0000FF"/>
            <w:sz w:val="26"/>
            <w:szCs w:val="26"/>
            <w:u w:val="single"/>
            <w:lang w:eastAsia="ru-RU"/>
          </w:rPr>
          <w:t>https://25.pfdo.ru/</w:t>
        </w:r>
      </w:hyperlink>
      <w:r w:rsidRPr="00881955">
        <w:rPr>
          <w:rFonts w:ascii="Times New Roman" w:eastAsia="Times New Roman" w:hAnsi="Times New Roman" w:cs="Times New Roman"/>
          <w:sz w:val="26"/>
          <w:szCs w:val="26"/>
          <w:lang w:eastAsia="ru-RU"/>
        </w:rPr>
        <w:t xml:space="preserve"> на 31.12.2025 года:</w:t>
      </w:r>
    </w:p>
    <w:p w14:paraId="1C807732" w14:textId="2BBF3641"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Общее количество дополнительных общеобразовательных общеразвивающих программ, реализуемых в муниципалитете обр</w:t>
      </w:r>
      <w:r w:rsidR="008A7FDE">
        <w:rPr>
          <w:rFonts w:ascii="Times New Roman" w:eastAsia="Times New Roman" w:hAnsi="Times New Roman" w:cs="Times New Roman"/>
          <w:sz w:val="26"/>
          <w:szCs w:val="26"/>
          <w:lang w:eastAsia="ru-RU"/>
        </w:rPr>
        <w:t>азовательными организациями городского округа</w:t>
      </w:r>
      <w:r w:rsidRPr="00881955">
        <w:rPr>
          <w:rFonts w:ascii="Times New Roman" w:eastAsia="Times New Roman" w:hAnsi="Times New Roman" w:cs="Times New Roman"/>
          <w:sz w:val="26"/>
          <w:szCs w:val="26"/>
          <w:lang w:eastAsia="ru-RU"/>
        </w:rPr>
        <w:t xml:space="preserve"> Спасск-Дальний, внесенных в реестры на портале ПФДО – 256 (кроме спортивных организаций и Детской школы искусств).</w:t>
      </w:r>
    </w:p>
    <w:p w14:paraId="07698838"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81% из них реализуются бесплатно для населения (за счет муниципального бюджета):</w:t>
      </w:r>
    </w:p>
    <w:p w14:paraId="769B71A8"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 в рамках муниципальных заданий – 198 (в реестре бюджетных программ).</w:t>
      </w:r>
    </w:p>
    <w:p w14:paraId="44642567"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 за счет средств социального сертификата – 9 (в реестре сертифицированных программ).</w:t>
      </w:r>
    </w:p>
    <w:p w14:paraId="50FBC57F" w14:textId="77777777" w:rsidR="00881955" w:rsidRPr="00881955" w:rsidRDefault="00881955" w:rsidP="00881955">
      <w:pPr>
        <w:spacing w:after="0" w:line="360" w:lineRule="auto"/>
        <w:ind w:firstLine="709"/>
        <w:jc w:val="both"/>
        <w:rPr>
          <w:rFonts w:ascii="Times New Roman" w:eastAsia="Times New Roman" w:hAnsi="Times New Roman" w:cs="Times New Roman"/>
          <w:sz w:val="26"/>
          <w:szCs w:val="26"/>
          <w:lang w:eastAsia="ru-RU"/>
        </w:rPr>
      </w:pPr>
      <w:r w:rsidRPr="00881955">
        <w:rPr>
          <w:rFonts w:ascii="Times New Roman" w:eastAsia="Times New Roman" w:hAnsi="Times New Roman" w:cs="Times New Roman"/>
          <w:sz w:val="26"/>
          <w:szCs w:val="26"/>
          <w:lang w:eastAsia="ru-RU"/>
        </w:rPr>
        <w:t>Общее количество программ, реализуемых за счет средств физических лиц – 49 (в реестре платных программ).</w:t>
      </w:r>
    </w:p>
    <w:p w14:paraId="65D4743F" w14:textId="75F2BD0A" w:rsidR="00881955" w:rsidRPr="00881955" w:rsidRDefault="00881955" w:rsidP="00881955">
      <w:pPr>
        <w:spacing w:after="0" w:line="360" w:lineRule="auto"/>
        <w:ind w:right="-142" w:firstLine="709"/>
        <w:jc w:val="both"/>
        <w:rPr>
          <w:rFonts w:ascii="Times New Roman" w:eastAsia="Calibri" w:hAnsi="Times New Roman" w:cs="Times New Roman"/>
          <w:bCs/>
          <w:sz w:val="26"/>
          <w:szCs w:val="26"/>
        </w:rPr>
      </w:pPr>
      <w:r w:rsidRPr="00881955">
        <w:rPr>
          <w:rFonts w:ascii="Times New Roman" w:eastAsia="Calibri" w:hAnsi="Times New Roman" w:cs="Times New Roman"/>
          <w:bCs/>
          <w:sz w:val="26"/>
          <w:szCs w:val="26"/>
        </w:rPr>
        <w:t xml:space="preserve">На территории муниципального образования, кроме краевого и муниципальных организаций, деятельность по предоставлению услуг в сфере дополнительного образования детей, осуществляет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Кроме того, фактически осуществляют деятельность в сфере услуг дополнительного образования иные хозяйствующие субъекты, имеющие статус индивидуальных предпринимателей или самозанятых, но не имеющих лицензии на этот вид деятельности. Интенсивное развитие системы бесплатных дополнительных общеобразовательных программ в </w:t>
      </w:r>
      <w:r w:rsidRPr="00881955">
        <w:rPr>
          <w:rFonts w:ascii="Times New Roman" w:eastAsia="Calibri" w:hAnsi="Times New Roman" w:cs="Times New Roman"/>
          <w:bCs/>
          <w:sz w:val="26"/>
          <w:szCs w:val="26"/>
        </w:rPr>
        <w:lastRenderedPageBreak/>
        <w:t xml:space="preserve">муниципальных организациях, развитие указанных услуг в интернет-среде, а также снижение покупательской способности с каждым годом затрудняет процесс развития услуг дополнительного образования в частных организациях. </w:t>
      </w:r>
    </w:p>
    <w:p w14:paraId="227C904C" w14:textId="15FC119C" w:rsidR="00881955" w:rsidRPr="00881955" w:rsidRDefault="00881955" w:rsidP="00881955">
      <w:pPr>
        <w:spacing w:after="0" w:line="360" w:lineRule="auto"/>
        <w:ind w:right="-142" w:firstLine="709"/>
        <w:jc w:val="both"/>
        <w:rPr>
          <w:rFonts w:ascii="Times New Roman" w:eastAsia="Calibri" w:hAnsi="Times New Roman" w:cs="Times New Roman"/>
          <w:bCs/>
          <w:sz w:val="26"/>
          <w:szCs w:val="26"/>
        </w:rPr>
      </w:pPr>
      <w:r w:rsidRPr="00881955">
        <w:rPr>
          <w:rFonts w:ascii="Times New Roman" w:eastAsia="Calibri" w:hAnsi="Times New Roman" w:cs="Times New Roman"/>
          <w:bCs/>
          <w:sz w:val="26"/>
          <w:szCs w:val="26"/>
        </w:rPr>
        <w:t xml:space="preserve">В этих условиях основной задачей является содействие развитию негосударственных социально ориентированных субъектов МСП, в том числе индивидуальных предпринимателей и самозанятых в сфере дополнительного образования. </w:t>
      </w:r>
    </w:p>
    <w:p w14:paraId="1FB86D4E" w14:textId="77777777" w:rsidR="00881955" w:rsidRPr="00881955" w:rsidRDefault="00881955" w:rsidP="00881955">
      <w:pPr>
        <w:spacing w:after="0" w:line="240" w:lineRule="auto"/>
        <w:ind w:right="-142" w:firstLine="709"/>
        <w:jc w:val="both"/>
        <w:rPr>
          <w:rFonts w:ascii="Times New Roman" w:eastAsia="Calibri" w:hAnsi="Times New Roman" w:cs="Times New Roman"/>
          <w:b/>
          <w:i/>
          <w:iCs/>
          <w:sz w:val="26"/>
          <w:szCs w:val="26"/>
        </w:rPr>
      </w:pPr>
    </w:p>
    <w:p w14:paraId="01461DEF" w14:textId="77777777" w:rsidR="00881955" w:rsidRPr="00881955" w:rsidRDefault="00881955" w:rsidP="00881955">
      <w:pPr>
        <w:spacing w:after="0" w:line="240" w:lineRule="auto"/>
        <w:ind w:right="-142" w:firstLine="709"/>
        <w:jc w:val="both"/>
        <w:rPr>
          <w:rFonts w:ascii="Times New Roman" w:eastAsia="Calibri" w:hAnsi="Times New Roman" w:cs="Times New Roman"/>
          <w:b/>
          <w:i/>
          <w:iCs/>
          <w:sz w:val="26"/>
          <w:szCs w:val="26"/>
        </w:rPr>
      </w:pPr>
      <w:r w:rsidRPr="00881955">
        <w:rPr>
          <w:rFonts w:ascii="Times New Roman" w:eastAsia="Calibri" w:hAnsi="Times New Roman" w:cs="Times New Roman"/>
          <w:b/>
          <w:i/>
          <w:iCs/>
          <w:sz w:val="26"/>
          <w:szCs w:val="26"/>
        </w:rPr>
        <w:t>Рынок психолого-педагогического сопровождения детей с ограниченными возможностями здоровья</w:t>
      </w:r>
    </w:p>
    <w:p w14:paraId="79F71012" w14:textId="77777777" w:rsidR="00881955" w:rsidRPr="00881955" w:rsidRDefault="00881955" w:rsidP="00881955">
      <w:pPr>
        <w:spacing w:after="0" w:line="240" w:lineRule="auto"/>
        <w:ind w:right="-142" w:firstLine="709"/>
        <w:jc w:val="both"/>
        <w:rPr>
          <w:rFonts w:ascii="Times New Roman" w:eastAsia="Calibri" w:hAnsi="Times New Roman" w:cs="Times New Roman"/>
          <w:bCs/>
          <w:sz w:val="26"/>
          <w:szCs w:val="26"/>
          <w:highlight w:val="yellow"/>
        </w:rPr>
      </w:pPr>
    </w:p>
    <w:p w14:paraId="16306FDD" w14:textId="6E19681C" w:rsidR="00881955" w:rsidRPr="00881955" w:rsidRDefault="00881955" w:rsidP="00881955">
      <w:pPr>
        <w:spacing w:after="0" w:line="360" w:lineRule="auto"/>
        <w:ind w:firstLine="709"/>
        <w:jc w:val="both"/>
        <w:rPr>
          <w:rFonts w:ascii="Calibri" w:eastAsia="Calibri" w:hAnsi="Calibri" w:cs="Times New Roman"/>
          <w:kern w:val="2"/>
        </w:rPr>
      </w:pPr>
      <w:r w:rsidRPr="00881955">
        <w:rPr>
          <w:rFonts w:ascii="Times New Roman" w:eastAsia="Calibri" w:hAnsi="Times New Roman" w:cs="Times New Roman"/>
          <w:sz w:val="26"/>
          <w:szCs w:val="26"/>
        </w:rPr>
        <w:t>В 2025 году на территории городского округа Спасск-Дальний насчитывалось 11</w:t>
      </w:r>
      <w:r w:rsidRPr="00881955">
        <w:rPr>
          <w:rFonts w:ascii="Times New Roman" w:eastAsia="Calibri" w:hAnsi="Times New Roman" w:cs="Times New Roman"/>
          <w:color w:val="FF0000"/>
          <w:sz w:val="26"/>
          <w:szCs w:val="26"/>
        </w:rPr>
        <w:t xml:space="preserve"> </w:t>
      </w:r>
      <w:r w:rsidRPr="00881955">
        <w:rPr>
          <w:rFonts w:ascii="Times New Roman" w:eastAsia="Calibri" w:hAnsi="Times New Roman" w:cs="Times New Roman"/>
          <w:sz w:val="26"/>
          <w:szCs w:val="26"/>
        </w:rPr>
        <w:t>детей с ограниченными возможностями здоровья дошкольного возраста.  По состоянию на конец 2025  года услуги психолого-педагогического сопровождения детей с ограниченными возможностями здоровья предоставляли два краевых учреждения, на базе одной из них, КГОБУ «Спасская  специальная (коррекционная) общеобразовательная школа–интернат»,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Во всех образовательных организациях созданы психолого-педагогические консилиумы, психолого-педагогические службы, в трех дошкольных организациях созданы службы ранней помощи. Функционирует территориальная психолого-медико-педагогическая комиссия, которая ежемесячно обследует детей, испытывающих трудности в обучении, имеющих особенности в развитии, социальной адаптации и поведении с целью определения дальнейшего образовательного маршрута и создания специальных условий обучения, в том числе оказанию психологической и логопедической помощи.</w:t>
      </w:r>
      <w:r w:rsidRPr="00881955">
        <w:rPr>
          <w:rFonts w:ascii="Calibri" w:eastAsia="Calibri" w:hAnsi="Calibri" w:cs="Times New Roman"/>
          <w:kern w:val="2"/>
        </w:rPr>
        <w:t xml:space="preserve"> </w:t>
      </w:r>
    </w:p>
    <w:p w14:paraId="5B4030E6"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Для оказания логопедической и психолого-педагогической помощи в образовательных организациях есть необходимые узкие специалисты (логопеды, психологи, дефектологи, тьюторы).</w:t>
      </w:r>
    </w:p>
    <w:p w14:paraId="48A0C990"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В настоящее время организации частной формы собственности с видом деятельности по психолого-педагогическому сопровождению детей с ОВЗ отсутствуют.</w:t>
      </w:r>
    </w:p>
    <w:p w14:paraId="5B616344"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lastRenderedPageBreak/>
        <w:t xml:space="preserve"> 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422A0C42"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 xml:space="preserve">В настоящее время на территории городского округа отсутствуют организации частной формы собственности с видом деятельности по психолого-педагогическому сопровождению детей с ограниченными возможностями здоровья. </w:t>
      </w:r>
    </w:p>
    <w:p w14:paraId="622510AC"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По результатам опроса родителей (законных представителей детей) население пользуется услугами не менее четырёх частных логопедических кабинетов. Получение лицензии на данный вид деятельности не требуется. Все специалисты оформлены как самозанятые.</w:t>
      </w:r>
    </w:p>
    <w:p w14:paraId="42FD8860" w14:textId="33FD8D53"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С целью содействия развитию услуг психолого-педагогического сопровождения детей с ограниченными возможностями здоровья (ОВЗ) предпринимателям (логопедам) была предложена консультативная помощь и методическая поддержка. Кроме того</w:t>
      </w:r>
      <w:r w:rsidR="008A7FDE">
        <w:rPr>
          <w:rFonts w:ascii="Times New Roman" w:eastAsia="Calibri" w:hAnsi="Times New Roman" w:cs="Times New Roman"/>
          <w:sz w:val="26"/>
          <w:szCs w:val="26"/>
        </w:rPr>
        <w:t>,</w:t>
      </w:r>
      <w:r w:rsidRPr="00881955">
        <w:rPr>
          <w:rFonts w:ascii="Times New Roman" w:eastAsia="Calibri" w:hAnsi="Times New Roman" w:cs="Times New Roman"/>
          <w:sz w:val="26"/>
          <w:szCs w:val="26"/>
        </w:rPr>
        <w:t xml:space="preserve"> регулярно направлялась информация о вебинарах для логопедов, о плановых семинарах, посвященных работе с детьми с ОВЗ, организуемых управлением образования.</w:t>
      </w:r>
    </w:p>
    <w:p w14:paraId="1365A850"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В рамках работы территориальной психолого-медико-педагогической комиссии налажено взаимодействие, позволяющее оказывать комплексную помощь детям с речевыми нарушениями.</w:t>
      </w:r>
    </w:p>
    <w:p w14:paraId="3DF6CBF2" w14:textId="77777777" w:rsidR="00881955" w:rsidRPr="00881955" w:rsidRDefault="00881955" w:rsidP="00881955">
      <w:pPr>
        <w:spacing w:after="0" w:line="360" w:lineRule="auto"/>
        <w:ind w:firstLine="709"/>
        <w:jc w:val="both"/>
        <w:rPr>
          <w:rFonts w:ascii="Times New Roman" w:eastAsia="Calibri" w:hAnsi="Times New Roman" w:cs="Times New Roman"/>
          <w:sz w:val="26"/>
          <w:szCs w:val="26"/>
        </w:rPr>
      </w:pPr>
      <w:r w:rsidRPr="00881955">
        <w:rPr>
          <w:rFonts w:ascii="Times New Roman" w:eastAsia="Calibri" w:hAnsi="Times New Roman" w:cs="Times New Roman"/>
          <w:sz w:val="26"/>
          <w:szCs w:val="26"/>
        </w:rPr>
        <w:t>В течение 2025 года   проведено 10 заседаний ТПМПК.</w:t>
      </w:r>
    </w:p>
    <w:p w14:paraId="6A6C1440" w14:textId="77777777" w:rsidR="008D2F50" w:rsidRPr="00170C62" w:rsidRDefault="008D2F50" w:rsidP="008D2F50">
      <w:pPr>
        <w:spacing w:after="0" w:line="240" w:lineRule="auto"/>
        <w:ind w:firstLine="709"/>
        <w:jc w:val="both"/>
        <w:rPr>
          <w:rFonts w:ascii="Times New Roman" w:eastAsia="Calibri" w:hAnsi="Times New Roman" w:cs="Times New Roman"/>
          <w:sz w:val="26"/>
          <w:szCs w:val="26"/>
          <w:highlight w:val="yellow"/>
        </w:rPr>
      </w:pPr>
    </w:p>
    <w:p w14:paraId="7DC8D6A0" w14:textId="4F1F1331" w:rsidR="000B32FC" w:rsidRDefault="009B21D0" w:rsidP="008D2F50">
      <w:pPr>
        <w:spacing w:after="0" w:line="360" w:lineRule="auto"/>
        <w:ind w:firstLine="709"/>
        <w:jc w:val="both"/>
        <w:rPr>
          <w:rFonts w:ascii="Times New Roman" w:hAnsi="Times New Roman"/>
          <w:b/>
          <w:i/>
          <w:iCs/>
          <w:sz w:val="26"/>
          <w:szCs w:val="26"/>
        </w:rPr>
      </w:pPr>
      <w:r w:rsidRPr="009F3914">
        <w:rPr>
          <w:rFonts w:ascii="Times New Roman" w:hAnsi="Times New Roman"/>
          <w:b/>
          <w:i/>
          <w:iCs/>
          <w:sz w:val="26"/>
          <w:szCs w:val="26"/>
        </w:rPr>
        <w:t>Рынок наружной рекламы</w:t>
      </w:r>
      <w:r w:rsidR="008D2F50">
        <w:rPr>
          <w:rFonts w:ascii="Times New Roman" w:hAnsi="Times New Roman"/>
          <w:b/>
          <w:i/>
          <w:iCs/>
          <w:sz w:val="26"/>
          <w:szCs w:val="26"/>
        </w:rPr>
        <w:t xml:space="preserve"> </w:t>
      </w:r>
    </w:p>
    <w:p w14:paraId="2F283200" w14:textId="67E48EF5" w:rsidR="008D2F50" w:rsidRPr="009F3914" w:rsidRDefault="004C1358" w:rsidP="004C1358">
      <w:pPr>
        <w:spacing w:after="0" w:line="360" w:lineRule="auto"/>
        <w:ind w:firstLine="709"/>
        <w:jc w:val="both"/>
        <w:rPr>
          <w:rFonts w:ascii="Times New Roman" w:hAnsi="Times New Roman"/>
          <w:bCs/>
          <w:sz w:val="26"/>
          <w:szCs w:val="26"/>
        </w:rPr>
      </w:pPr>
      <w:r w:rsidRPr="004C1358">
        <w:rPr>
          <w:rFonts w:ascii="Times New Roman" w:hAnsi="Times New Roman"/>
          <w:bCs/>
          <w:sz w:val="26"/>
          <w:szCs w:val="26"/>
        </w:rPr>
        <w:t>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условиях</w:t>
      </w:r>
      <w:r>
        <w:rPr>
          <w:rFonts w:ascii="Times New Roman" w:hAnsi="Times New Roman"/>
          <w:bCs/>
          <w:sz w:val="26"/>
          <w:szCs w:val="26"/>
        </w:rPr>
        <w:t>.</w:t>
      </w:r>
    </w:p>
    <w:p w14:paraId="38B4E7F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Установка и эксплуатация рекламных конструкций на территории городского округа Спасск-Дальний осуществляется в соответствии с Федеральным законом от 13.03.2006 № 38-ФЗ «О рекламе» и принятыми в соответствии с настоящим законом нормативно-правовыми актами муниципального образования.</w:t>
      </w:r>
    </w:p>
    <w:p w14:paraId="0F336A76"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xml:space="preserve">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w:t>
      </w:r>
      <w:r w:rsidRPr="00C8367B">
        <w:rPr>
          <w:rFonts w:ascii="Times New Roman" w:hAnsi="Times New Roman"/>
          <w:sz w:val="26"/>
          <w:szCs w:val="26"/>
        </w:rPr>
        <w:lastRenderedPageBreak/>
        <w:t>Интернет в разделе «Управление земельных и имущественных отношений» размещены следующие НПА, регулирующие сферу наружной рекламы:</w:t>
      </w:r>
    </w:p>
    <w:p w14:paraId="4287FD2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76074AD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24.03.2020 № 132-па «Об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10CEB7C8"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05.08.2022 № 608-па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656D246F"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19.11.2019 № 481-па «Об утверждении схемы размещения рекламных конструкций на территории городского округа Спасск-Дальний».</w:t>
      </w:r>
    </w:p>
    <w:p w14:paraId="6ACD4116" w14:textId="4418332D" w:rsidR="006A5C27" w:rsidRPr="006A5C27" w:rsidRDefault="006A5C27" w:rsidP="006A5C27">
      <w:pPr>
        <w:spacing w:after="0" w:line="360" w:lineRule="auto"/>
        <w:ind w:firstLine="709"/>
        <w:jc w:val="both"/>
        <w:rPr>
          <w:rFonts w:ascii="Times New Roman" w:hAnsi="Times New Roman"/>
          <w:sz w:val="26"/>
          <w:szCs w:val="26"/>
        </w:rPr>
      </w:pPr>
      <w:r w:rsidRPr="006A5C27">
        <w:rPr>
          <w:rFonts w:ascii="Times New Roman" w:hAnsi="Times New Roman"/>
          <w:sz w:val="26"/>
          <w:szCs w:val="26"/>
        </w:rPr>
        <w:t xml:space="preserve">В </w:t>
      </w:r>
      <w:r>
        <w:rPr>
          <w:rFonts w:ascii="Times New Roman" w:hAnsi="Times New Roman"/>
          <w:sz w:val="26"/>
          <w:szCs w:val="26"/>
        </w:rPr>
        <w:t>2025 году</w:t>
      </w:r>
      <w:r w:rsidRPr="006A5C27">
        <w:rPr>
          <w:rFonts w:ascii="Times New Roman" w:hAnsi="Times New Roman"/>
          <w:sz w:val="26"/>
          <w:szCs w:val="26"/>
        </w:rPr>
        <w:t xml:space="preserve"> проведено 2 аукциона на право заключения договоров на установку и эксплуатацию трех рекламных конструкций на территории городского округа Спасск-Дальний.</w:t>
      </w:r>
    </w:p>
    <w:p w14:paraId="186D55AB" w14:textId="77777777" w:rsidR="006A5C27" w:rsidRDefault="006A5C27" w:rsidP="006A5C27">
      <w:pPr>
        <w:spacing w:after="0" w:line="360" w:lineRule="auto"/>
        <w:ind w:firstLine="709"/>
        <w:jc w:val="both"/>
        <w:rPr>
          <w:rFonts w:ascii="Times New Roman" w:hAnsi="Times New Roman"/>
          <w:sz w:val="26"/>
          <w:szCs w:val="26"/>
        </w:rPr>
      </w:pPr>
      <w:r w:rsidRPr="006A5C27">
        <w:rPr>
          <w:rFonts w:ascii="Times New Roman" w:hAnsi="Times New Roman"/>
          <w:sz w:val="26"/>
          <w:szCs w:val="26"/>
        </w:rPr>
        <w:t>По результатам аукциона заключено три договора с ООО «Сфера», ООО «Шалон», сроком на 10 лет.</w:t>
      </w:r>
    </w:p>
    <w:p w14:paraId="432BFCC1" w14:textId="076664A2" w:rsidR="006A5C27" w:rsidRDefault="006A5C27" w:rsidP="006A5C27">
      <w:pPr>
        <w:spacing w:after="0" w:line="360" w:lineRule="auto"/>
        <w:ind w:firstLine="360"/>
        <w:jc w:val="both"/>
        <w:rPr>
          <w:rFonts w:ascii="Times New Roman" w:hAnsi="Times New Roman"/>
          <w:sz w:val="26"/>
          <w:szCs w:val="26"/>
        </w:rPr>
      </w:pPr>
      <w:r>
        <w:rPr>
          <w:rFonts w:ascii="Times New Roman" w:hAnsi="Times New Roman"/>
          <w:sz w:val="26"/>
          <w:szCs w:val="26"/>
        </w:rPr>
        <w:t xml:space="preserve">      </w:t>
      </w:r>
      <w:r w:rsidRPr="006A5C27">
        <w:rPr>
          <w:rFonts w:ascii="Times New Roman" w:hAnsi="Times New Roman"/>
          <w:sz w:val="26"/>
          <w:szCs w:val="26"/>
        </w:rPr>
        <w:t>В истекшем периоде выявлены три незаконно размещенные рекламные конструкции - баннеры на МКД, направлены предписания об устранении нарушений.</w:t>
      </w:r>
    </w:p>
    <w:p w14:paraId="7E2F5A3D" w14:textId="77777777" w:rsidR="008A7FDE" w:rsidRDefault="008A7FDE" w:rsidP="006A5C27">
      <w:pPr>
        <w:spacing w:after="0" w:line="360" w:lineRule="auto"/>
        <w:ind w:firstLine="360"/>
        <w:jc w:val="both"/>
        <w:rPr>
          <w:rFonts w:ascii="Times New Roman" w:hAnsi="Times New Roman"/>
          <w:sz w:val="26"/>
          <w:szCs w:val="26"/>
        </w:rPr>
      </w:pPr>
    </w:p>
    <w:p w14:paraId="7BBFB2AD" w14:textId="3552C3BD" w:rsidR="003A3386" w:rsidRPr="009F3914" w:rsidRDefault="009B21D0" w:rsidP="000B32FC">
      <w:pPr>
        <w:spacing w:after="0" w:line="276" w:lineRule="auto"/>
        <w:ind w:firstLine="360"/>
        <w:jc w:val="both"/>
        <w:rPr>
          <w:rFonts w:ascii="Times New Roman" w:hAnsi="Times New Roman"/>
          <w:b/>
          <w:i/>
          <w:iCs/>
          <w:sz w:val="26"/>
          <w:szCs w:val="26"/>
        </w:rPr>
      </w:pPr>
      <w:r w:rsidRPr="009F3914">
        <w:rPr>
          <w:rFonts w:ascii="Times New Roman" w:hAnsi="Times New Roman"/>
          <w:b/>
          <w:i/>
          <w:iCs/>
          <w:sz w:val="26"/>
          <w:szCs w:val="26"/>
        </w:rPr>
        <w:t>Рынок строительства объектов капитального строительства, за исключением жилищного и дорожного строительства</w:t>
      </w:r>
    </w:p>
    <w:p w14:paraId="2C53CDAC" w14:textId="77777777" w:rsidR="000B32FC" w:rsidRPr="00170C62" w:rsidRDefault="000B32FC" w:rsidP="008D2F50">
      <w:pPr>
        <w:spacing w:after="0" w:line="240" w:lineRule="auto"/>
        <w:ind w:firstLine="360"/>
        <w:jc w:val="both"/>
        <w:rPr>
          <w:rFonts w:ascii="Times New Roman" w:hAnsi="Times New Roman"/>
          <w:b/>
          <w:i/>
          <w:iCs/>
          <w:sz w:val="26"/>
          <w:szCs w:val="26"/>
          <w:highlight w:val="yellow"/>
        </w:rPr>
      </w:pPr>
    </w:p>
    <w:p w14:paraId="5E490ECB" w14:textId="77777777" w:rsidR="00DF731D" w:rsidRPr="00250C53" w:rsidRDefault="00DF731D" w:rsidP="00DF731D">
      <w:pPr>
        <w:pStyle w:val="ab"/>
        <w:spacing w:line="360" w:lineRule="auto"/>
        <w:ind w:firstLine="709"/>
        <w:jc w:val="both"/>
        <w:rPr>
          <w:rFonts w:eastAsiaTheme="minorHAnsi" w:cstheme="minorBidi"/>
          <w:szCs w:val="26"/>
        </w:rPr>
      </w:pPr>
      <w:r w:rsidRPr="00250C53">
        <w:rPr>
          <w:rFonts w:eastAsiaTheme="minorHAnsi" w:cstheme="minorBidi"/>
          <w:szCs w:val="26"/>
        </w:rPr>
        <w:t xml:space="preserve">На территории городского округа Спасск-Дальний развитие конкуренции в строительной отрасли в большей степени обусловлено наличием спроса на </w:t>
      </w:r>
      <w:r w:rsidRPr="00250C53">
        <w:rPr>
          <w:rFonts w:eastAsiaTheme="minorHAnsi" w:cstheme="minorBidi"/>
          <w:szCs w:val="26"/>
        </w:rPr>
        <w:lastRenderedPageBreak/>
        <w:t xml:space="preserve">строительные работы. Основными заказчиками и подрядчиками на рынке строительной отрасли городского округа в основном выступают частные лица и небольшие компании, которые ведут свою деятельность в условиях совершенной конкуренции. </w:t>
      </w:r>
    </w:p>
    <w:p w14:paraId="33C962EE" w14:textId="652447D9" w:rsidR="00DF731D" w:rsidRPr="00250C53" w:rsidRDefault="000F659D" w:rsidP="00DF731D">
      <w:pPr>
        <w:pStyle w:val="ab"/>
        <w:spacing w:line="360" w:lineRule="auto"/>
        <w:ind w:firstLine="709"/>
        <w:jc w:val="both"/>
        <w:rPr>
          <w:rFonts w:eastAsiaTheme="minorHAnsi" w:cstheme="minorBidi"/>
          <w:szCs w:val="26"/>
        </w:rPr>
      </w:pPr>
      <w:r w:rsidRPr="000F659D">
        <w:rPr>
          <w:rFonts w:eastAsiaTheme="minorHAnsi" w:cstheme="minorBidi"/>
          <w:szCs w:val="26"/>
        </w:rPr>
        <w:t>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зданий», 42.21 Строительство инженерных коммуникаций для водоснабжения и водоотведения, газоснабжения», 42.99 «Строительство прочих инженерных сооружений, не включенных в другие группировки», 42.22 «Строительство коммунальных объектов для обеспечения электроэнергией и телекоммуникациями</w:t>
      </w:r>
      <w:r w:rsidR="008A54BE">
        <w:rPr>
          <w:rFonts w:eastAsiaTheme="minorHAnsi" w:cstheme="minorBidi"/>
          <w:szCs w:val="26"/>
        </w:rPr>
        <w:t>» 13 юридических лиц, а также 19</w:t>
      </w:r>
      <w:r w:rsidRPr="000F659D">
        <w:rPr>
          <w:rFonts w:eastAsiaTheme="minorHAnsi" w:cstheme="minorBidi"/>
          <w:szCs w:val="26"/>
        </w:rPr>
        <w:t xml:space="preserve">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w:t>
      </w:r>
      <w:r>
        <w:rPr>
          <w:rFonts w:eastAsiaTheme="minorHAnsi" w:cstheme="minorBidi"/>
          <w:szCs w:val="26"/>
        </w:rPr>
        <w:t xml:space="preserve">  </w:t>
      </w:r>
      <w:r w:rsidR="008A54BE">
        <w:rPr>
          <w:rFonts w:eastAsiaTheme="minorHAnsi" w:cstheme="minorBidi"/>
          <w:szCs w:val="26"/>
        </w:rPr>
        <w:t xml:space="preserve">В </w:t>
      </w:r>
      <w:r>
        <w:rPr>
          <w:rFonts w:eastAsiaTheme="minorHAnsi" w:cstheme="minorBidi"/>
          <w:szCs w:val="26"/>
        </w:rPr>
        <w:t xml:space="preserve"> 202</w:t>
      </w:r>
      <w:r w:rsidR="008A54BE">
        <w:rPr>
          <w:rFonts w:eastAsiaTheme="minorHAnsi" w:cstheme="minorBidi"/>
          <w:szCs w:val="26"/>
        </w:rPr>
        <w:t>5</w:t>
      </w:r>
      <w:r>
        <w:rPr>
          <w:rFonts w:eastAsiaTheme="minorHAnsi" w:cstheme="minorBidi"/>
          <w:szCs w:val="26"/>
        </w:rPr>
        <w:t xml:space="preserve"> год</w:t>
      </w:r>
      <w:r w:rsidR="008A54BE">
        <w:rPr>
          <w:rFonts w:eastAsiaTheme="minorHAnsi" w:cstheme="minorBidi"/>
          <w:szCs w:val="26"/>
        </w:rPr>
        <w:t>у</w:t>
      </w:r>
      <w:r>
        <w:rPr>
          <w:rFonts w:eastAsiaTheme="minorHAnsi" w:cstheme="minorBidi"/>
          <w:szCs w:val="26"/>
        </w:rPr>
        <w:t xml:space="preserve"> </w:t>
      </w:r>
      <w:r w:rsidR="008A54BE">
        <w:rPr>
          <w:rFonts w:eastAsiaTheme="minorHAnsi" w:cstheme="minorBidi"/>
          <w:szCs w:val="26"/>
        </w:rPr>
        <w:t>2</w:t>
      </w:r>
      <w:r w:rsidR="00BD622D">
        <w:rPr>
          <w:rFonts w:eastAsiaTheme="minorHAnsi" w:cstheme="minorBidi"/>
          <w:szCs w:val="26"/>
        </w:rPr>
        <w:t xml:space="preserve"> </w:t>
      </w:r>
      <w:r w:rsidR="008A54BE">
        <w:rPr>
          <w:rFonts w:eastAsiaTheme="minorHAnsi" w:cstheme="minorBidi"/>
          <w:szCs w:val="26"/>
        </w:rPr>
        <w:t>индивидуальных предпринимателя</w:t>
      </w:r>
      <w:r w:rsidR="00BD622D">
        <w:rPr>
          <w:rFonts w:eastAsiaTheme="minorHAnsi" w:cstheme="minorBidi"/>
          <w:szCs w:val="26"/>
        </w:rPr>
        <w:t xml:space="preserve"> были зарегистрированы и начали свою деятельность в сфере строительства.</w:t>
      </w:r>
      <w:r w:rsidR="00DF731D" w:rsidRPr="00250C53">
        <w:rPr>
          <w:rFonts w:eastAsiaTheme="minorHAnsi" w:cstheme="minorBidi"/>
          <w:szCs w:val="26"/>
        </w:rPr>
        <w:t xml:space="preserve"> </w:t>
      </w:r>
    </w:p>
    <w:p w14:paraId="08FED004" w14:textId="13D0FB76"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За пер</w:t>
      </w:r>
      <w:r w:rsidR="008A54BE">
        <w:rPr>
          <w:rFonts w:eastAsiaTheme="minorHAnsi" w:cstheme="minorBidi"/>
          <w:szCs w:val="26"/>
        </w:rPr>
        <w:t>иод 2025</w:t>
      </w:r>
      <w:r w:rsidRPr="000F659D">
        <w:rPr>
          <w:rFonts w:eastAsiaTheme="minorHAnsi" w:cstheme="minorBidi"/>
          <w:szCs w:val="26"/>
        </w:rPr>
        <w:t xml:space="preserve"> года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4797DAF7" w14:textId="77777777" w:rsidR="008A54BE" w:rsidRP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 xml:space="preserve">Выдано разрешений на строительство – 23; </w:t>
      </w:r>
    </w:p>
    <w:p w14:paraId="27B80EAC" w14:textId="77777777" w:rsidR="008A54BE" w:rsidRP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 xml:space="preserve">Общая планируемая площадь застройки – 6438,89 м2; </w:t>
      </w:r>
    </w:p>
    <w:p w14:paraId="5B17A743" w14:textId="77777777" w:rsidR="008A54BE" w:rsidRP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Общий планируемый строительный объем – 37209 м3;</w:t>
      </w:r>
    </w:p>
    <w:p w14:paraId="357899D2" w14:textId="77777777" w:rsidR="008A54BE" w:rsidRP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Выдано разрешений на ввод в эксплуатацию – 16;</w:t>
      </w:r>
    </w:p>
    <w:p w14:paraId="6EB1D704" w14:textId="77777777" w:rsidR="008A54BE" w:rsidRP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Общая площадь застройки – 5211,0 м2;</w:t>
      </w:r>
    </w:p>
    <w:p w14:paraId="4C82E5A1" w14:textId="77777777" w:rsidR="008A54BE" w:rsidRDefault="008A54BE" w:rsidP="008A54BE">
      <w:pPr>
        <w:pStyle w:val="ab"/>
        <w:spacing w:line="360" w:lineRule="auto"/>
        <w:ind w:firstLine="709"/>
        <w:jc w:val="both"/>
        <w:rPr>
          <w:rFonts w:eastAsiaTheme="minorHAnsi" w:cstheme="minorBidi"/>
          <w:szCs w:val="26"/>
        </w:rPr>
      </w:pPr>
      <w:r w:rsidRPr="008A54BE">
        <w:rPr>
          <w:rFonts w:eastAsiaTheme="minorHAnsi" w:cstheme="minorBidi"/>
          <w:szCs w:val="26"/>
        </w:rPr>
        <w:t>Общий строительный объем –23990,0 м3.</w:t>
      </w:r>
    </w:p>
    <w:p w14:paraId="6B208642" w14:textId="3A1C07D3" w:rsidR="000B32FC" w:rsidRPr="00170C62" w:rsidRDefault="008A54BE" w:rsidP="008A54BE">
      <w:pPr>
        <w:pStyle w:val="ab"/>
        <w:spacing w:line="360" w:lineRule="auto"/>
        <w:ind w:firstLine="709"/>
        <w:jc w:val="both"/>
        <w:rPr>
          <w:rFonts w:eastAsiaTheme="minorHAnsi" w:cstheme="minorBidi"/>
          <w:szCs w:val="26"/>
          <w:highlight w:val="yellow"/>
        </w:rPr>
      </w:pPr>
      <w:r>
        <w:rPr>
          <w:rFonts w:eastAsiaTheme="minorHAnsi" w:cstheme="minorBidi"/>
          <w:szCs w:val="26"/>
        </w:rPr>
        <w:t>В 2025 году в полной мере выполнено мероприятие Дорожной карты по содействию развития конкурентной среды, а именно «</w:t>
      </w:r>
      <w:r w:rsidRPr="008A54BE">
        <w:t>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электронном виде</w:t>
      </w:r>
      <w:r>
        <w:t>».</w:t>
      </w:r>
    </w:p>
    <w:p w14:paraId="58845B1F" w14:textId="59CB84D7" w:rsidR="009B21D0" w:rsidRPr="00250C53" w:rsidRDefault="009B21D0" w:rsidP="00DF731D">
      <w:pPr>
        <w:pStyle w:val="ab"/>
        <w:spacing w:line="360" w:lineRule="auto"/>
        <w:ind w:firstLine="709"/>
        <w:jc w:val="both"/>
        <w:rPr>
          <w:b/>
          <w:i/>
          <w:iCs/>
        </w:rPr>
      </w:pPr>
      <w:r w:rsidRPr="00250C53">
        <w:rPr>
          <w:b/>
          <w:i/>
          <w:iCs/>
        </w:rPr>
        <w:t>Рынок дорожной деятельности (за исключением проектирования)</w:t>
      </w:r>
    </w:p>
    <w:p w14:paraId="7746D778" w14:textId="5FD20DAC" w:rsidR="0083409B" w:rsidRPr="0083409B" w:rsidRDefault="0083409B" w:rsidP="0072761D">
      <w:pPr>
        <w:pStyle w:val="ab"/>
        <w:spacing w:line="360" w:lineRule="auto"/>
        <w:ind w:firstLine="709"/>
        <w:jc w:val="both"/>
        <w:rPr>
          <w:bCs/>
        </w:rPr>
      </w:pPr>
      <w:r w:rsidRPr="0083409B">
        <w:rPr>
          <w:bCs/>
        </w:rPr>
        <w:lastRenderedPageBreak/>
        <w:t>Общая протяженность сети автомобильных дорог общего пользования на территории городского округа Спасск-Дальний составляет 146,4 км и внутриквартальных проездов 39,2 км</w:t>
      </w:r>
      <w:r w:rsidR="00752A81">
        <w:rPr>
          <w:bCs/>
        </w:rPr>
        <w:t>.</w:t>
      </w:r>
    </w:p>
    <w:p w14:paraId="0D66471B" w14:textId="77777777" w:rsidR="0072761D" w:rsidRPr="0072761D" w:rsidRDefault="0072761D" w:rsidP="0072761D">
      <w:pPr>
        <w:pStyle w:val="1"/>
        <w:widowControl w:val="0"/>
        <w:spacing w:before="0" w:line="360" w:lineRule="auto"/>
        <w:ind w:firstLine="709"/>
        <w:jc w:val="both"/>
        <w:rPr>
          <w:rFonts w:ascii="Times New Roman" w:eastAsia="Calibri" w:hAnsi="Times New Roman"/>
          <w:bCs/>
          <w:color w:val="auto"/>
          <w:sz w:val="26"/>
          <w:szCs w:val="22"/>
        </w:rPr>
      </w:pPr>
      <w:r w:rsidRPr="0072761D">
        <w:rPr>
          <w:rFonts w:ascii="Times New Roman" w:eastAsia="Calibri" w:hAnsi="Times New Roman"/>
          <w:bCs/>
          <w:color w:val="auto"/>
          <w:sz w:val="26"/>
          <w:szCs w:val="22"/>
        </w:rPr>
        <w:t xml:space="preserve">В 2025 году в рамках муниципальной программы «Содержание улично-дорожной сети городского округа Спасск-Дальний на 2024-2027 годы» </w:t>
      </w:r>
    </w:p>
    <w:p w14:paraId="27C29EAB" w14:textId="77777777" w:rsidR="0072761D" w:rsidRPr="0072761D" w:rsidRDefault="0072761D" w:rsidP="0072761D">
      <w:pPr>
        <w:pStyle w:val="1"/>
        <w:widowControl w:val="0"/>
        <w:spacing w:before="0" w:line="360" w:lineRule="auto"/>
        <w:ind w:firstLine="709"/>
        <w:jc w:val="both"/>
        <w:rPr>
          <w:rFonts w:ascii="Times New Roman" w:eastAsia="Calibri" w:hAnsi="Times New Roman"/>
          <w:bCs/>
          <w:color w:val="auto"/>
          <w:sz w:val="26"/>
          <w:szCs w:val="22"/>
        </w:rPr>
      </w:pPr>
      <w:r w:rsidRPr="0072761D">
        <w:rPr>
          <w:rFonts w:ascii="Times New Roman" w:eastAsia="Calibri" w:hAnsi="Times New Roman"/>
          <w:bCs/>
          <w:color w:val="auto"/>
          <w:sz w:val="26"/>
          <w:szCs w:val="22"/>
        </w:rPr>
        <w:t xml:space="preserve">МАУ «Городской центр благоустройства» в рамках муниципального задания выполнено: </w:t>
      </w:r>
    </w:p>
    <w:p w14:paraId="704DC103" w14:textId="5D606226" w:rsidR="0072761D" w:rsidRPr="0072761D" w:rsidRDefault="0072761D" w:rsidP="0072761D">
      <w:pPr>
        <w:pStyle w:val="1"/>
        <w:widowControl w:val="0"/>
        <w:spacing w:before="0" w:line="360" w:lineRule="auto"/>
        <w:ind w:firstLine="709"/>
        <w:jc w:val="both"/>
        <w:rPr>
          <w:rFonts w:ascii="Times New Roman" w:eastAsia="Calibri" w:hAnsi="Times New Roman"/>
          <w:bCs/>
          <w:color w:val="auto"/>
          <w:sz w:val="26"/>
          <w:szCs w:val="22"/>
        </w:rPr>
      </w:pPr>
      <w:r w:rsidRPr="0072761D">
        <w:rPr>
          <w:rFonts w:ascii="Times New Roman" w:eastAsia="Calibri" w:hAnsi="Times New Roman"/>
          <w:bCs/>
          <w:color w:val="auto"/>
          <w:sz w:val="26"/>
          <w:szCs w:val="22"/>
        </w:rPr>
        <w:t>1. Отсыпка и профилирование автомобильн</w:t>
      </w:r>
      <w:r>
        <w:rPr>
          <w:rFonts w:ascii="Times New Roman" w:eastAsia="Calibri" w:hAnsi="Times New Roman"/>
          <w:bCs/>
          <w:color w:val="auto"/>
          <w:sz w:val="26"/>
          <w:szCs w:val="22"/>
        </w:rPr>
        <w:t>ых дорог с гравийным</w:t>
      </w:r>
      <w:r w:rsidRPr="0072761D">
        <w:rPr>
          <w:rFonts w:ascii="Times New Roman" w:eastAsia="Calibri" w:hAnsi="Times New Roman"/>
          <w:bCs/>
          <w:color w:val="auto"/>
          <w:sz w:val="26"/>
          <w:szCs w:val="22"/>
        </w:rPr>
        <w:t xml:space="preserve"> покрытием протяженностью 18,1 км.</w:t>
      </w:r>
    </w:p>
    <w:p w14:paraId="783A502D" w14:textId="7834302E" w:rsidR="0072761D" w:rsidRDefault="0072761D" w:rsidP="0072761D">
      <w:pPr>
        <w:pStyle w:val="1"/>
        <w:keepNext w:val="0"/>
        <w:keepLines w:val="0"/>
        <w:widowControl w:val="0"/>
        <w:spacing w:before="0" w:line="360" w:lineRule="auto"/>
        <w:ind w:firstLine="709"/>
        <w:jc w:val="both"/>
        <w:rPr>
          <w:rFonts w:ascii="Times New Roman" w:eastAsia="Calibri" w:hAnsi="Times New Roman"/>
          <w:bCs/>
          <w:color w:val="auto"/>
          <w:sz w:val="26"/>
          <w:szCs w:val="22"/>
        </w:rPr>
      </w:pPr>
      <w:r w:rsidRPr="0072761D">
        <w:rPr>
          <w:rFonts w:ascii="Times New Roman" w:eastAsia="Calibri" w:hAnsi="Times New Roman"/>
          <w:bCs/>
          <w:color w:val="auto"/>
          <w:sz w:val="26"/>
          <w:szCs w:val="22"/>
        </w:rPr>
        <w:t xml:space="preserve">2. Ремонт асфальтобетонного покрытия автомобильных дорог протяженностью 3,59 км. В том числе проведен капитальный ремонт по участкам ул. Каменная, ул. Борисова (от ул. Ленинской до ул. Парковой), ул. Парковая (от </w:t>
      </w:r>
      <w:r w:rsidR="00B1521C">
        <w:rPr>
          <w:rFonts w:ascii="Times New Roman" w:eastAsia="Calibri" w:hAnsi="Times New Roman"/>
          <w:bCs/>
          <w:color w:val="auto"/>
          <w:sz w:val="26"/>
          <w:szCs w:val="22"/>
        </w:rPr>
        <w:t xml:space="preserve">ул. </w:t>
      </w:r>
      <w:r w:rsidRPr="0072761D">
        <w:rPr>
          <w:rFonts w:ascii="Times New Roman" w:eastAsia="Calibri" w:hAnsi="Times New Roman"/>
          <w:bCs/>
          <w:color w:val="auto"/>
          <w:sz w:val="26"/>
          <w:szCs w:val="22"/>
        </w:rPr>
        <w:t>Кустовиновской до ул. Борисова, от Мухинского пер. до ул. Парковая, 33).</w:t>
      </w:r>
    </w:p>
    <w:p w14:paraId="20F99814" w14:textId="1536F3F9" w:rsidR="00754877" w:rsidRDefault="00754877" w:rsidP="0072761D">
      <w:pPr>
        <w:pStyle w:val="1"/>
        <w:keepNext w:val="0"/>
        <w:keepLines w:val="0"/>
        <w:widowControl w:val="0"/>
        <w:spacing w:before="0" w:line="360" w:lineRule="auto"/>
        <w:ind w:firstLine="709"/>
        <w:jc w:val="both"/>
        <w:rPr>
          <w:rFonts w:ascii="Times New Roman" w:eastAsia="Calibri" w:hAnsi="Times New Roman"/>
          <w:color w:val="auto"/>
          <w:sz w:val="26"/>
          <w:szCs w:val="22"/>
        </w:rPr>
      </w:pPr>
      <w:r>
        <w:rPr>
          <w:rFonts w:ascii="Times New Roman" w:eastAsia="Calibri" w:hAnsi="Times New Roman"/>
          <w:color w:val="auto"/>
          <w:sz w:val="26"/>
          <w:szCs w:val="22"/>
        </w:rPr>
        <w:t>Проблемные вопросы, которые остаются актуальными в настоящее время</w:t>
      </w:r>
      <w:r w:rsidRPr="00754877">
        <w:rPr>
          <w:rFonts w:ascii="Times New Roman" w:eastAsia="Calibri" w:hAnsi="Times New Roman"/>
          <w:color w:val="auto"/>
          <w:sz w:val="26"/>
          <w:szCs w:val="22"/>
        </w:rPr>
        <w:t>:</w:t>
      </w:r>
    </w:p>
    <w:p w14:paraId="30DFDCCB" w14:textId="77777777" w:rsidR="00754877" w:rsidRDefault="00754877" w:rsidP="0072761D">
      <w:pPr>
        <w:pStyle w:val="1"/>
        <w:keepNext w:val="0"/>
        <w:keepLines w:val="0"/>
        <w:widowControl w:val="0"/>
        <w:spacing w:before="0" w:line="360" w:lineRule="auto"/>
        <w:ind w:firstLine="709"/>
        <w:jc w:val="both"/>
        <w:rPr>
          <w:rFonts w:ascii="Times New Roman" w:eastAsia="Calibri" w:hAnsi="Times New Roman"/>
          <w:color w:val="auto"/>
          <w:sz w:val="26"/>
          <w:szCs w:val="22"/>
        </w:rPr>
      </w:pPr>
      <w:r w:rsidRPr="00754877">
        <w:rPr>
          <w:rFonts w:ascii="Times New Roman" w:eastAsia="Calibri" w:hAnsi="Times New Roman"/>
          <w:color w:val="auto"/>
          <w:sz w:val="26"/>
          <w:szCs w:val="22"/>
        </w:rPr>
        <w:t xml:space="preserve">- </w:t>
      </w:r>
      <w:r>
        <w:rPr>
          <w:rFonts w:ascii="Times New Roman" w:eastAsia="Calibri" w:hAnsi="Times New Roman"/>
          <w:color w:val="auto"/>
          <w:sz w:val="26"/>
          <w:szCs w:val="22"/>
        </w:rPr>
        <w:t>о</w:t>
      </w:r>
      <w:r w:rsidRPr="00754877">
        <w:rPr>
          <w:rFonts w:ascii="Times New Roman" w:eastAsia="Calibri" w:hAnsi="Times New Roman"/>
          <w:color w:val="auto"/>
          <w:sz w:val="26"/>
          <w:szCs w:val="22"/>
        </w:rPr>
        <w:t xml:space="preserve">граниченное количество квалифицированных специалистов на рынке; </w:t>
      </w:r>
    </w:p>
    <w:p w14:paraId="328C78FE" w14:textId="77777777" w:rsidR="00754877" w:rsidRDefault="00754877" w:rsidP="0072761D">
      <w:pPr>
        <w:pStyle w:val="1"/>
        <w:keepNext w:val="0"/>
        <w:keepLines w:val="0"/>
        <w:widowControl w:val="0"/>
        <w:spacing w:before="0" w:line="360" w:lineRule="auto"/>
        <w:ind w:firstLine="709"/>
        <w:jc w:val="both"/>
        <w:rPr>
          <w:rFonts w:ascii="Times New Roman" w:eastAsia="Calibri" w:hAnsi="Times New Roman"/>
          <w:color w:val="auto"/>
          <w:sz w:val="26"/>
          <w:szCs w:val="22"/>
        </w:rPr>
      </w:pPr>
      <w:r>
        <w:rPr>
          <w:rFonts w:ascii="Times New Roman" w:eastAsia="Calibri" w:hAnsi="Times New Roman"/>
          <w:color w:val="auto"/>
          <w:sz w:val="26"/>
          <w:szCs w:val="22"/>
        </w:rPr>
        <w:t>-</w:t>
      </w:r>
      <w:r w:rsidRPr="00754877">
        <w:rPr>
          <w:rFonts w:ascii="Times New Roman" w:eastAsia="Calibri" w:hAnsi="Times New Roman"/>
          <w:color w:val="auto"/>
          <w:sz w:val="26"/>
          <w:szCs w:val="22"/>
        </w:rPr>
        <w:t xml:space="preserve"> </w:t>
      </w:r>
      <w:r>
        <w:rPr>
          <w:rFonts w:ascii="Times New Roman" w:eastAsia="Calibri" w:hAnsi="Times New Roman"/>
          <w:color w:val="auto"/>
          <w:sz w:val="26"/>
          <w:szCs w:val="22"/>
        </w:rPr>
        <w:t>н</w:t>
      </w:r>
      <w:r w:rsidRPr="00754877">
        <w:rPr>
          <w:rFonts w:ascii="Times New Roman" w:eastAsia="Calibri" w:hAnsi="Times New Roman"/>
          <w:color w:val="auto"/>
          <w:sz w:val="26"/>
          <w:szCs w:val="22"/>
        </w:rPr>
        <w:t>едостаточное финансирование дорожной деяте</w:t>
      </w:r>
      <w:r>
        <w:rPr>
          <w:rFonts w:ascii="Times New Roman" w:eastAsia="Calibri" w:hAnsi="Times New Roman"/>
          <w:color w:val="auto"/>
          <w:sz w:val="26"/>
          <w:szCs w:val="22"/>
        </w:rPr>
        <w:t xml:space="preserve">льности относительно </w:t>
      </w:r>
      <w:r w:rsidRPr="00754877">
        <w:rPr>
          <w:rFonts w:ascii="Times New Roman" w:eastAsia="Calibri" w:hAnsi="Times New Roman"/>
          <w:color w:val="auto"/>
          <w:sz w:val="26"/>
          <w:szCs w:val="22"/>
        </w:rPr>
        <w:t xml:space="preserve">потребности. </w:t>
      </w:r>
    </w:p>
    <w:p w14:paraId="4A6B1D61" w14:textId="607AA337" w:rsidR="00754877" w:rsidRDefault="00B62384" w:rsidP="00754877">
      <w:pPr>
        <w:pStyle w:val="1"/>
        <w:keepNext w:val="0"/>
        <w:keepLines w:val="0"/>
        <w:widowControl w:val="0"/>
        <w:spacing w:before="0" w:line="360" w:lineRule="auto"/>
        <w:ind w:firstLine="709"/>
        <w:jc w:val="both"/>
        <w:rPr>
          <w:rFonts w:ascii="Times New Roman" w:eastAsia="Calibri" w:hAnsi="Times New Roman"/>
          <w:color w:val="auto"/>
          <w:sz w:val="26"/>
          <w:szCs w:val="22"/>
        </w:rPr>
      </w:pPr>
      <w:r>
        <w:rPr>
          <w:rFonts w:ascii="Times New Roman" w:eastAsia="Calibri" w:hAnsi="Times New Roman"/>
          <w:color w:val="auto"/>
          <w:sz w:val="26"/>
          <w:szCs w:val="22"/>
        </w:rPr>
        <w:t>Ф</w:t>
      </w:r>
      <w:r w:rsidR="00754877" w:rsidRPr="00754877">
        <w:rPr>
          <w:rFonts w:ascii="Times New Roman" w:eastAsia="Calibri" w:hAnsi="Times New Roman"/>
          <w:color w:val="auto"/>
          <w:sz w:val="26"/>
          <w:szCs w:val="22"/>
        </w:rPr>
        <w:t xml:space="preserve">инансирования дорожной деятельности за счет средств </w:t>
      </w:r>
      <w:r w:rsidR="00754877">
        <w:rPr>
          <w:rFonts w:ascii="Times New Roman" w:eastAsia="Calibri" w:hAnsi="Times New Roman"/>
          <w:color w:val="auto"/>
          <w:sz w:val="26"/>
          <w:szCs w:val="22"/>
        </w:rPr>
        <w:t xml:space="preserve">краевого и </w:t>
      </w:r>
      <w:r w:rsidR="00754877" w:rsidRPr="00754877">
        <w:rPr>
          <w:rFonts w:ascii="Times New Roman" w:eastAsia="Calibri" w:hAnsi="Times New Roman"/>
          <w:color w:val="auto"/>
          <w:sz w:val="26"/>
          <w:szCs w:val="22"/>
        </w:rPr>
        <w:t>федерального бюдж</w:t>
      </w:r>
      <w:r w:rsidR="00754877">
        <w:rPr>
          <w:rFonts w:ascii="Times New Roman" w:eastAsia="Calibri" w:hAnsi="Times New Roman"/>
          <w:color w:val="auto"/>
          <w:sz w:val="26"/>
          <w:szCs w:val="22"/>
        </w:rPr>
        <w:t>ета может способствовать решению</w:t>
      </w:r>
      <w:r w:rsidR="00754877" w:rsidRPr="00754877">
        <w:rPr>
          <w:rFonts w:ascii="Times New Roman" w:eastAsia="Calibri" w:hAnsi="Times New Roman"/>
          <w:color w:val="auto"/>
          <w:sz w:val="26"/>
          <w:szCs w:val="22"/>
        </w:rPr>
        <w:t xml:space="preserve"> вышеизложенны</w:t>
      </w:r>
      <w:r w:rsidR="00754877">
        <w:rPr>
          <w:rFonts w:ascii="Times New Roman" w:eastAsia="Calibri" w:hAnsi="Times New Roman"/>
          <w:color w:val="auto"/>
          <w:sz w:val="26"/>
          <w:szCs w:val="22"/>
        </w:rPr>
        <w:t>х проблем.</w:t>
      </w:r>
    </w:p>
    <w:p w14:paraId="270F25F0" w14:textId="1BD4B687" w:rsidR="009B21D0" w:rsidRPr="00443C4C" w:rsidRDefault="009B21D0" w:rsidP="003F2C1A">
      <w:pPr>
        <w:pStyle w:val="1"/>
        <w:keepNext w:val="0"/>
        <w:keepLines w:val="0"/>
        <w:widowControl w:val="0"/>
        <w:spacing w:before="0"/>
        <w:ind w:firstLine="709"/>
        <w:jc w:val="both"/>
        <w:rPr>
          <w:rFonts w:ascii="Times New Roman" w:hAnsi="Times New Roman"/>
          <w:b/>
          <w:i/>
          <w:iCs/>
          <w:color w:val="auto"/>
          <w:sz w:val="26"/>
          <w:szCs w:val="26"/>
        </w:rPr>
      </w:pPr>
      <w:r w:rsidRPr="00443C4C">
        <w:rPr>
          <w:rFonts w:ascii="Times New Roman" w:hAnsi="Times New Roman"/>
          <w:b/>
          <w:i/>
          <w:iCs/>
          <w:color w:val="auto"/>
          <w:sz w:val="26"/>
          <w:szCs w:val="26"/>
        </w:rPr>
        <w:t>Рынок медицинских услуг</w:t>
      </w:r>
    </w:p>
    <w:p w14:paraId="0F165454" w14:textId="77777777" w:rsidR="00530C98" w:rsidRPr="00443C4C" w:rsidRDefault="00530C98" w:rsidP="008D2F50">
      <w:pPr>
        <w:spacing w:after="0" w:line="240" w:lineRule="auto"/>
      </w:pPr>
    </w:p>
    <w:p w14:paraId="0B2F2FAC" w14:textId="64A8047D" w:rsidR="00C228DB" w:rsidRPr="00443C4C" w:rsidRDefault="00C228DB" w:rsidP="003F2C1A">
      <w:pPr>
        <w:spacing w:after="0" w:line="360" w:lineRule="auto"/>
        <w:ind w:firstLine="709"/>
        <w:jc w:val="both"/>
        <w:rPr>
          <w:rFonts w:ascii="Times New Roman" w:hAnsi="Times New Roman"/>
          <w:sz w:val="26"/>
          <w:szCs w:val="26"/>
        </w:rPr>
      </w:pPr>
      <w:r w:rsidRPr="00443C4C">
        <w:rPr>
          <w:rFonts w:ascii="Times New Roman" w:eastAsia="Calibri" w:hAnsi="Times New Roman" w:cs="Times New Roman"/>
          <w:sz w:val="26"/>
          <w:szCs w:val="26"/>
        </w:rPr>
        <w:t xml:space="preserve">Развитие рынка медицинских услуг направлено на удовлетворение потребности людей в сохранении и укреплении здоровья, увеличении продолжительности жизни населения, а также позволяет получать и оказывать медицинские услуги, гарантирующие необходимый объем и соответствующий уровень качества таких услуг. </w:t>
      </w:r>
    </w:p>
    <w:p w14:paraId="541B46A8" w14:textId="48A15D66" w:rsidR="00376B88" w:rsidRDefault="00376B88" w:rsidP="003F2C1A">
      <w:pPr>
        <w:spacing w:after="0" w:line="360" w:lineRule="auto"/>
        <w:ind w:firstLine="709"/>
        <w:jc w:val="both"/>
        <w:rPr>
          <w:rFonts w:ascii="Times New Roman" w:hAnsi="Times New Roman" w:cs="Times New Roman"/>
          <w:sz w:val="26"/>
          <w:szCs w:val="26"/>
        </w:rPr>
      </w:pPr>
      <w:r w:rsidRPr="00376B88">
        <w:rPr>
          <w:rFonts w:ascii="Times New Roman" w:hAnsi="Times New Roman" w:cs="Times New Roman"/>
          <w:sz w:val="26"/>
          <w:szCs w:val="26"/>
        </w:rPr>
        <w:t>Общее количество медицинских организаций в 202</w:t>
      </w:r>
      <w:r w:rsidR="00454DB5">
        <w:rPr>
          <w:rFonts w:ascii="Times New Roman" w:hAnsi="Times New Roman" w:cs="Times New Roman"/>
          <w:sz w:val="26"/>
          <w:szCs w:val="26"/>
        </w:rPr>
        <w:t>5</w:t>
      </w:r>
      <w:r w:rsidRPr="00376B88">
        <w:rPr>
          <w:rFonts w:ascii="Times New Roman" w:hAnsi="Times New Roman" w:cs="Times New Roman"/>
          <w:sz w:val="26"/>
          <w:szCs w:val="26"/>
        </w:rPr>
        <w:t xml:space="preserve"> году составило 20 ед., из них согласно единому реестру субъектов малого и среднего предпринимательства - 13 юридических лиц, а также 4 индивидуальных предпринимателя, что составляет 85% от общего количества организаций</w:t>
      </w:r>
      <w:r>
        <w:rPr>
          <w:rFonts w:ascii="Times New Roman" w:hAnsi="Times New Roman" w:cs="Times New Roman"/>
          <w:sz w:val="26"/>
          <w:szCs w:val="26"/>
        </w:rPr>
        <w:t>.</w:t>
      </w:r>
    </w:p>
    <w:p w14:paraId="66D6D809" w14:textId="30AA0D6B" w:rsidR="0067471D" w:rsidRDefault="0067471D" w:rsidP="003F2C1A">
      <w:pPr>
        <w:spacing w:after="0" w:line="360" w:lineRule="auto"/>
        <w:ind w:firstLine="709"/>
        <w:jc w:val="both"/>
      </w:pPr>
      <w:r w:rsidRPr="0067471D">
        <w:rPr>
          <w:rFonts w:ascii="Times New Roman" w:hAnsi="Times New Roman" w:cs="Times New Roman"/>
          <w:sz w:val="26"/>
          <w:szCs w:val="26"/>
        </w:rPr>
        <w:t>Ме</w:t>
      </w:r>
      <w:r w:rsidR="005F4A50">
        <w:rPr>
          <w:rFonts w:ascii="Times New Roman" w:hAnsi="Times New Roman" w:cs="Times New Roman"/>
          <w:sz w:val="26"/>
          <w:szCs w:val="26"/>
        </w:rPr>
        <w:t>дицинскую помощь в городе в 2025</w:t>
      </w:r>
      <w:r w:rsidRPr="0067471D">
        <w:rPr>
          <w:rFonts w:ascii="Times New Roman" w:hAnsi="Times New Roman" w:cs="Times New Roman"/>
          <w:sz w:val="26"/>
          <w:szCs w:val="26"/>
        </w:rPr>
        <w:t xml:space="preserve"> году оказывали 3 самостоятельных больничных организаций с общим коечным фондом на </w:t>
      </w:r>
      <w:r w:rsidR="00580E44">
        <w:rPr>
          <w:rFonts w:ascii="Times New Roman" w:hAnsi="Times New Roman" w:cs="Times New Roman"/>
          <w:sz w:val="26"/>
          <w:szCs w:val="26"/>
        </w:rPr>
        <w:t>427</w:t>
      </w:r>
      <w:r w:rsidRPr="0067471D">
        <w:rPr>
          <w:rFonts w:ascii="Times New Roman" w:hAnsi="Times New Roman" w:cs="Times New Roman"/>
          <w:sz w:val="26"/>
          <w:szCs w:val="26"/>
        </w:rPr>
        <w:t xml:space="preserve"> коек. Помимо этого, оказывали медицинскую помощь 9 амбулаторно-поликлинических организаций (АПО) плановой мощностью </w:t>
      </w:r>
      <w:r w:rsidR="00CD7CAB">
        <w:rPr>
          <w:rFonts w:ascii="Times New Roman" w:hAnsi="Times New Roman" w:cs="Times New Roman"/>
          <w:sz w:val="26"/>
          <w:szCs w:val="26"/>
        </w:rPr>
        <w:t>1845</w:t>
      </w:r>
      <w:r w:rsidRPr="0067471D">
        <w:rPr>
          <w:rFonts w:ascii="Times New Roman" w:hAnsi="Times New Roman" w:cs="Times New Roman"/>
          <w:sz w:val="26"/>
          <w:szCs w:val="26"/>
        </w:rPr>
        <w:t xml:space="preserve"> посещения в смену</w:t>
      </w:r>
      <w:r>
        <w:t>.</w:t>
      </w:r>
    </w:p>
    <w:p w14:paraId="03B0B4C4" w14:textId="4CBDF1BA" w:rsidR="00454DB5" w:rsidRPr="00376B88" w:rsidRDefault="00454DB5" w:rsidP="003F2C1A">
      <w:pPr>
        <w:spacing w:after="0" w:line="360" w:lineRule="auto"/>
        <w:ind w:firstLine="709"/>
        <w:jc w:val="both"/>
        <w:rPr>
          <w:rFonts w:ascii="Times New Roman" w:hAnsi="Times New Roman" w:cs="Times New Roman"/>
          <w:sz w:val="26"/>
          <w:szCs w:val="26"/>
        </w:rPr>
      </w:pPr>
      <w:r w:rsidRPr="00454DB5">
        <w:rPr>
          <w:rFonts w:ascii="Times New Roman" w:hAnsi="Times New Roman" w:cs="Times New Roman"/>
          <w:sz w:val="26"/>
          <w:szCs w:val="26"/>
        </w:rPr>
        <w:lastRenderedPageBreak/>
        <w:t>На территории муниципального округа Спасск-Дальний функционирует государственное бюджетное учреждение здравоохранения «Спасская городская больница» – одно из самых крупных медицинских учреждений в Приморском крае. Она объединяет круглосуточный стационар, первично-сосудистое отделение, несколько взрослых и детских поликлиник, ФАПы, станцию скорой медицинской помощи, и другие подразделения, главной задачей которых является лечение пациентов с различными заболеваниями, включая хронические.</w:t>
      </w:r>
    </w:p>
    <w:p w14:paraId="24F6A31B" w14:textId="08844FBB" w:rsidR="00754877" w:rsidRPr="00443C4C" w:rsidRDefault="00754877" w:rsidP="00754877">
      <w:pPr>
        <w:pStyle w:val="ConsPlusNormal"/>
        <w:spacing w:line="360" w:lineRule="auto"/>
        <w:ind w:firstLine="709"/>
        <w:jc w:val="both"/>
        <w:rPr>
          <w:rFonts w:ascii="Times New Roman" w:eastAsia="Calibri" w:hAnsi="Times New Roman" w:cs="Times New Roman"/>
          <w:sz w:val="26"/>
          <w:szCs w:val="26"/>
          <w:lang w:eastAsia="en-US"/>
        </w:rPr>
      </w:pPr>
      <w:r w:rsidRPr="00754877">
        <w:rPr>
          <w:rFonts w:ascii="Times New Roman" w:eastAsia="Calibri" w:hAnsi="Times New Roman" w:cs="Times New Roman"/>
          <w:sz w:val="26"/>
          <w:szCs w:val="26"/>
          <w:lang w:eastAsia="en-US"/>
        </w:rPr>
        <w:t xml:space="preserve">Рынок услуг частных медицинских организаций в </w:t>
      </w:r>
      <w:r w:rsidR="00B53F28">
        <w:rPr>
          <w:rFonts w:ascii="Times New Roman" w:eastAsia="Calibri" w:hAnsi="Times New Roman" w:cs="Times New Roman"/>
          <w:sz w:val="26"/>
          <w:szCs w:val="26"/>
          <w:lang w:eastAsia="en-US"/>
        </w:rPr>
        <w:t xml:space="preserve">городском округе Спасск-Дальний </w:t>
      </w:r>
      <w:r w:rsidRPr="00754877">
        <w:rPr>
          <w:rFonts w:ascii="Times New Roman" w:eastAsia="Calibri" w:hAnsi="Times New Roman" w:cs="Times New Roman"/>
          <w:sz w:val="26"/>
          <w:szCs w:val="26"/>
          <w:lang w:eastAsia="en-US"/>
        </w:rPr>
        <w:t>имеет достаточно высокий потенциал. Основными проблемами развития</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частного сектора на рынке являются значительные финансовые затраты</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для вхождения на рынок, нехватка численности медицинского персонала</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как с высшим, так и средним медицинским образованием.</w:t>
      </w:r>
    </w:p>
    <w:p w14:paraId="59EBEA02" w14:textId="129436C1" w:rsidR="009B21D0" w:rsidRPr="00443C4C" w:rsidRDefault="003F0490" w:rsidP="003F2C1A">
      <w:pPr>
        <w:widowControl w:val="0"/>
        <w:spacing w:after="0" w:line="360" w:lineRule="auto"/>
        <w:ind w:firstLine="709"/>
        <w:jc w:val="both"/>
        <w:rPr>
          <w:rFonts w:ascii="Times New Roman" w:hAnsi="Times New Roman"/>
          <w:sz w:val="26"/>
          <w:szCs w:val="26"/>
        </w:rPr>
      </w:pPr>
      <w:r w:rsidRPr="00443C4C">
        <w:rPr>
          <w:rFonts w:ascii="Times New Roman" w:hAnsi="Times New Roman"/>
          <w:sz w:val="26"/>
          <w:szCs w:val="26"/>
        </w:rPr>
        <w:t>Удовлетворенность</w:t>
      </w:r>
      <w:r w:rsidR="009B21D0" w:rsidRPr="00443C4C">
        <w:rPr>
          <w:rFonts w:ascii="Times New Roman" w:hAnsi="Times New Roman"/>
          <w:sz w:val="26"/>
          <w:szCs w:val="26"/>
        </w:rPr>
        <w:t xml:space="preserve"> населения качеством оказываемых медицинских услуг – невысокая. Довольно остро стоит вопрос стоимости услуг частных медицинских кабинетов.</w:t>
      </w:r>
    </w:p>
    <w:p w14:paraId="3FDD4516" w14:textId="7E9B3B0F" w:rsidR="009B21D0" w:rsidRPr="005E15C2" w:rsidRDefault="009B21D0" w:rsidP="003F2C1A">
      <w:pPr>
        <w:widowControl w:val="0"/>
        <w:spacing w:after="0" w:line="360" w:lineRule="auto"/>
        <w:ind w:firstLine="709"/>
        <w:jc w:val="both"/>
        <w:rPr>
          <w:rFonts w:ascii="Times New Roman" w:eastAsia="Times New Roman" w:hAnsi="Times New Roman"/>
          <w:sz w:val="26"/>
          <w:szCs w:val="26"/>
        </w:rPr>
      </w:pPr>
      <w:r w:rsidRPr="005E15C2">
        <w:rPr>
          <w:rFonts w:ascii="Times New Roman" w:eastAsia="Times New Roman" w:hAnsi="Times New Roman"/>
          <w:sz w:val="26"/>
          <w:szCs w:val="26"/>
        </w:rPr>
        <w:t>Низкая удовлетворенность потребителей качеством медицинских услуг, стоимостью услуг частных медицинских организаций требуют дальнейшего совершенствования мероприятий по содействию развития конкуренции на рынке.</w:t>
      </w:r>
    </w:p>
    <w:p w14:paraId="26B042D2" w14:textId="0F59F4B6" w:rsidR="009B21D0" w:rsidRPr="005E15C2" w:rsidRDefault="009B21D0" w:rsidP="003F2C1A">
      <w:pPr>
        <w:widowControl w:val="0"/>
        <w:spacing w:after="0" w:line="360" w:lineRule="auto"/>
        <w:ind w:firstLine="709"/>
        <w:jc w:val="both"/>
        <w:rPr>
          <w:rFonts w:ascii="Times New Roman" w:eastAsia="Times New Roman" w:hAnsi="Times New Roman" w:cs="Times New Roman"/>
          <w:sz w:val="26"/>
          <w:szCs w:val="26"/>
        </w:rPr>
      </w:pPr>
      <w:r w:rsidRPr="005E15C2">
        <w:rPr>
          <w:rFonts w:ascii="Times New Roman" w:hAnsi="Times New Roman"/>
          <w:sz w:val="26"/>
          <w:szCs w:val="26"/>
        </w:rPr>
        <w:t xml:space="preserve">Доля частных хозяйствующих субъектов, участвующих в программе обязательного медицинского страхования, осуществляющих свою деятельность на рынке услуг в сфере медицинских услуг, составляет </w:t>
      </w:r>
      <w:r w:rsidR="00B62384">
        <w:rPr>
          <w:rFonts w:ascii="Times New Roman" w:hAnsi="Times New Roman"/>
          <w:sz w:val="26"/>
          <w:szCs w:val="26"/>
        </w:rPr>
        <w:t>13,01</w:t>
      </w:r>
      <w:r w:rsidRPr="005E15C2">
        <w:rPr>
          <w:rFonts w:ascii="Times New Roman" w:hAnsi="Times New Roman"/>
          <w:sz w:val="26"/>
          <w:szCs w:val="26"/>
        </w:rPr>
        <w:t>%.</w:t>
      </w:r>
      <w:r w:rsidR="00813382" w:rsidRPr="005E15C2">
        <w:rPr>
          <w:rFonts w:ascii="Times New Roman" w:hAnsi="Times New Roman"/>
          <w:sz w:val="26"/>
          <w:szCs w:val="26"/>
        </w:rPr>
        <w:t xml:space="preserve"> Население городского округа получает медицинские услуги </w:t>
      </w:r>
      <w:r w:rsidR="009671C3">
        <w:rPr>
          <w:rFonts w:ascii="Times New Roman" w:hAnsi="Times New Roman"/>
          <w:sz w:val="26"/>
          <w:szCs w:val="26"/>
        </w:rPr>
        <w:t xml:space="preserve">заместительной </w:t>
      </w:r>
      <w:r w:rsidR="00813382" w:rsidRPr="005E15C2">
        <w:rPr>
          <w:rFonts w:ascii="Times New Roman" w:hAnsi="Times New Roman"/>
          <w:sz w:val="26"/>
          <w:szCs w:val="26"/>
        </w:rPr>
        <w:t>почечной терапии методами гемодиализа, который оплачивается за счет средств ОМС в медицинском центре ООО «Эверест».</w:t>
      </w:r>
      <w:r w:rsidR="00845A07" w:rsidRPr="005E15C2">
        <w:rPr>
          <w:rFonts w:ascii="Times New Roman" w:hAnsi="Times New Roman"/>
          <w:sz w:val="26"/>
          <w:szCs w:val="26"/>
        </w:rPr>
        <w:t xml:space="preserve"> </w:t>
      </w:r>
    </w:p>
    <w:p w14:paraId="5300465C" w14:textId="77777777" w:rsidR="009B21D0" w:rsidRPr="005E15C2" w:rsidRDefault="009B21D0" w:rsidP="003F2C1A">
      <w:pPr>
        <w:widowControl w:val="0"/>
        <w:spacing w:after="0" w:line="360" w:lineRule="auto"/>
        <w:ind w:firstLine="709"/>
        <w:jc w:val="both"/>
        <w:rPr>
          <w:rFonts w:ascii="Times New Roman" w:hAnsi="Times New Roman"/>
          <w:sz w:val="26"/>
          <w:szCs w:val="26"/>
        </w:rPr>
      </w:pPr>
      <w:r w:rsidRPr="005E15C2">
        <w:rPr>
          <w:rFonts w:ascii="Times New Roman" w:hAnsi="Times New Roman"/>
          <w:sz w:val="26"/>
          <w:szCs w:val="26"/>
        </w:rPr>
        <w:t>Основными проблемами неучастия учреждений негосударственной формы собственности в программе обязательного медицинского страхования на рынке медицинских услуг в городском округе Спасск-Дальний являются:</w:t>
      </w:r>
    </w:p>
    <w:p w14:paraId="4C98099E" w14:textId="6F450143" w:rsidR="009B21D0" w:rsidRPr="005E15C2" w:rsidRDefault="009B21D0" w:rsidP="003F2C1A">
      <w:pPr>
        <w:pStyle w:val="ConsPlusNormal"/>
        <w:spacing w:line="360" w:lineRule="auto"/>
        <w:ind w:firstLine="709"/>
        <w:jc w:val="both"/>
        <w:rPr>
          <w:rFonts w:ascii="Times New Roman" w:hAnsi="Times New Roman" w:cs="Times New Roman"/>
          <w:sz w:val="26"/>
          <w:szCs w:val="26"/>
        </w:rPr>
      </w:pPr>
      <w:r w:rsidRPr="005E15C2">
        <w:rPr>
          <w:rFonts w:ascii="Times New Roman" w:hAnsi="Times New Roman" w:cs="Times New Roman"/>
          <w:sz w:val="26"/>
          <w:szCs w:val="26"/>
        </w:rPr>
        <w:t>-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r w:rsidRPr="005E15C2">
        <w:rPr>
          <w:sz w:val="26"/>
          <w:szCs w:val="26"/>
          <w:shd w:val="clear" w:color="auto" w:fill="FFFFFF"/>
        </w:rPr>
        <w:t xml:space="preserve"> </w:t>
      </w:r>
      <w:r w:rsidRPr="005E15C2">
        <w:rPr>
          <w:rFonts w:ascii="Times New Roman" w:hAnsi="Times New Roman" w:cs="Times New Roman"/>
          <w:sz w:val="26"/>
          <w:szCs w:val="26"/>
          <w:shd w:val="clear" w:color="auto" w:fill="FFFFFF"/>
        </w:rPr>
        <w:t xml:space="preserve">Тарифы ОМС </w:t>
      </w:r>
      <w:r w:rsidR="00734D2A" w:rsidRPr="005E15C2">
        <w:rPr>
          <w:rFonts w:ascii="Times New Roman" w:hAnsi="Times New Roman" w:cs="Times New Roman"/>
          <w:sz w:val="26"/>
          <w:szCs w:val="26"/>
          <w:shd w:val="clear" w:color="auto" w:fill="FFFFFF"/>
        </w:rPr>
        <w:t>не покрывают затрат</w:t>
      </w:r>
      <w:r w:rsidR="00B64959" w:rsidRPr="005E15C2">
        <w:rPr>
          <w:rFonts w:ascii="Times New Roman" w:hAnsi="Times New Roman" w:cs="Times New Roman"/>
          <w:sz w:val="26"/>
          <w:szCs w:val="26"/>
          <w:shd w:val="clear" w:color="auto" w:fill="FFFFFF"/>
        </w:rPr>
        <w:t>ы</w:t>
      </w:r>
      <w:r w:rsidR="00734D2A" w:rsidRPr="005E15C2">
        <w:rPr>
          <w:rFonts w:ascii="Times New Roman" w:hAnsi="Times New Roman" w:cs="Times New Roman"/>
          <w:sz w:val="26"/>
          <w:szCs w:val="26"/>
          <w:shd w:val="clear" w:color="auto" w:fill="FFFFFF"/>
        </w:rPr>
        <w:t xml:space="preserve"> частных клиник</w:t>
      </w:r>
      <w:r w:rsidRPr="005E15C2">
        <w:rPr>
          <w:rFonts w:ascii="Times New Roman" w:hAnsi="Times New Roman" w:cs="Times New Roman"/>
          <w:sz w:val="26"/>
          <w:szCs w:val="26"/>
        </w:rPr>
        <w:t>;</w:t>
      </w:r>
    </w:p>
    <w:p w14:paraId="7DE760A1" w14:textId="77777777" w:rsidR="009B21D0" w:rsidRPr="005E15C2" w:rsidRDefault="009B21D0" w:rsidP="003F2C1A">
      <w:pPr>
        <w:pStyle w:val="ConsPlusNormal"/>
        <w:spacing w:line="360" w:lineRule="auto"/>
        <w:ind w:firstLine="709"/>
        <w:jc w:val="both"/>
        <w:rPr>
          <w:rFonts w:ascii="Times New Roman" w:hAnsi="Times New Roman" w:cs="Times New Roman"/>
          <w:sz w:val="26"/>
          <w:szCs w:val="26"/>
        </w:rPr>
      </w:pPr>
      <w:r w:rsidRPr="005E15C2">
        <w:rPr>
          <w:rFonts w:ascii="Times New Roman" w:hAnsi="Times New Roman" w:cs="Times New Roman"/>
          <w:sz w:val="26"/>
          <w:szCs w:val="26"/>
        </w:rPr>
        <w:t>- отсутствие квалифицированного медицинского персонала;</w:t>
      </w:r>
    </w:p>
    <w:p w14:paraId="3072F54E" w14:textId="30FFDEBE" w:rsidR="009B21D0" w:rsidRPr="005E15C2" w:rsidRDefault="007146E5" w:rsidP="003F2C1A">
      <w:pPr>
        <w:pStyle w:val="a9"/>
        <w:widowControl w:val="0"/>
        <w:spacing w:line="360" w:lineRule="auto"/>
        <w:ind w:left="0" w:firstLine="709"/>
        <w:contextualSpacing w:val="0"/>
        <w:jc w:val="both"/>
        <w:rPr>
          <w:sz w:val="26"/>
          <w:szCs w:val="26"/>
        </w:rPr>
      </w:pPr>
      <w:r w:rsidRPr="005E15C2">
        <w:rPr>
          <w:sz w:val="26"/>
          <w:szCs w:val="26"/>
        </w:rPr>
        <w:t>-</w:t>
      </w:r>
      <w:r w:rsidR="009B21D0" w:rsidRPr="005E15C2">
        <w:rPr>
          <w:sz w:val="26"/>
          <w:szCs w:val="26"/>
        </w:rPr>
        <w:t>закупка лечебно-диагностического оборудования тр</w:t>
      </w:r>
      <w:r w:rsidR="00754877">
        <w:rPr>
          <w:sz w:val="26"/>
          <w:szCs w:val="26"/>
        </w:rPr>
        <w:t xml:space="preserve">ебует больших </w:t>
      </w:r>
      <w:r w:rsidR="00754877">
        <w:rPr>
          <w:sz w:val="26"/>
          <w:szCs w:val="26"/>
        </w:rPr>
        <w:lastRenderedPageBreak/>
        <w:t>финансовых затрат.</w:t>
      </w:r>
    </w:p>
    <w:p w14:paraId="7677F5A3" w14:textId="7EBFAB3C" w:rsidR="0053239D" w:rsidRPr="005E15C2" w:rsidRDefault="00AD1123" w:rsidP="003F2C1A">
      <w:pPr>
        <w:spacing w:after="0" w:line="360" w:lineRule="auto"/>
        <w:ind w:firstLine="709"/>
        <w:jc w:val="both"/>
        <w:rPr>
          <w:rFonts w:ascii="Times New Roman" w:hAnsi="Times New Roman"/>
          <w:sz w:val="26"/>
          <w:szCs w:val="26"/>
        </w:rPr>
      </w:pPr>
      <w:r w:rsidRPr="005E15C2">
        <w:rPr>
          <w:rFonts w:ascii="Times New Roman" w:eastAsia="Times New Roman" w:hAnsi="Times New Roman"/>
          <w:sz w:val="26"/>
          <w:szCs w:val="26"/>
        </w:rPr>
        <w:t>Основой конкуренции на рынке медицинских услуг является расширение возможности потребительского выбора в трех основных сферах: в форме оплаты медицинской помощи, в выборе поставщика медицинских услуг и объема медицинских услуг</w:t>
      </w:r>
      <w:r>
        <w:rPr>
          <w:rFonts w:ascii="Times New Roman" w:eastAsia="Times New Roman" w:hAnsi="Times New Roman"/>
          <w:sz w:val="26"/>
          <w:szCs w:val="26"/>
        </w:rPr>
        <w:t>.</w:t>
      </w:r>
    </w:p>
    <w:p w14:paraId="1F8CB276" w14:textId="2C0AD100" w:rsidR="009B21D0" w:rsidRPr="005E15C2" w:rsidRDefault="009B21D0" w:rsidP="003F2C1A">
      <w:pPr>
        <w:spacing w:after="0"/>
        <w:ind w:firstLine="708"/>
        <w:jc w:val="both"/>
        <w:rPr>
          <w:rFonts w:ascii="Times New Roman" w:hAnsi="Times New Roman"/>
          <w:b/>
          <w:i/>
          <w:iCs/>
          <w:sz w:val="26"/>
        </w:rPr>
      </w:pPr>
      <w:r w:rsidRPr="005E15C2">
        <w:rPr>
          <w:rFonts w:ascii="Times New Roman" w:hAnsi="Times New Roman"/>
          <w:b/>
          <w:i/>
          <w:iCs/>
          <w:sz w:val="26"/>
        </w:rPr>
        <w:t>Рынок выполнения работ по содержанию и текущему ремонту общего имущества собственников помещений в многоквартирном доме</w:t>
      </w:r>
    </w:p>
    <w:p w14:paraId="3600AD84" w14:textId="77777777" w:rsidR="00530C98" w:rsidRPr="005E15C2" w:rsidRDefault="00530C98" w:rsidP="003F2C1A">
      <w:pPr>
        <w:spacing w:after="0"/>
        <w:ind w:firstLine="708"/>
        <w:jc w:val="both"/>
        <w:rPr>
          <w:rFonts w:ascii="Times New Roman" w:hAnsi="Times New Roman"/>
          <w:bCs/>
          <w:sz w:val="26"/>
          <w:highlight w:val="yellow"/>
        </w:rPr>
      </w:pPr>
    </w:p>
    <w:p w14:paraId="11424CEC" w14:textId="5882D67E" w:rsidR="006F57B7" w:rsidRPr="006F57B7" w:rsidRDefault="006F57B7" w:rsidP="006F57B7">
      <w:pPr>
        <w:spacing w:after="0" w:line="360" w:lineRule="auto"/>
        <w:ind w:firstLine="708"/>
        <w:jc w:val="both"/>
        <w:rPr>
          <w:rFonts w:ascii="Times New Roman" w:hAnsi="Times New Roman"/>
          <w:sz w:val="26"/>
        </w:rPr>
      </w:pPr>
      <w:r w:rsidRPr="006F57B7">
        <w:rPr>
          <w:rFonts w:ascii="Times New Roman" w:hAnsi="Times New Roman"/>
          <w:sz w:val="26"/>
        </w:rPr>
        <w:t xml:space="preserve">На территории </w:t>
      </w:r>
      <w:r w:rsidR="00251CF0">
        <w:rPr>
          <w:rFonts w:ascii="Times New Roman" w:hAnsi="Times New Roman"/>
          <w:sz w:val="26"/>
        </w:rPr>
        <w:t>городского округа расположено 50</w:t>
      </w:r>
      <w:r w:rsidRPr="006F57B7">
        <w:rPr>
          <w:rFonts w:ascii="Times New Roman" w:hAnsi="Times New Roman"/>
          <w:sz w:val="26"/>
        </w:rPr>
        <w:t>8 многоква</w:t>
      </w:r>
      <w:r w:rsidR="00251CF0">
        <w:rPr>
          <w:rFonts w:ascii="Times New Roman" w:hAnsi="Times New Roman"/>
          <w:sz w:val="26"/>
        </w:rPr>
        <w:t xml:space="preserve">ртирных домов общей площадью </w:t>
      </w:r>
      <w:r w:rsidR="009C579E">
        <w:rPr>
          <w:rFonts w:ascii="Times New Roman" w:hAnsi="Times New Roman"/>
          <w:sz w:val="26"/>
        </w:rPr>
        <w:t>915,89</w:t>
      </w:r>
      <w:r w:rsidRPr="006F57B7">
        <w:rPr>
          <w:rFonts w:ascii="Times New Roman" w:hAnsi="Times New Roman"/>
          <w:sz w:val="26"/>
        </w:rPr>
        <w:t xml:space="preserve"> тыс. кв.м.</w:t>
      </w:r>
    </w:p>
    <w:p w14:paraId="378DAB7D" w14:textId="36DC414C"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Жилищно-коммунальные услуги на территории городского округ</w:t>
      </w:r>
      <w:r w:rsidR="00B62384">
        <w:rPr>
          <w:rFonts w:ascii="Times New Roman" w:eastAsia="Calibri" w:hAnsi="Times New Roman" w:cs="Times New Roman"/>
          <w:sz w:val="26"/>
        </w:rPr>
        <w:t>а  Спасск-Дальний   осуществляли</w:t>
      </w:r>
      <w:r w:rsidRPr="006F57B7">
        <w:rPr>
          <w:rFonts w:ascii="Times New Roman" w:eastAsia="Calibri" w:hAnsi="Times New Roman" w:cs="Times New Roman"/>
          <w:sz w:val="26"/>
        </w:rPr>
        <w:t xml:space="preserve">  следующие  предприятия:</w:t>
      </w:r>
    </w:p>
    <w:p w14:paraId="50F8A543"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szCs w:val="24"/>
        </w:rPr>
        <w:t>Управление многоквартирными домами:</w:t>
      </w:r>
    </w:p>
    <w:p w14:paraId="6DE8E6C9"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«Спассктеплоэнерго-АТП»;</w:t>
      </w:r>
    </w:p>
    <w:p w14:paraId="1AEA98FE"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«Горсвет»;</w:t>
      </w:r>
    </w:p>
    <w:p w14:paraId="34FC185F"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«Артель-1»;</w:t>
      </w:r>
    </w:p>
    <w:p w14:paraId="463FD505"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«СпасскЖилСервис»;</w:t>
      </w:r>
    </w:p>
    <w:p w14:paraId="19DBF8DC"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«Эталон»;</w:t>
      </w:r>
    </w:p>
    <w:p w14:paraId="26E6D3CF" w14:textId="416D607C" w:rsidR="006F57B7" w:rsidRPr="006F57B7" w:rsidRDefault="000352B5" w:rsidP="006F57B7">
      <w:pPr>
        <w:spacing w:after="0" w:line="360" w:lineRule="auto"/>
        <w:ind w:left="-142" w:firstLine="851"/>
        <w:jc w:val="both"/>
        <w:rPr>
          <w:rFonts w:ascii="Times New Roman" w:eastAsia="Calibri" w:hAnsi="Times New Roman" w:cs="Times New Roman"/>
          <w:sz w:val="26"/>
        </w:rPr>
      </w:pPr>
      <w:r>
        <w:rPr>
          <w:rFonts w:ascii="Times New Roman" w:eastAsia="Calibri" w:hAnsi="Times New Roman" w:cs="Times New Roman"/>
          <w:sz w:val="26"/>
        </w:rPr>
        <w:t>МА</w:t>
      </w:r>
      <w:r w:rsidR="006F57B7" w:rsidRPr="006F57B7">
        <w:rPr>
          <w:rFonts w:ascii="Times New Roman" w:eastAsia="Calibri" w:hAnsi="Times New Roman" w:cs="Times New Roman"/>
          <w:sz w:val="26"/>
        </w:rPr>
        <w:t>У «</w:t>
      </w:r>
      <w:r>
        <w:rPr>
          <w:rFonts w:ascii="Times New Roman" w:eastAsia="Calibri" w:hAnsi="Times New Roman" w:cs="Times New Roman"/>
          <w:sz w:val="26"/>
        </w:rPr>
        <w:t>Городской центр благоустройства</w:t>
      </w:r>
      <w:r w:rsidR="006F57B7" w:rsidRPr="006F57B7">
        <w:rPr>
          <w:rFonts w:ascii="Times New Roman" w:eastAsia="Calibri" w:hAnsi="Times New Roman" w:cs="Times New Roman"/>
          <w:sz w:val="26"/>
        </w:rPr>
        <w:t>»;</w:t>
      </w:r>
    </w:p>
    <w:p w14:paraId="00587569"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«СпасскАбсолют»;</w:t>
      </w:r>
    </w:p>
    <w:p w14:paraId="5C9CDC03"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УК «Новая»;</w:t>
      </w:r>
    </w:p>
    <w:p w14:paraId="08B15901"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«Фортуна Вин».</w:t>
      </w:r>
    </w:p>
    <w:p w14:paraId="16B02B2C"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Ресурсоснабжающие организации:</w:t>
      </w:r>
    </w:p>
    <w:p w14:paraId="7F74E61C"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КГУП «Примтеплоэнерго» Спасский филиал - услуги по отоплению и горячему водоснабжению жилищного фонда, холодному водоснабжению, водоотведению.</w:t>
      </w:r>
    </w:p>
    <w:p w14:paraId="42ACCA0A" w14:textId="77777777" w:rsidR="006F57B7" w:rsidRPr="006F57B7" w:rsidRDefault="006F57B7" w:rsidP="006F57B7">
      <w:pPr>
        <w:spacing w:after="0" w:line="360" w:lineRule="auto"/>
        <w:jc w:val="both"/>
        <w:rPr>
          <w:rFonts w:ascii="Times New Roman" w:eastAsia="Calibri" w:hAnsi="Times New Roman" w:cs="Times New Roman"/>
          <w:sz w:val="26"/>
        </w:rPr>
      </w:pPr>
      <w:r w:rsidRPr="006F57B7">
        <w:rPr>
          <w:rFonts w:ascii="Times New Roman" w:eastAsia="Calibri" w:hAnsi="Times New Roman" w:cs="Times New Roman"/>
          <w:sz w:val="26"/>
        </w:rPr>
        <w:tab/>
        <w:t xml:space="preserve">Рус Гидро ПАО «ДЭК» Дальэнергосбыт – услуги по электроснабжению. </w:t>
      </w:r>
    </w:p>
    <w:p w14:paraId="28E2DDDB" w14:textId="7D92BDE1" w:rsidR="00251CF0" w:rsidRDefault="009C579E" w:rsidP="006F57B7">
      <w:pPr>
        <w:spacing w:after="0" w:line="360" w:lineRule="auto"/>
        <w:ind w:firstLine="708"/>
        <w:jc w:val="both"/>
        <w:rPr>
          <w:rFonts w:ascii="Times New Roman" w:eastAsia="Calibri" w:hAnsi="Times New Roman" w:cs="Times New Roman"/>
          <w:sz w:val="26"/>
        </w:rPr>
      </w:pPr>
      <w:r>
        <w:rPr>
          <w:rFonts w:ascii="Times New Roman" w:eastAsia="Calibri" w:hAnsi="Times New Roman" w:cs="Times New Roman"/>
          <w:sz w:val="26"/>
        </w:rPr>
        <w:t>По состоянию на 01.01.2026</w:t>
      </w:r>
      <w:r w:rsidR="006F57B7" w:rsidRPr="006F57B7">
        <w:rPr>
          <w:rFonts w:ascii="Times New Roman" w:eastAsia="Calibri" w:hAnsi="Times New Roman" w:cs="Times New Roman"/>
          <w:sz w:val="26"/>
        </w:rPr>
        <w:t xml:space="preserve"> г.  года действует </w:t>
      </w:r>
      <w:r>
        <w:rPr>
          <w:rFonts w:ascii="Times New Roman" w:eastAsia="Calibri" w:hAnsi="Times New Roman" w:cs="Times New Roman"/>
          <w:sz w:val="26"/>
        </w:rPr>
        <w:t>4</w:t>
      </w:r>
      <w:r w:rsidR="006F57B7" w:rsidRPr="006F57B7">
        <w:rPr>
          <w:rFonts w:ascii="Times New Roman" w:eastAsia="Calibri" w:hAnsi="Times New Roman" w:cs="Times New Roman"/>
          <w:sz w:val="26"/>
        </w:rPr>
        <w:t>ТСЖ.</w:t>
      </w:r>
    </w:p>
    <w:p w14:paraId="225B0EE5" w14:textId="3C3E7930" w:rsidR="00251CF0" w:rsidRDefault="00B62384" w:rsidP="00251CF0">
      <w:pPr>
        <w:spacing w:after="0" w:line="360" w:lineRule="auto"/>
        <w:ind w:firstLine="708"/>
        <w:jc w:val="both"/>
        <w:rPr>
          <w:rFonts w:ascii="Times New Roman" w:eastAsia="Calibri" w:hAnsi="Times New Roman" w:cs="Times New Roman"/>
          <w:sz w:val="26"/>
        </w:rPr>
      </w:pPr>
      <w:r>
        <w:rPr>
          <w:rFonts w:ascii="Times New Roman" w:eastAsia="Calibri" w:hAnsi="Times New Roman" w:cs="Times New Roman"/>
          <w:sz w:val="26"/>
        </w:rPr>
        <w:t>Проблемным</w:t>
      </w:r>
      <w:r w:rsidR="00AD30BC">
        <w:rPr>
          <w:rFonts w:ascii="Times New Roman" w:eastAsia="Calibri" w:hAnsi="Times New Roman" w:cs="Times New Roman"/>
          <w:sz w:val="26"/>
        </w:rPr>
        <w:t xml:space="preserve"> в</w:t>
      </w:r>
      <w:r>
        <w:rPr>
          <w:rFonts w:ascii="Times New Roman" w:eastAsia="Calibri" w:hAnsi="Times New Roman" w:cs="Times New Roman"/>
          <w:sz w:val="26"/>
        </w:rPr>
        <w:t xml:space="preserve">опросом остается «брошенные» многоквартирные </w:t>
      </w:r>
      <w:r w:rsidR="00AD30BC" w:rsidRPr="00AD30BC">
        <w:rPr>
          <w:rFonts w:ascii="Times New Roman" w:eastAsia="Calibri" w:hAnsi="Times New Roman" w:cs="Times New Roman"/>
          <w:sz w:val="26"/>
        </w:rPr>
        <w:t>дом</w:t>
      </w:r>
      <w:r>
        <w:rPr>
          <w:rFonts w:ascii="Times New Roman" w:eastAsia="Calibri" w:hAnsi="Times New Roman" w:cs="Times New Roman"/>
          <w:sz w:val="26"/>
        </w:rPr>
        <w:t>а.</w:t>
      </w:r>
      <w:r w:rsidR="00AD30BC">
        <w:rPr>
          <w:rFonts w:ascii="Times New Roman" w:eastAsia="Calibri" w:hAnsi="Times New Roman" w:cs="Times New Roman"/>
          <w:sz w:val="26"/>
        </w:rPr>
        <w:t xml:space="preserve"> </w:t>
      </w:r>
    </w:p>
    <w:p w14:paraId="3299D425" w14:textId="0CC40308" w:rsidR="006F57B7" w:rsidRPr="006F57B7" w:rsidRDefault="006F57B7" w:rsidP="006F57B7">
      <w:pPr>
        <w:tabs>
          <w:tab w:val="left" w:pos="2880"/>
        </w:tabs>
        <w:spacing w:after="0" w:line="360" w:lineRule="auto"/>
        <w:ind w:firstLine="709"/>
        <w:jc w:val="both"/>
        <w:rPr>
          <w:rFonts w:ascii="Times New Roman" w:eastAsia="Calibri" w:hAnsi="Times New Roman" w:cs="Times New Roman"/>
          <w:sz w:val="26"/>
          <w:szCs w:val="26"/>
        </w:rPr>
      </w:pPr>
      <w:r w:rsidRPr="006F57B7">
        <w:rPr>
          <w:rFonts w:ascii="Times New Roman" w:eastAsia="Calibri" w:hAnsi="Times New Roman" w:cs="Times New Roman"/>
          <w:sz w:val="26"/>
          <w:szCs w:val="26"/>
        </w:rPr>
        <w:t>За 202</w:t>
      </w:r>
      <w:r w:rsidR="009C579E">
        <w:rPr>
          <w:rFonts w:ascii="Times New Roman" w:eastAsia="Calibri" w:hAnsi="Times New Roman" w:cs="Times New Roman"/>
          <w:sz w:val="26"/>
          <w:szCs w:val="26"/>
        </w:rPr>
        <w:t>5</w:t>
      </w:r>
      <w:r w:rsidRPr="006F57B7">
        <w:rPr>
          <w:rFonts w:ascii="Times New Roman" w:eastAsia="Calibri" w:hAnsi="Times New Roman" w:cs="Times New Roman"/>
          <w:sz w:val="26"/>
          <w:szCs w:val="26"/>
        </w:rPr>
        <w:t xml:space="preserve"> год в рамках муниципального жилищного контроля внеплановые проверки в отношении деятельности управляющих компаний, ТСЖ</w:t>
      </w:r>
      <w:r w:rsidR="0053239D">
        <w:rPr>
          <w:rFonts w:ascii="Times New Roman" w:eastAsia="Calibri" w:hAnsi="Times New Roman" w:cs="Times New Roman"/>
          <w:sz w:val="26"/>
          <w:szCs w:val="26"/>
        </w:rPr>
        <w:t>,</w:t>
      </w:r>
      <w:r w:rsidRPr="006F57B7">
        <w:rPr>
          <w:rFonts w:ascii="Times New Roman" w:eastAsia="Calibri" w:hAnsi="Times New Roman" w:cs="Times New Roman"/>
          <w:sz w:val="26"/>
          <w:szCs w:val="26"/>
        </w:rPr>
        <w:t xml:space="preserve"> ресурсоснабжающих компаний не проводились</w:t>
      </w:r>
      <w:r w:rsidR="0053239D">
        <w:rPr>
          <w:rFonts w:ascii="Times New Roman" w:eastAsia="Calibri" w:hAnsi="Times New Roman" w:cs="Times New Roman"/>
          <w:sz w:val="26"/>
          <w:szCs w:val="26"/>
        </w:rPr>
        <w:t>, предостережения не направлялись.</w:t>
      </w:r>
      <w:r w:rsidRPr="006F57B7">
        <w:rPr>
          <w:rFonts w:ascii="Times New Roman" w:eastAsia="Calibri" w:hAnsi="Times New Roman" w:cs="Times New Roman"/>
          <w:sz w:val="26"/>
          <w:szCs w:val="26"/>
        </w:rPr>
        <w:t xml:space="preserve"> </w:t>
      </w:r>
    </w:p>
    <w:p w14:paraId="0ABE8DFB" w14:textId="53CF4908" w:rsidR="006F57B7" w:rsidRPr="006F57B7" w:rsidRDefault="0053239D" w:rsidP="006F57B7">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течение </w:t>
      </w:r>
      <w:r w:rsidR="006F57B7" w:rsidRPr="006F57B7">
        <w:rPr>
          <w:rFonts w:ascii="Times New Roman" w:eastAsia="Calibri" w:hAnsi="Times New Roman" w:cs="Times New Roman"/>
          <w:sz w:val="26"/>
          <w:szCs w:val="26"/>
        </w:rPr>
        <w:t>202</w:t>
      </w:r>
      <w:r w:rsidR="00E540E8">
        <w:rPr>
          <w:rFonts w:ascii="Times New Roman" w:eastAsia="Calibri" w:hAnsi="Times New Roman" w:cs="Times New Roman"/>
          <w:sz w:val="26"/>
          <w:szCs w:val="26"/>
        </w:rPr>
        <w:t>5</w:t>
      </w:r>
      <w:r w:rsidR="006F57B7" w:rsidRPr="006F57B7">
        <w:rPr>
          <w:rFonts w:ascii="Times New Roman" w:eastAsia="Calibri" w:hAnsi="Times New Roman" w:cs="Times New Roman"/>
          <w:sz w:val="26"/>
          <w:szCs w:val="26"/>
        </w:rPr>
        <w:t xml:space="preserve"> год</w:t>
      </w:r>
      <w:r>
        <w:rPr>
          <w:rFonts w:ascii="Times New Roman" w:eastAsia="Calibri" w:hAnsi="Times New Roman" w:cs="Times New Roman"/>
          <w:sz w:val="26"/>
          <w:szCs w:val="26"/>
        </w:rPr>
        <w:t>а</w:t>
      </w:r>
      <w:r w:rsidR="006F57B7" w:rsidRPr="006F57B7">
        <w:rPr>
          <w:rFonts w:ascii="Times New Roman" w:eastAsia="Calibri" w:hAnsi="Times New Roman" w:cs="Times New Roman"/>
          <w:sz w:val="26"/>
          <w:szCs w:val="26"/>
        </w:rPr>
        <w:t xml:space="preserve"> проводились профилактические мероприяти</w:t>
      </w:r>
      <w:r>
        <w:rPr>
          <w:rFonts w:ascii="Times New Roman" w:eastAsia="Calibri" w:hAnsi="Times New Roman" w:cs="Times New Roman"/>
          <w:sz w:val="26"/>
          <w:szCs w:val="26"/>
        </w:rPr>
        <w:t xml:space="preserve">я, </w:t>
      </w:r>
      <w:r w:rsidR="006F57B7" w:rsidRPr="006F57B7">
        <w:rPr>
          <w:rFonts w:ascii="Times New Roman" w:eastAsia="Calibri" w:hAnsi="Times New Roman" w:cs="Times New Roman"/>
          <w:sz w:val="26"/>
          <w:szCs w:val="26"/>
        </w:rPr>
        <w:t xml:space="preserve">направленные на соблюдение обязательных требований Жилищного кодекса. Всего было проведено </w:t>
      </w:r>
      <w:r w:rsidR="00E540E8">
        <w:rPr>
          <w:rFonts w:ascii="Times New Roman" w:eastAsia="Calibri" w:hAnsi="Times New Roman" w:cs="Times New Roman"/>
          <w:sz w:val="26"/>
          <w:szCs w:val="26"/>
        </w:rPr>
        <w:t>69 мероприятий</w:t>
      </w:r>
      <w:r w:rsidR="006F57B7" w:rsidRPr="006F57B7">
        <w:rPr>
          <w:rFonts w:ascii="Times New Roman" w:eastAsia="Calibri" w:hAnsi="Times New Roman" w:cs="Times New Roman"/>
          <w:sz w:val="26"/>
          <w:szCs w:val="26"/>
        </w:rPr>
        <w:t xml:space="preserve">. </w:t>
      </w:r>
    </w:p>
    <w:p w14:paraId="4B59986C" w14:textId="77777777" w:rsidR="006F57B7" w:rsidRPr="006F57B7" w:rsidRDefault="006F57B7" w:rsidP="006F57B7">
      <w:pPr>
        <w:spacing w:after="0" w:line="360" w:lineRule="auto"/>
        <w:ind w:firstLine="709"/>
        <w:jc w:val="both"/>
        <w:rPr>
          <w:rFonts w:ascii="Times New Roman" w:eastAsia="Calibri" w:hAnsi="Times New Roman" w:cs="Times New Roman"/>
          <w:sz w:val="26"/>
          <w:szCs w:val="26"/>
        </w:rPr>
      </w:pPr>
      <w:r w:rsidRPr="006F57B7">
        <w:rPr>
          <w:rFonts w:ascii="Times New Roman" w:eastAsia="Calibri" w:hAnsi="Times New Roman" w:cs="Times New Roman"/>
          <w:sz w:val="26"/>
          <w:szCs w:val="26"/>
        </w:rPr>
        <w:lastRenderedPageBreak/>
        <w:t>Наблюдается рост конкуренции между организациями, осуществляющими управление многоквартирными домами, за привлечение собственников помещений к выбору частных управляющих организаций для управления многоквартирными домами.</w:t>
      </w:r>
    </w:p>
    <w:p w14:paraId="20AA13DF" w14:textId="43AE1CB4" w:rsidR="009B21D0" w:rsidRPr="005E15C2" w:rsidRDefault="009B21D0" w:rsidP="003F2C1A">
      <w:pPr>
        <w:spacing w:after="0" w:line="360" w:lineRule="auto"/>
        <w:ind w:right="-2" w:firstLine="709"/>
        <w:jc w:val="both"/>
        <w:rPr>
          <w:rFonts w:ascii="Times New Roman" w:hAnsi="Times New Roman"/>
          <w:b/>
          <w:bCs/>
          <w:i/>
          <w:iCs/>
          <w:sz w:val="26"/>
          <w:szCs w:val="26"/>
        </w:rPr>
      </w:pPr>
      <w:r w:rsidRPr="005E15C2">
        <w:rPr>
          <w:rFonts w:ascii="Times New Roman" w:hAnsi="Times New Roman"/>
          <w:b/>
          <w:bCs/>
          <w:i/>
          <w:iCs/>
          <w:sz w:val="26"/>
          <w:szCs w:val="26"/>
        </w:rPr>
        <w:t>Рынок услуг перевозок пассажиров наземным транспортом</w:t>
      </w:r>
    </w:p>
    <w:p w14:paraId="099001B5" w14:textId="77777777" w:rsidR="00911A3E" w:rsidRPr="00AE4A4C" w:rsidRDefault="00911A3E" w:rsidP="008D2F50">
      <w:pPr>
        <w:spacing w:after="0" w:line="240" w:lineRule="auto"/>
        <w:ind w:right="-2" w:firstLine="709"/>
        <w:jc w:val="both"/>
        <w:rPr>
          <w:rFonts w:ascii="Times New Roman" w:hAnsi="Times New Roman"/>
          <w:sz w:val="26"/>
          <w:szCs w:val="26"/>
        </w:rPr>
      </w:pPr>
    </w:p>
    <w:p w14:paraId="0E5A994B"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Пассажирские перевозки в границах городского округа Спасск-Дальний осуществляются городским автомобильным видами транспорта.</w:t>
      </w:r>
    </w:p>
    <w:p w14:paraId="44B79DEC" w14:textId="61F60B78"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Муниципальны</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государственны</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xml:space="preserve"> предприяти</w:t>
      </w:r>
      <w:r>
        <w:rPr>
          <w:rFonts w:ascii="Times New Roman" w:eastAsia="Calibri" w:hAnsi="Times New Roman" w:cs="Times New Roman"/>
          <w:bCs/>
          <w:sz w:val="26"/>
          <w:szCs w:val="26"/>
        </w:rPr>
        <w:t>я</w:t>
      </w:r>
      <w:r w:rsidRPr="006F57B7">
        <w:rPr>
          <w:rFonts w:ascii="Times New Roman" w:eastAsia="Calibri" w:hAnsi="Times New Roman" w:cs="Times New Roman"/>
          <w:bCs/>
          <w:sz w:val="26"/>
          <w:szCs w:val="26"/>
        </w:rPr>
        <w:t>, осуществляющи</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xml:space="preserve"> перевозки на территории городского округа Спасск-Дальний </w:t>
      </w:r>
      <w:r>
        <w:rPr>
          <w:rFonts w:ascii="Times New Roman" w:eastAsia="Calibri" w:hAnsi="Times New Roman" w:cs="Times New Roman"/>
          <w:bCs/>
          <w:sz w:val="26"/>
          <w:szCs w:val="26"/>
        </w:rPr>
        <w:t>отсутствуют</w:t>
      </w:r>
      <w:r w:rsidRPr="006F57B7">
        <w:rPr>
          <w:rFonts w:ascii="Times New Roman" w:eastAsia="Calibri" w:hAnsi="Times New Roman" w:cs="Times New Roman"/>
          <w:bCs/>
          <w:sz w:val="26"/>
          <w:szCs w:val="26"/>
        </w:rPr>
        <w:t>. Все перевозки осуществляются коммерческими организациями:</w:t>
      </w:r>
    </w:p>
    <w:p w14:paraId="5332521B"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ООО «СТК»;</w:t>
      </w:r>
    </w:p>
    <w:p w14:paraId="4C84BAD0"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ООО «Вираж».</w:t>
      </w:r>
    </w:p>
    <w:p w14:paraId="1AFF91B6"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В целях развития конкуренции все перевозчики были привлечены к регулярным пассажирским перевозкам на конкурсной основе.</w:t>
      </w:r>
    </w:p>
    <w:p w14:paraId="5985A5EB" w14:textId="1F095AD0"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xml:space="preserve">На </w:t>
      </w:r>
      <w:r w:rsidR="00E11040">
        <w:rPr>
          <w:rFonts w:ascii="Times New Roman" w:eastAsia="Calibri" w:hAnsi="Times New Roman" w:cs="Times New Roman"/>
          <w:bCs/>
          <w:sz w:val="26"/>
          <w:szCs w:val="26"/>
        </w:rPr>
        <w:t>8</w:t>
      </w:r>
      <w:r w:rsidRPr="006F57B7">
        <w:rPr>
          <w:rFonts w:ascii="Times New Roman" w:eastAsia="Calibri" w:hAnsi="Times New Roman" w:cs="Times New Roman"/>
          <w:bCs/>
          <w:sz w:val="26"/>
          <w:szCs w:val="26"/>
        </w:rPr>
        <w:t xml:space="preserve"> муни</w:t>
      </w:r>
      <w:r w:rsidR="00B62384">
        <w:rPr>
          <w:rFonts w:ascii="Times New Roman" w:eastAsia="Calibri" w:hAnsi="Times New Roman" w:cs="Times New Roman"/>
          <w:bCs/>
          <w:sz w:val="26"/>
          <w:szCs w:val="26"/>
        </w:rPr>
        <w:t>ципальных маршрутах осуществляли</w:t>
      </w:r>
      <w:r w:rsidRPr="006F57B7">
        <w:rPr>
          <w:rFonts w:ascii="Times New Roman" w:eastAsia="Calibri" w:hAnsi="Times New Roman" w:cs="Times New Roman"/>
          <w:bCs/>
          <w:sz w:val="26"/>
          <w:szCs w:val="26"/>
        </w:rPr>
        <w:t xml:space="preserve"> движение </w:t>
      </w:r>
      <w:r w:rsidR="00E11040">
        <w:rPr>
          <w:rFonts w:ascii="Times New Roman" w:eastAsia="Calibri" w:hAnsi="Times New Roman" w:cs="Times New Roman"/>
          <w:bCs/>
          <w:sz w:val="26"/>
          <w:szCs w:val="26"/>
        </w:rPr>
        <w:t>17</w:t>
      </w:r>
      <w:r w:rsidRPr="006F57B7">
        <w:rPr>
          <w:rFonts w:ascii="Times New Roman" w:eastAsia="Calibri" w:hAnsi="Times New Roman" w:cs="Times New Roman"/>
          <w:bCs/>
          <w:sz w:val="26"/>
          <w:szCs w:val="26"/>
        </w:rPr>
        <w:t xml:space="preserve"> автобусов. Стоимость билета на конец </w:t>
      </w:r>
      <w:r w:rsidR="00724741">
        <w:rPr>
          <w:rFonts w:ascii="Times New Roman" w:eastAsia="Calibri" w:hAnsi="Times New Roman" w:cs="Times New Roman"/>
          <w:bCs/>
          <w:sz w:val="26"/>
          <w:szCs w:val="26"/>
        </w:rPr>
        <w:t>2025</w:t>
      </w:r>
      <w:r w:rsidR="00E11040">
        <w:rPr>
          <w:rFonts w:ascii="Times New Roman" w:eastAsia="Calibri" w:hAnsi="Times New Roman" w:cs="Times New Roman"/>
          <w:bCs/>
          <w:sz w:val="26"/>
          <w:szCs w:val="26"/>
        </w:rPr>
        <w:t xml:space="preserve"> </w:t>
      </w:r>
      <w:r w:rsidRPr="006F57B7">
        <w:rPr>
          <w:rFonts w:ascii="Times New Roman" w:eastAsia="Calibri" w:hAnsi="Times New Roman" w:cs="Times New Roman"/>
          <w:bCs/>
          <w:sz w:val="26"/>
          <w:szCs w:val="26"/>
        </w:rPr>
        <w:t xml:space="preserve">года составляет </w:t>
      </w:r>
      <w:r w:rsidR="00724741">
        <w:rPr>
          <w:rFonts w:ascii="Times New Roman" w:eastAsia="Calibri" w:hAnsi="Times New Roman" w:cs="Times New Roman"/>
          <w:bCs/>
          <w:sz w:val="26"/>
          <w:szCs w:val="26"/>
        </w:rPr>
        <w:t>50</w:t>
      </w:r>
      <w:r w:rsidRPr="006F57B7">
        <w:rPr>
          <w:rFonts w:ascii="Times New Roman" w:eastAsia="Calibri" w:hAnsi="Times New Roman" w:cs="Times New Roman"/>
          <w:bCs/>
          <w:sz w:val="26"/>
          <w:szCs w:val="26"/>
        </w:rPr>
        <w:t xml:space="preserve"> рублей.</w:t>
      </w:r>
    </w:p>
    <w:p w14:paraId="5D1A6219" w14:textId="77777777" w:rsidR="003B698E" w:rsidRDefault="00E11040" w:rsidP="006F57B7">
      <w:pPr>
        <w:spacing w:after="0" w:line="360" w:lineRule="auto"/>
        <w:ind w:firstLine="709"/>
        <w:jc w:val="both"/>
        <w:rPr>
          <w:rFonts w:ascii="Times New Roman" w:hAnsi="Times New Roman" w:cs="Times New Roman"/>
          <w:sz w:val="26"/>
          <w:szCs w:val="26"/>
        </w:rPr>
      </w:pPr>
      <w:r w:rsidRPr="003B698E">
        <w:rPr>
          <w:rFonts w:ascii="Times New Roman" w:hAnsi="Times New Roman" w:cs="Times New Roman"/>
          <w:sz w:val="26"/>
          <w:szCs w:val="26"/>
        </w:rPr>
        <w:t xml:space="preserve">Основными проблемами, препятствующими развитию конкуренции на рынке услуг по перевозке пассажиров автомобильным транспортом в муниципальном сообщении, являются: </w:t>
      </w:r>
    </w:p>
    <w:p w14:paraId="63DA18EE" w14:textId="77777777" w:rsidR="003B698E" w:rsidRDefault="00E11040" w:rsidP="006F57B7">
      <w:pPr>
        <w:spacing w:after="0" w:line="360" w:lineRule="auto"/>
        <w:ind w:firstLine="709"/>
        <w:jc w:val="both"/>
        <w:rPr>
          <w:rFonts w:ascii="Times New Roman" w:hAnsi="Times New Roman" w:cs="Times New Roman"/>
          <w:sz w:val="26"/>
          <w:szCs w:val="26"/>
        </w:rPr>
      </w:pPr>
      <w:r w:rsidRPr="003B698E">
        <w:rPr>
          <w:rFonts w:ascii="Times New Roman" w:hAnsi="Times New Roman" w:cs="Times New Roman"/>
          <w:sz w:val="26"/>
          <w:szCs w:val="26"/>
        </w:rPr>
        <w:t xml:space="preserve">- необходимость осуществления значительных первоначальных вложений (покупка автотранспортных средств, подвижного состава) и организацию обслуживания автобусного парка при длительных сроках окупаемости этих вложений; </w:t>
      </w:r>
    </w:p>
    <w:p w14:paraId="51896ABE" w14:textId="5014AAB3" w:rsidR="006F57B7" w:rsidRPr="003B698E" w:rsidRDefault="00E11040" w:rsidP="006F57B7">
      <w:pPr>
        <w:spacing w:after="0" w:line="360" w:lineRule="auto"/>
        <w:ind w:firstLine="709"/>
        <w:jc w:val="both"/>
        <w:rPr>
          <w:rFonts w:ascii="Times New Roman" w:eastAsia="Calibri" w:hAnsi="Times New Roman" w:cs="Times New Roman"/>
          <w:bCs/>
          <w:sz w:val="26"/>
          <w:szCs w:val="26"/>
        </w:rPr>
      </w:pPr>
      <w:r w:rsidRPr="003B698E">
        <w:rPr>
          <w:rFonts w:ascii="Times New Roman" w:hAnsi="Times New Roman" w:cs="Times New Roman"/>
          <w:sz w:val="26"/>
          <w:szCs w:val="26"/>
        </w:rPr>
        <w:t>- плохое р</w:t>
      </w:r>
      <w:r w:rsidR="003B698E">
        <w:rPr>
          <w:rFonts w:ascii="Times New Roman" w:hAnsi="Times New Roman" w:cs="Times New Roman"/>
          <w:sz w:val="26"/>
          <w:szCs w:val="26"/>
        </w:rPr>
        <w:t>азвитие дорожной инфраструктуры</w:t>
      </w:r>
      <w:r w:rsidR="006F57B7" w:rsidRPr="003B698E">
        <w:rPr>
          <w:rFonts w:ascii="Times New Roman" w:eastAsia="Calibri" w:hAnsi="Times New Roman" w:cs="Times New Roman"/>
          <w:bCs/>
          <w:sz w:val="26"/>
          <w:szCs w:val="26"/>
        </w:rPr>
        <w:t>.</w:t>
      </w:r>
    </w:p>
    <w:p w14:paraId="79AF3E11" w14:textId="77777777" w:rsidR="008D2F50" w:rsidRDefault="008D2F50" w:rsidP="00911A3E">
      <w:pPr>
        <w:spacing w:after="0" w:line="360" w:lineRule="auto"/>
        <w:ind w:firstLine="709"/>
        <w:jc w:val="both"/>
        <w:rPr>
          <w:rFonts w:ascii="Times New Roman" w:hAnsi="Times New Roman"/>
          <w:b/>
          <w:i/>
          <w:iCs/>
          <w:sz w:val="26"/>
          <w:szCs w:val="26"/>
        </w:rPr>
      </w:pPr>
    </w:p>
    <w:p w14:paraId="21F5264C" w14:textId="119419D2" w:rsidR="009B21D0" w:rsidRPr="00AE4A4C" w:rsidRDefault="009B21D0" w:rsidP="00911A3E">
      <w:pPr>
        <w:spacing w:after="0" w:line="360" w:lineRule="auto"/>
        <w:ind w:firstLine="709"/>
        <w:jc w:val="both"/>
        <w:rPr>
          <w:rFonts w:ascii="Times New Roman" w:hAnsi="Times New Roman"/>
          <w:b/>
          <w:i/>
          <w:iCs/>
          <w:sz w:val="26"/>
          <w:szCs w:val="26"/>
        </w:rPr>
      </w:pPr>
      <w:r w:rsidRPr="00E9639D">
        <w:rPr>
          <w:rFonts w:ascii="Times New Roman" w:hAnsi="Times New Roman"/>
          <w:b/>
          <w:i/>
          <w:iCs/>
          <w:sz w:val="26"/>
          <w:szCs w:val="26"/>
        </w:rPr>
        <w:t>Рынок выполнения работ по благоустройству городской среды</w:t>
      </w:r>
    </w:p>
    <w:p w14:paraId="5D2DB9BF" w14:textId="77777777" w:rsidR="00263D52" w:rsidRPr="00AE4A4C" w:rsidRDefault="00263D52" w:rsidP="0037261E">
      <w:pPr>
        <w:spacing w:after="0" w:line="360" w:lineRule="auto"/>
        <w:ind w:firstLine="709"/>
        <w:jc w:val="both"/>
        <w:rPr>
          <w:rFonts w:ascii="Times New Roman" w:eastAsia="Calibri" w:hAnsi="Times New Roman" w:cs="Times New Roman"/>
          <w:bCs/>
          <w:sz w:val="26"/>
          <w:szCs w:val="26"/>
        </w:rPr>
      </w:pPr>
    </w:p>
    <w:p w14:paraId="56564BF6" w14:textId="6551552D"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 xml:space="preserve">В настоящее время рынок выполнения работ по благоустройству городской среды на территории городского округа Спасск-Дальний является конкурентным. Подрядчики на выполнение работ по благоустройству определяются путем проведения конкурентных закупок, так и заключением контрактов с единственным подрядчиком.  Также работы </w:t>
      </w:r>
      <w:r w:rsidR="0072761D">
        <w:rPr>
          <w:rFonts w:ascii="Times New Roman" w:eastAsia="Calibri" w:hAnsi="Times New Roman" w:cs="Times New Roman"/>
          <w:bCs/>
          <w:sz w:val="26"/>
          <w:szCs w:val="26"/>
        </w:rPr>
        <w:t>по благоустройству проводятся МА</w:t>
      </w:r>
      <w:r w:rsidRPr="00E9639D">
        <w:rPr>
          <w:rFonts w:ascii="Times New Roman" w:eastAsia="Calibri" w:hAnsi="Times New Roman" w:cs="Times New Roman"/>
          <w:bCs/>
          <w:sz w:val="26"/>
          <w:szCs w:val="26"/>
        </w:rPr>
        <w:t xml:space="preserve">У «Городской </w:t>
      </w:r>
      <w:r w:rsidR="0072761D">
        <w:rPr>
          <w:rFonts w:ascii="Times New Roman" w:eastAsia="Calibri" w:hAnsi="Times New Roman" w:cs="Times New Roman"/>
          <w:bCs/>
          <w:sz w:val="26"/>
          <w:szCs w:val="26"/>
        </w:rPr>
        <w:t>центр благоустройства»</w:t>
      </w:r>
      <w:r w:rsidRPr="00E9639D">
        <w:rPr>
          <w:rFonts w:ascii="Times New Roman" w:eastAsia="Calibri" w:hAnsi="Times New Roman" w:cs="Times New Roman"/>
          <w:bCs/>
          <w:sz w:val="26"/>
          <w:szCs w:val="26"/>
        </w:rPr>
        <w:t xml:space="preserve"> на основании муниципального задания.</w:t>
      </w:r>
    </w:p>
    <w:p w14:paraId="46BA4662" w14:textId="77777777" w:rsidR="008A2C63" w:rsidRP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lastRenderedPageBreak/>
        <w:t xml:space="preserve">В рамках федерального проекта «Формирование комфортной городской среды» национального проекта «Инфраструктура для жизни» на территории городского округа Спасск-Дальний в 2025 году проводилось благоустройство двух общественных территорий.  </w:t>
      </w:r>
    </w:p>
    <w:p w14:paraId="732B01A1" w14:textId="48925B7D" w:rsidR="008A2C63" w:rsidRP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 xml:space="preserve">Завершился второй 2 этап благоустройства сквера по ул.О.Кошевого. </w:t>
      </w:r>
      <w:r w:rsidR="00B62384">
        <w:rPr>
          <w:rFonts w:ascii="Times New Roman" w:eastAsia="Calibri" w:hAnsi="Times New Roman" w:cs="Times New Roman"/>
          <w:bCs/>
          <w:sz w:val="26"/>
          <w:szCs w:val="26"/>
        </w:rPr>
        <w:t>Выполнены работы на сумму 13, 0</w:t>
      </w:r>
      <w:r w:rsidRPr="008A2C63">
        <w:rPr>
          <w:rFonts w:ascii="Times New Roman" w:eastAsia="Calibri" w:hAnsi="Times New Roman" w:cs="Times New Roman"/>
          <w:bCs/>
          <w:sz w:val="26"/>
          <w:szCs w:val="26"/>
        </w:rPr>
        <w:t xml:space="preserve"> млн руб.</w:t>
      </w:r>
    </w:p>
    <w:p w14:paraId="53EA6A22" w14:textId="77777777" w:rsidR="008A2C63" w:rsidRP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Начались работы по благоустройству территории площади ГЦНК «Приморье». Выполнены работы на сумму 9,1 млн руб.</w:t>
      </w:r>
    </w:p>
    <w:p w14:paraId="7304B48B" w14:textId="01F23421" w:rsidR="006F57B7"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В 2026 году работы по благоустройству площади ГЦНК «Приморье» будут продолжены</w:t>
      </w:r>
      <w:r>
        <w:rPr>
          <w:rFonts w:ascii="Times New Roman" w:eastAsia="Calibri" w:hAnsi="Times New Roman" w:cs="Times New Roman"/>
          <w:bCs/>
          <w:sz w:val="26"/>
          <w:szCs w:val="26"/>
        </w:rPr>
        <w:t>.</w:t>
      </w:r>
      <w:r w:rsidRPr="008A2C63">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Н</w:t>
      </w:r>
      <w:r w:rsidRPr="008A2C63">
        <w:rPr>
          <w:rFonts w:ascii="Times New Roman" w:eastAsia="Calibri" w:hAnsi="Times New Roman" w:cs="Times New Roman"/>
          <w:bCs/>
          <w:sz w:val="26"/>
          <w:szCs w:val="26"/>
        </w:rPr>
        <w:t>ачнется реализация проекта по благоустройству пешеходной зоны от Сбербанка между корпусами Центра образования «Интеллект».</w:t>
      </w:r>
    </w:p>
    <w:p w14:paraId="43C67A41" w14:textId="6E3F313C" w:rsid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На средства гранта из краевого бюджета за победу в конкурсе «Новогодних площадей» в размере 3</w:t>
      </w:r>
      <w:r w:rsidR="00B62384">
        <w:rPr>
          <w:rFonts w:ascii="Times New Roman" w:eastAsia="Calibri" w:hAnsi="Times New Roman" w:cs="Times New Roman"/>
          <w:bCs/>
          <w:sz w:val="26"/>
          <w:szCs w:val="26"/>
        </w:rPr>
        <w:t>,0</w:t>
      </w:r>
      <w:r w:rsidRPr="008A2C63">
        <w:rPr>
          <w:rFonts w:ascii="Times New Roman" w:eastAsia="Calibri" w:hAnsi="Times New Roman" w:cs="Times New Roman"/>
          <w:bCs/>
          <w:sz w:val="26"/>
          <w:szCs w:val="26"/>
        </w:rPr>
        <w:t xml:space="preserve">  млн.  рублей, выполнены и приняты работы по устройству бетонного основания со скамейками вокруг клумб. Появились новые зоны для высадки деревьев и кустарников, выполнено разделение пешеходной зоны от проезжей части.</w:t>
      </w:r>
    </w:p>
    <w:p w14:paraId="61246BEE" w14:textId="77777777" w:rsidR="008A2C63" w:rsidRP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В 2025 году в соответствии с проектом выполнены работы по устройству входной группы «Городской сад», безопасного основания детской площадки. Установлены скамейки, амфитеатр с навесом и сценой, который уже в этом году активно использовался для проведения мероприятий. В заречной части парка высажены деревья и кустарники, установлена современная площадка для выгула собак. Выполнены работы на сумму 5,5 млн. руб. средств местного бюджета.</w:t>
      </w:r>
    </w:p>
    <w:p w14:paraId="48E486D3" w14:textId="6D32E890" w:rsid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В 2026 году запланировано завершить мероприят</w:t>
      </w:r>
      <w:r>
        <w:rPr>
          <w:rFonts w:ascii="Times New Roman" w:eastAsia="Calibri" w:hAnsi="Times New Roman" w:cs="Times New Roman"/>
          <w:bCs/>
          <w:sz w:val="26"/>
          <w:szCs w:val="26"/>
        </w:rPr>
        <w:t xml:space="preserve">ия по реализации этого проекта, </w:t>
      </w:r>
      <w:r w:rsidRPr="008A2C63">
        <w:rPr>
          <w:rFonts w:ascii="Times New Roman" w:eastAsia="Calibri" w:hAnsi="Times New Roman" w:cs="Times New Roman"/>
          <w:bCs/>
          <w:sz w:val="26"/>
          <w:szCs w:val="26"/>
        </w:rPr>
        <w:t>провести корректировку и подать заявку на участие в конкурсе с проектом «Спасская Слободка».</w:t>
      </w:r>
    </w:p>
    <w:p w14:paraId="5510CFA0" w14:textId="33D08C6A" w:rsidR="008A2C63" w:rsidRDefault="008A2C63" w:rsidP="008A2C63">
      <w:pPr>
        <w:spacing w:after="0" w:line="360" w:lineRule="auto"/>
        <w:ind w:firstLine="709"/>
        <w:jc w:val="both"/>
        <w:rPr>
          <w:rFonts w:ascii="Times New Roman" w:eastAsia="Calibri" w:hAnsi="Times New Roman" w:cs="Times New Roman"/>
          <w:bCs/>
          <w:sz w:val="26"/>
          <w:szCs w:val="26"/>
        </w:rPr>
      </w:pPr>
      <w:r>
        <w:rPr>
          <w:rFonts w:ascii="Times New Roman" w:eastAsia="Calibri" w:hAnsi="Times New Roman" w:cs="Times New Roman"/>
          <w:bCs/>
          <w:sz w:val="26"/>
          <w:szCs w:val="26"/>
        </w:rPr>
        <w:t>В рамках р</w:t>
      </w:r>
      <w:r w:rsidRPr="008A2C63">
        <w:rPr>
          <w:rFonts w:ascii="Times New Roman" w:eastAsia="Calibri" w:hAnsi="Times New Roman" w:cs="Times New Roman"/>
          <w:bCs/>
          <w:sz w:val="26"/>
          <w:szCs w:val="26"/>
        </w:rPr>
        <w:t>еализаци</w:t>
      </w:r>
      <w:r>
        <w:rPr>
          <w:rFonts w:ascii="Times New Roman" w:eastAsia="Calibri" w:hAnsi="Times New Roman" w:cs="Times New Roman"/>
          <w:bCs/>
          <w:sz w:val="26"/>
          <w:szCs w:val="26"/>
        </w:rPr>
        <w:t>и</w:t>
      </w:r>
      <w:r w:rsidRPr="008A2C63">
        <w:rPr>
          <w:rFonts w:ascii="Times New Roman" w:eastAsia="Calibri" w:hAnsi="Times New Roman" w:cs="Times New Roman"/>
          <w:bCs/>
          <w:sz w:val="26"/>
          <w:szCs w:val="26"/>
        </w:rPr>
        <w:t xml:space="preserve"> проектов по направлению «Твой проект»</w:t>
      </w:r>
      <w:r>
        <w:rPr>
          <w:rFonts w:ascii="Times New Roman" w:eastAsia="Calibri" w:hAnsi="Times New Roman" w:cs="Times New Roman"/>
          <w:bCs/>
          <w:sz w:val="26"/>
          <w:szCs w:val="26"/>
        </w:rPr>
        <w:t>, б</w:t>
      </w:r>
      <w:r w:rsidRPr="008A2C63">
        <w:rPr>
          <w:rFonts w:ascii="Times New Roman" w:eastAsia="Calibri" w:hAnsi="Times New Roman" w:cs="Times New Roman"/>
          <w:bCs/>
          <w:sz w:val="26"/>
          <w:szCs w:val="26"/>
        </w:rPr>
        <w:t>лагодаря активному голосованию жителей, началось благоустройство территории рядом с Детской школой искусств. В соответствии с заявкой, выполнено бетонирование дорожек, асфальтирование парковки и тротуара появились зоны отдыха.  стоимость работ составила 2 ,9 млн.</w:t>
      </w:r>
      <w:r w:rsidR="00034B98">
        <w:rPr>
          <w:rFonts w:ascii="Times New Roman" w:eastAsia="Calibri" w:hAnsi="Times New Roman" w:cs="Times New Roman"/>
          <w:bCs/>
          <w:sz w:val="26"/>
          <w:szCs w:val="26"/>
        </w:rPr>
        <w:t xml:space="preserve"> </w:t>
      </w:r>
      <w:r w:rsidRPr="008A2C63">
        <w:rPr>
          <w:rFonts w:ascii="Times New Roman" w:eastAsia="Calibri" w:hAnsi="Times New Roman" w:cs="Times New Roman"/>
          <w:bCs/>
          <w:sz w:val="26"/>
          <w:szCs w:val="26"/>
        </w:rPr>
        <w:t>руб.</w:t>
      </w:r>
    </w:p>
    <w:p w14:paraId="1485D838" w14:textId="6D2CFB16" w:rsidR="008A2C63" w:rsidRDefault="008A2C63" w:rsidP="008A2C63">
      <w:pPr>
        <w:spacing w:after="0" w:line="360" w:lineRule="auto"/>
        <w:ind w:firstLine="709"/>
        <w:jc w:val="both"/>
        <w:rPr>
          <w:rFonts w:ascii="Times New Roman" w:eastAsia="Calibri" w:hAnsi="Times New Roman" w:cs="Times New Roman"/>
          <w:bCs/>
          <w:sz w:val="26"/>
          <w:szCs w:val="26"/>
        </w:rPr>
      </w:pPr>
      <w:r w:rsidRPr="008A2C63">
        <w:rPr>
          <w:rFonts w:ascii="Times New Roman" w:eastAsia="Calibri" w:hAnsi="Times New Roman" w:cs="Times New Roman"/>
          <w:bCs/>
          <w:sz w:val="26"/>
          <w:szCs w:val="26"/>
        </w:rPr>
        <w:t>В 2025 году началась реализация нового проекта по благоустройству остановочных карманов и замене остановочных павильонов. Центральная идея- связь исторического прошлого нашего города с конкретной территори</w:t>
      </w:r>
      <w:r w:rsidR="00034B98">
        <w:rPr>
          <w:rFonts w:ascii="Times New Roman" w:eastAsia="Calibri" w:hAnsi="Times New Roman" w:cs="Times New Roman"/>
          <w:bCs/>
          <w:sz w:val="26"/>
          <w:szCs w:val="26"/>
        </w:rPr>
        <w:t>е</w:t>
      </w:r>
      <w:r w:rsidRPr="008A2C63">
        <w:rPr>
          <w:rFonts w:ascii="Times New Roman" w:eastAsia="Calibri" w:hAnsi="Times New Roman" w:cs="Times New Roman"/>
          <w:bCs/>
          <w:sz w:val="26"/>
          <w:szCs w:val="26"/>
        </w:rPr>
        <w:t xml:space="preserve">й. Изготовлено 6 </w:t>
      </w:r>
      <w:r w:rsidRPr="008A2C63">
        <w:rPr>
          <w:rFonts w:ascii="Times New Roman" w:eastAsia="Calibri" w:hAnsi="Times New Roman" w:cs="Times New Roman"/>
          <w:bCs/>
          <w:sz w:val="26"/>
          <w:szCs w:val="26"/>
        </w:rPr>
        <w:lastRenderedPageBreak/>
        <w:t>остановок, из них 3 остановки изготовлены с помощью предпринимателей. Установлено 5 остановок: на ж/д Вокзале, в центре и школе №5. На реализацию проекта, изготовление и оформление остановок, из бюджета городского округ</w:t>
      </w:r>
      <w:r w:rsidR="00034B98">
        <w:rPr>
          <w:rFonts w:ascii="Times New Roman" w:eastAsia="Calibri" w:hAnsi="Times New Roman" w:cs="Times New Roman"/>
          <w:bCs/>
          <w:sz w:val="26"/>
          <w:szCs w:val="26"/>
        </w:rPr>
        <w:t>а Спасск-Дальний 1, 3 млн. рублей.</w:t>
      </w:r>
    </w:p>
    <w:p w14:paraId="71A97E30" w14:textId="77777777" w:rsidR="00B62384" w:rsidRPr="00E9639D" w:rsidRDefault="00B62384" w:rsidP="008A2C63">
      <w:pPr>
        <w:spacing w:after="0" w:line="360" w:lineRule="auto"/>
        <w:ind w:firstLine="709"/>
        <w:jc w:val="both"/>
        <w:rPr>
          <w:rFonts w:ascii="Times New Roman" w:eastAsia="Calibri" w:hAnsi="Times New Roman" w:cs="Times New Roman"/>
          <w:bCs/>
          <w:sz w:val="26"/>
          <w:szCs w:val="26"/>
        </w:rPr>
      </w:pPr>
    </w:p>
    <w:p w14:paraId="7DAF23B7" w14:textId="5AD9DD1E" w:rsidR="00D259C0" w:rsidRPr="00E9639D" w:rsidRDefault="009B21D0"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hAnsi="Times New Roman"/>
          <w:b/>
          <w:i/>
          <w:iCs/>
          <w:sz w:val="26"/>
          <w:szCs w:val="26"/>
        </w:rPr>
        <w:t>Рынок ритуальных услуг</w:t>
      </w:r>
    </w:p>
    <w:p w14:paraId="5425EBA1" w14:textId="77777777" w:rsidR="00820F96" w:rsidRPr="00E9639D" w:rsidRDefault="00820F96" w:rsidP="00E9639D">
      <w:pPr>
        <w:spacing w:after="0" w:line="240" w:lineRule="auto"/>
        <w:ind w:firstLine="709"/>
        <w:rPr>
          <w:rFonts w:ascii="Times New Roman" w:hAnsi="Times New Roman"/>
          <w:b/>
          <w:i/>
          <w:iCs/>
          <w:sz w:val="26"/>
          <w:szCs w:val="26"/>
        </w:rPr>
      </w:pPr>
    </w:p>
    <w:p w14:paraId="6753A201" w14:textId="32189B71" w:rsidR="00864284" w:rsidRPr="00864284" w:rsidRDefault="006F57B7" w:rsidP="00864284">
      <w:pPr>
        <w:spacing w:after="0" w:line="360" w:lineRule="auto"/>
        <w:ind w:firstLine="709"/>
        <w:jc w:val="both"/>
        <w:rPr>
          <w:rFonts w:ascii="Times New Roman" w:eastAsia="Calibri" w:hAnsi="Times New Roman" w:cs="Times New Roman"/>
          <w:sz w:val="26"/>
          <w:szCs w:val="26"/>
        </w:rPr>
      </w:pPr>
      <w:r w:rsidRPr="00E9639D">
        <w:rPr>
          <w:rFonts w:ascii="Times New Roman" w:eastAsia="Calibri" w:hAnsi="Times New Roman" w:cs="Times New Roman"/>
          <w:sz w:val="26"/>
          <w:szCs w:val="26"/>
        </w:rPr>
        <w:t>На территории городского округа Спасск-Дальний ритуальные услуги оказывают 7 частных организаций.</w:t>
      </w:r>
      <w:r w:rsidR="00864284" w:rsidRPr="00864284">
        <w:t xml:space="preserve"> </w:t>
      </w:r>
      <w:r w:rsidR="00864284" w:rsidRPr="00864284">
        <w:rPr>
          <w:rFonts w:ascii="Times New Roman" w:eastAsia="Calibri" w:hAnsi="Times New Roman" w:cs="Times New Roman"/>
          <w:sz w:val="26"/>
          <w:szCs w:val="26"/>
        </w:rPr>
        <w:t>Реестр размещен на официальном сайте АГО Спасск-Дальний</w:t>
      </w:r>
      <w:r w:rsidR="00864284">
        <w:rPr>
          <w:rFonts w:ascii="Times New Roman" w:eastAsia="Calibri" w:hAnsi="Times New Roman" w:cs="Times New Roman"/>
          <w:sz w:val="26"/>
          <w:szCs w:val="26"/>
        </w:rPr>
        <w:t xml:space="preserve">. </w:t>
      </w:r>
      <w:r w:rsidR="00864284" w:rsidRPr="00864284">
        <w:rPr>
          <w:rFonts w:ascii="Times New Roman" w:eastAsia="Calibri" w:hAnsi="Times New Roman" w:cs="Times New Roman"/>
          <w:sz w:val="26"/>
          <w:szCs w:val="26"/>
        </w:rPr>
        <w:t>Существующие кладбища на территории городского округа Спасск-Дальний зане</w:t>
      </w:r>
      <w:r w:rsidR="00864284">
        <w:rPr>
          <w:rFonts w:ascii="Times New Roman" w:eastAsia="Calibri" w:hAnsi="Times New Roman" w:cs="Times New Roman"/>
          <w:sz w:val="26"/>
          <w:szCs w:val="26"/>
        </w:rPr>
        <w:t>сены на электронную платформу «Ситуационный центр».</w:t>
      </w:r>
    </w:p>
    <w:p w14:paraId="6DE0BD93" w14:textId="515730D7" w:rsidR="00864284" w:rsidRDefault="00724741" w:rsidP="00864284">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 всем </w:t>
      </w:r>
      <w:r w:rsidR="00864284" w:rsidRPr="00864284">
        <w:rPr>
          <w:rFonts w:ascii="Times New Roman" w:eastAsia="Calibri" w:hAnsi="Times New Roman" w:cs="Times New Roman"/>
          <w:sz w:val="26"/>
          <w:szCs w:val="26"/>
        </w:rPr>
        <w:t>кладбищам</w:t>
      </w:r>
      <w:r>
        <w:rPr>
          <w:rFonts w:ascii="Times New Roman" w:eastAsia="Calibri" w:hAnsi="Times New Roman" w:cs="Times New Roman"/>
          <w:sz w:val="26"/>
          <w:szCs w:val="26"/>
        </w:rPr>
        <w:t>, стоящим на кадастровом учете,</w:t>
      </w:r>
      <w:r w:rsidR="00864284" w:rsidRPr="00864284">
        <w:rPr>
          <w:rFonts w:ascii="Times New Roman" w:eastAsia="Calibri" w:hAnsi="Times New Roman" w:cs="Times New Roman"/>
          <w:sz w:val="26"/>
          <w:szCs w:val="26"/>
        </w:rPr>
        <w:t xml:space="preserve"> проведена </w:t>
      </w:r>
      <w:r>
        <w:rPr>
          <w:rFonts w:ascii="Times New Roman" w:eastAsia="Calibri" w:hAnsi="Times New Roman" w:cs="Times New Roman"/>
          <w:sz w:val="26"/>
          <w:szCs w:val="26"/>
        </w:rPr>
        <w:t xml:space="preserve">полная </w:t>
      </w:r>
      <w:r w:rsidR="00864284" w:rsidRPr="00864284">
        <w:rPr>
          <w:rFonts w:ascii="Times New Roman" w:eastAsia="Calibri" w:hAnsi="Times New Roman" w:cs="Times New Roman"/>
          <w:sz w:val="26"/>
          <w:szCs w:val="26"/>
        </w:rPr>
        <w:t>инвентаризация:</w:t>
      </w:r>
      <w:r w:rsidR="00864284">
        <w:rPr>
          <w:rFonts w:ascii="Times New Roman" w:eastAsia="Calibri" w:hAnsi="Times New Roman" w:cs="Times New Roman"/>
          <w:sz w:val="26"/>
          <w:szCs w:val="26"/>
        </w:rPr>
        <w:t xml:space="preserve"> </w:t>
      </w:r>
      <w:r w:rsidR="00864284" w:rsidRPr="00864284">
        <w:rPr>
          <w:rFonts w:ascii="Times New Roman" w:eastAsia="Calibri" w:hAnsi="Times New Roman" w:cs="Times New Roman"/>
          <w:sz w:val="26"/>
          <w:szCs w:val="26"/>
        </w:rPr>
        <w:t>3 кладбища (2 закрытых, 1 новое существующее).</w:t>
      </w:r>
    </w:p>
    <w:p w14:paraId="1F0961C8" w14:textId="795C882A" w:rsidR="00E9639D" w:rsidRDefault="006F57B7" w:rsidP="00864284">
      <w:pPr>
        <w:spacing w:after="0" w:line="360" w:lineRule="auto"/>
        <w:ind w:firstLine="709"/>
        <w:jc w:val="both"/>
        <w:rPr>
          <w:rFonts w:ascii="Times New Roman" w:eastAsia="Calibri" w:hAnsi="Times New Roman" w:cs="Times New Roman"/>
          <w:sz w:val="26"/>
          <w:szCs w:val="26"/>
        </w:rPr>
      </w:pPr>
      <w:r w:rsidRPr="00E9639D">
        <w:rPr>
          <w:rFonts w:ascii="Times New Roman" w:eastAsia="Calibri" w:hAnsi="Times New Roman" w:cs="Times New Roman"/>
          <w:sz w:val="26"/>
          <w:szCs w:val="26"/>
        </w:rPr>
        <w:t xml:space="preserve"> М</w:t>
      </w:r>
      <w:r w:rsidR="003B698E" w:rsidRPr="00E9639D">
        <w:rPr>
          <w:rFonts w:ascii="Times New Roman" w:eastAsia="Calibri" w:hAnsi="Times New Roman" w:cs="Times New Roman"/>
          <w:sz w:val="26"/>
          <w:szCs w:val="26"/>
        </w:rPr>
        <w:t>АУ «Городской центр благоустройства</w:t>
      </w:r>
      <w:r w:rsidRPr="00E9639D">
        <w:rPr>
          <w:rFonts w:ascii="Times New Roman" w:eastAsia="Calibri" w:hAnsi="Times New Roman" w:cs="Times New Roman"/>
          <w:sz w:val="26"/>
          <w:szCs w:val="26"/>
        </w:rPr>
        <w:t>» является специализированной службой по вопросам захоронения, содержания мест захоронений на территории города, содержания подъездных путей к местам захоронений и прилегающей территории и осуществляет деятельность в рамках наделенных полномочий.</w:t>
      </w:r>
      <w:r w:rsidR="003B698E">
        <w:rPr>
          <w:rFonts w:ascii="Times New Roman" w:eastAsia="Calibri" w:hAnsi="Times New Roman" w:cs="Times New Roman"/>
          <w:sz w:val="26"/>
          <w:szCs w:val="26"/>
        </w:rPr>
        <w:t xml:space="preserve"> </w:t>
      </w:r>
    </w:p>
    <w:p w14:paraId="002739A6" w14:textId="4040EF5D" w:rsidR="00724741" w:rsidRDefault="00724741" w:rsidP="00724741">
      <w:pPr>
        <w:autoSpaceDE w:val="0"/>
        <w:autoSpaceDN w:val="0"/>
        <w:spacing w:after="0" w:line="360" w:lineRule="auto"/>
        <w:ind w:firstLine="708"/>
        <w:jc w:val="both"/>
        <w:rPr>
          <w:rFonts w:ascii="Times New Roman" w:eastAsia="Calibri" w:hAnsi="Times New Roman" w:cs="Times New Roman"/>
          <w:bCs/>
          <w:sz w:val="26"/>
          <w:szCs w:val="26"/>
          <w:lang w:eastAsia="ru-RU"/>
        </w:rPr>
      </w:pPr>
      <w:r w:rsidRPr="00724741">
        <w:rPr>
          <w:rFonts w:ascii="Times New Roman" w:eastAsia="Calibri" w:hAnsi="Times New Roman" w:cs="Times New Roman"/>
          <w:bCs/>
          <w:sz w:val="26"/>
          <w:szCs w:val="26"/>
          <w:lang w:eastAsia="ru-RU"/>
        </w:rPr>
        <w:t>В 2025 году заключен муниципальный контракт № 220 от 11.12.2025 года «на оказание услуг по проведению инвентаризации кладбищ, а также мест захоронений на кладбищах городского округа Спасск-Дальний» на сумму 421 945,00 руб.</w:t>
      </w:r>
    </w:p>
    <w:p w14:paraId="162BA1A6" w14:textId="77777777" w:rsidR="00724741" w:rsidRPr="00724741" w:rsidRDefault="00724741" w:rsidP="00724741">
      <w:pPr>
        <w:autoSpaceDE w:val="0"/>
        <w:autoSpaceDN w:val="0"/>
        <w:spacing w:after="0" w:line="360" w:lineRule="auto"/>
        <w:ind w:firstLine="708"/>
        <w:jc w:val="both"/>
        <w:rPr>
          <w:rFonts w:ascii="Times New Roman" w:eastAsia="Calibri" w:hAnsi="Times New Roman" w:cs="Times New Roman"/>
          <w:bCs/>
          <w:sz w:val="26"/>
          <w:szCs w:val="26"/>
          <w:lang w:eastAsia="ru-RU"/>
        </w:rPr>
      </w:pPr>
    </w:p>
    <w:p w14:paraId="09B27B15" w14:textId="77777777" w:rsidR="009B21D0" w:rsidRPr="00AE4A4C" w:rsidRDefault="009B21D0" w:rsidP="00E9639D">
      <w:pPr>
        <w:shd w:val="clear" w:color="auto" w:fill="FFFFFF" w:themeFill="background1"/>
        <w:spacing w:after="0" w:line="240" w:lineRule="auto"/>
        <w:ind w:firstLine="709"/>
        <w:jc w:val="both"/>
        <w:rPr>
          <w:rFonts w:ascii="Times New Roman" w:hAnsi="Times New Roman" w:cs="Times New Roman"/>
          <w:b/>
          <w:sz w:val="26"/>
          <w:szCs w:val="26"/>
        </w:rPr>
      </w:pPr>
      <w:r w:rsidRPr="00AE4A4C">
        <w:rPr>
          <w:rFonts w:ascii="Times New Roman" w:hAnsi="Times New Roman" w:cs="Times New Roman"/>
          <w:b/>
          <w:sz w:val="26"/>
          <w:szCs w:val="26"/>
        </w:rPr>
        <w:t>2.4.2. Результаты мониторинга наличия (отсутствия) административных барьеров и оценки состояния конкурентной среды субъектами предпринимательской деятельности.</w:t>
      </w:r>
    </w:p>
    <w:p w14:paraId="087E1083" w14:textId="77777777" w:rsidR="004D111F" w:rsidRPr="00AE4A4C" w:rsidRDefault="004D111F" w:rsidP="003F2C1A">
      <w:pPr>
        <w:pStyle w:val="Default"/>
        <w:spacing w:line="360" w:lineRule="auto"/>
        <w:ind w:firstLine="708"/>
        <w:jc w:val="both"/>
        <w:rPr>
          <w:iCs/>
          <w:color w:val="auto"/>
          <w:sz w:val="26"/>
          <w:szCs w:val="26"/>
          <w:lang w:eastAsia="ru-RU"/>
        </w:rPr>
      </w:pPr>
    </w:p>
    <w:p w14:paraId="703C8E03" w14:textId="18C53160" w:rsidR="009B21D0" w:rsidRPr="00AE4A4C" w:rsidRDefault="009B21D0" w:rsidP="003F2C1A">
      <w:pPr>
        <w:pStyle w:val="Default"/>
        <w:spacing w:line="360" w:lineRule="auto"/>
        <w:ind w:firstLine="708"/>
        <w:jc w:val="both"/>
        <w:rPr>
          <w:iCs/>
          <w:color w:val="auto"/>
          <w:sz w:val="26"/>
          <w:szCs w:val="26"/>
          <w:lang w:eastAsia="ru-RU"/>
        </w:rPr>
      </w:pPr>
      <w:r w:rsidRPr="00AE4A4C">
        <w:rPr>
          <w:iCs/>
          <w:color w:val="auto"/>
          <w:sz w:val="26"/>
          <w:szCs w:val="26"/>
          <w:lang w:eastAsia="ru-RU"/>
        </w:rPr>
        <w:t>По данным Территориального органа Федеральной службы государственной статистики по Приморскому краю в городском округе Спасск-Дальний на 01.1</w:t>
      </w:r>
      <w:r w:rsidR="00FF192C">
        <w:rPr>
          <w:iCs/>
          <w:color w:val="auto"/>
          <w:sz w:val="26"/>
          <w:szCs w:val="26"/>
          <w:lang w:eastAsia="ru-RU"/>
        </w:rPr>
        <w:t>2</w:t>
      </w:r>
      <w:r w:rsidRPr="00AE4A4C">
        <w:rPr>
          <w:iCs/>
          <w:color w:val="auto"/>
          <w:sz w:val="26"/>
          <w:szCs w:val="26"/>
          <w:lang w:eastAsia="ru-RU"/>
        </w:rPr>
        <w:t>.202</w:t>
      </w:r>
      <w:r w:rsidR="00B62384">
        <w:rPr>
          <w:iCs/>
          <w:color w:val="auto"/>
          <w:sz w:val="26"/>
          <w:szCs w:val="26"/>
          <w:lang w:eastAsia="ru-RU"/>
        </w:rPr>
        <w:t>5</w:t>
      </w:r>
      <w:r w:rsidRPr="00AE4A4C">
        <w:rPr>
          <w:iCs/>
          <w:color w:val="auto"/>
          <w:sz w:val="26"/>
          <w:szCs w:val="26"/>
          <w:lang w:eastAsia="ru-RU"/>
        </w:rPr>
        <w:t xml:space="preserve"> года в Статистическом регистре хозяйствующих субъектов зарегистрировано </w:t>
      </w:r>
      <w:r w:rsidR="00803A63">
        <w:rPr>
          <w:iCs/>
          <w:color w:val="auto"/>
          <w:sz w:val="26"/>
          <w:szCs w:val="26"/>
          <w:lang w:eastAsia="ru-RU"/>
        </w:rPr>
        <w:t xml:space="preserve">368 </w:t>
      </w:r>
      <w:r w:rsidRPr="00AE4A4C">
        <w:rPr>
          <w:iCs/>
          <w:color w:val="auto"/>
          <w:sz w:val="26"/>
          <w:szCs w:val="26"/>
          <w:lang w:eastAsia="ru-RU"/>
        </w:rPr>
        <w:t>организаци</w:t>
      </w:r>
      <w:r w:rsidR="00AE4A4C" w:rsidRPr="00AE4A4C">
        <w:rPr>
          <w:iCs/>
          <w:color w:val="auto"/>
          <w:sz w:val="26"/>
          <w:szCs w:val="26"/>
          <w:lang w:eastAsia="ru-RU"/>
        </w:rPr>
        <w:t>й</w:t>
      </w:r>
      <w:r w:rsidRPr="00AE4A4C">
        <w:rPr>
          <w:iCs/>
          <w:color w:val="auto"/>
          <w:sz w:val="26"/>
          <w:szCs w:val="26"/>
          <w:lang w:eastAsia="ru-RU"/>
        </w:rPr>
        <w:t>.</w:t>
      </w:r>
      <w:r w:rsidR="00803A63">
        <w:rPr>
          <w:iCs/>
          <w:color w:val="auto"/>
          <w:sz w:val="26"/>
          <w:szCs w:val="26"/>
          <w:lang w:eastAsia="ru-RU"/>
        </w:rPr>
        <w:t xml:space="preserve"> (96,8</w:t>
      </w:r>
      <w:r w:rsidR="006B2744">
        <w:rPr>
          <w:iCs/>
          <w:color w:val="auto"/>
          <w:sz w:val="26"/>
          <w:szCs w:val="26"/>
          <w:lang w:eastAsia="ru-RU"/>
        </w:rPr>
        <w:t xml:space="preserve">% </w:t>
      </w:r>
      <w:r w:rsidR="00D768E6">
        <w:rPr>
          <w:iCs/>
          <w:color w:val="auto"/>
          <w:sz w:val="26"/>
          <w:szCs w:val="26"/>
          <w:lang w:eastAsia="ru-RU"/>
        </w:rPr>
        <w:t xml:space="preserve">к </w:t>
      </w:r>
      <w:r w:rsidR="006B2744">
        <w:rPr>
          <w:iCs/>
          <w:color w:val="auto"/>
          <w:sz w:val="26"/>
          <w:szCs w:val="26"/>
          <w:lang w:eastAsia="ru-RU"/>
        </w:rPr>
        <w:t>аналогичному периоду 202</w:t>
      </w:r>
      <w:r w:rsidR="00803A63">
        <w:rPr>
          <w:iCs/>
          <w:color w:val="auto"/>
          <w:sz w:val="26"/>
          <w:szCs w:val="26"/>
          <w:lang w:eastAsia="ru-RU"/>
        </w:rPr>
        <w:t>4</w:t>
      </w:r>
      <w:r w:rsidR="006B2744">
        <w:rPr>
          <w:iCs/>
          <w:color w:val="auto"/>
          <w:sz w:val="26"/>
          <w:szCs w:val="26"/>
          <w:lang w:eastAsia="ru-RU"/>
        </w:rPr>
        <w:t xml:space="preserve"> года).</w:t>
      </w:r>
    </w:p>
    <w:p w14:paraId="5E210C4A" w14:textId="34F634A6" w:rsidR="009B21D0" w:rsidRPr="00AE4A4C" w:rsidRDefault="009B21D0" w:rsidP="003F2C1A">
      <w:pPr>
        <w:spacing w:after="0" w:line="360" w:lineRule="auto"/>
        <w:ind w:firstLine="708"/>
        <w:jc w:val="both"/>
        <w:rPr>
          <w:rFonts w:ascii="Times New Roman" w:eastAsia="Times New Roman" w:hAnsi="Times New Roman"/>
          <w:sz w:val="26"/>
          <w:szCs w:val="26"/>
          <w:lang w:eastAsia="ru-RU"/>
        </w:rPr>
      </w:pPr>
      <w:r w:rsidRPr="00AE4A4C">
        <w:rPr>
          <w:rFonts w:ascii="Times New Roman" w:eastAsia="Times New Roman" w:hAnsi="Times New Roman"/>
          <w:sz w:val="26"/>
          <w:szCs w:val="26"/>
          <w:lang w:eastAsia="ru-RU"/>
        </w:rPr>
        <w:t xml:space="preserve">Подавляющее большинство организаций города является коммерческими структурами, самой распространенной формой которых, является общество с ограниченной ответственностью. Их доля в общем количестве организаций города всех организационно-правовых форм составляет </w:t>
      </w:r>
      <w:r w:rsidR="00A909F7">
        <w:rPr>
          <w:rFonts w:ascii="Times New Roman" w:eastAsia="Times New Roman" w:hAnsi="Times New Roman"/>
          <w:sz w:val="26"/>
          <w:szCs w:val="26"/>
          <w:lang w:eastAsia="ru-RU"/>
        </w:rPr>
        <w:t>67</w:t>
      </w:r>
      <w:r w:rsidRPr="00AE4A4C">
        <w:rPr>
          <w:rFonts w:ascii="Times New Roman" w:eastAsia="Times New Roman" w:hAnsi="Times New Roman"/>
          <w:sz w:val="26"/>
          <w:szCs w:val="26"/>
          <w:lang w:eastAsia="ru-RU"/>
        </w:rPr>
        <w:t xml:space="preserve">%. </w:t>
      </w:r>
    </w:p>
    <w:p w14:paraId="34E14ED2" w14:textId="1357853E" w:rsidR="009B21D0" w:rsidRPr="00AE4A4C" w:rsidRDefault="009B21D0" w:rsidP="003F2C1A">
      <w:pPr>
        <w:spacing w:after="0" w:line="360" w:lineRule="auto"/>
        <w:ind w:firstLine="708"/>
        <w:jc w:val="both"/>
        <w:rPr>
          <w:rFonts w:ascii="Times New Roman" w:hAnsi="Times New Roman"/>
          <w:iCs/>
          <w:sz w:val="26"/>
          <w:szCs w:val="26"/>
          <w:lang w:eastAsia="ru-RU"/>
        </w:rPr>
      </w:pPr>
      <w:r w:rsidRPr="00AE4A4C">
        <w:rPr>
          <w:rFonts w:ascii="Times New Roman" w:hAnsi="Times New Roman"/>
          <w:iCs/>
          <w:sz w:val="26"/>
          <w:szCs w:val="26"/>
          <w:lang w:eastAsia="ru-RU"/>
        </w:rPr>
        <w:t xml:space="preserve">В большинстве случаев организации </w:t>
      </w:r>
      <w:r w:rsidR="00027844" w:rsidRPr="00AE4A4C">
        <w:rPr>
          <w:rFonts w:ascii="Times New Roman" w:hAnsi="Times New Roman"/>
          <w:iCs/>
          <w:sz w:val="26"/>
          <w:szCs w:val="26"/>
          <w:lang w:eastAsia="ru-RU"/>
        </w:rPr>
        <w:t>указывают</w:t>
      </w:r>
      <w:r w:rsidRPr="00AE4A4C">
        <w:rPr>
          <w:rFonts w:ascii="Times New Roman" w:hAnsi="Times New Roman"/>
          <w:iCs/>
          <w:sz w:val="26"/>
          <w:szCs w:val="26"/>
          <w:lang w:eastAsia="ru-RU"/>
        </w:rPr>
        <w:t xml:space="preserve"> в качестве основного вида деятельности розничную и оптовую торговлю, ремонт автотранспорта и мотоциклов – </w:t>
      </w:r>
      <w:r w:rsidR="00A909F7">
        <w:rPr>
          <w:rFonts w:ascii="Times New Roman" w:hAnsi="Times New Roman"/>
          <w:iCs/>
          <w:sz w:val="26"/>
          <w:szCs w:val="26"/>
          <w:lang w:eastAsia="ru-RU"/>
        </w:rPr>
        <w:lastRenderedPageBreak/>
        <w:t>20</w:t>
      </w:r>
      <w:r w:rsidRPr="00AE4A4C">
        <w:rPr>
          <w:rFonts w:ascii="Times New Roman" w:hAnsi="Times New Roman"/>
          <w:iCs/>
          <w:sz w:val="26"/>
          <w:szCs w:val="26"/>
          <w:lang w:eastAsia="ru-RU"/>
        </w:rPr>
        <w:t xml:space="preserve">%, </w:t>
      </w:r>
      <w:r w:rsidR="00FF5DF7">
        <w:rPr>
          <w:rFonts w:ascii="Times New Roman" w:hAnsi="Times New Roman"/>
          <w:iCs/>
          <w:sz w:val="26"/>
          <w:szCs w:val="26"/>
          <w:lang w:eastAsia="ru-RU"/>
        </w:rPr>
        <w:t>деятельность в области здравоохранения и социальных услуг</w:t>
      </w:r>
      <w:r w:rsidRPr="00AE4A4C">
        <w:rPr>
          <w:rFonts w:ascii="Times New Roman" w:hAnsi="Times New Roman"/>
          <w:iCs/>
          <w:sz w:val="26"/>
          <w:szCs w:val="26"/>
          <w:lang w:eastAsia="ru-RU"/>
        </w:rPr>
        <w:t xml:space="preserve"> -</w:t>
      </w:r>
      <w:r w:rsidR="00A909F7">
        <w:rPr>
          <w:rFonts w:ascii="Times New Roman" w:hAnsi="Times New Roman"/>
          <w:iCs/>
          <w:sz w:val="26"/>
          <w:szCs w:val="26"/>
          <w:lang w:eastAsia="ru-RU"/>
        </w:rPr>
        <w:t xml:space="preserve"> 5,9</w:t>
      </w:r>
      <w:r w:rsidRPr="00AE4A4C">
        <w:rPr>
          <w:rFonts w:ascii="Times New Roman" w:hAnsi="Times New Roman"/>
          <w:iCs/>
          <w:sz w:val="26"/>
          <w:szCs w:val="26"/>
          <w:lang w:eastAsia="ru-RU"/>
        </w:rPr>
        <w:t xml:space="preserve">%, обрабатывающее производство – </w:t>
      </w:r>
      <w:r w:rsidR="001F059E">
        <w:rPr>
          <w:rFonts w:ascii="Times New Roman" w:hAnsi="Times New Roman"/>
          <w:iCs/>
          <w:sz w:val="26"/>
          <w:szCs w:val="26"/>
          <w:lang w:eastAsia="ru-RU"/>
        </w:rPr>
        <w:t>9,5</w:t>
      </w:r>
      <w:r w:rsidRPr="00AE4A4C">
        <w:rPr>
          <w:rFonts w:ascii="Times New Roman" w:hAnsi="Times New Roman"/>
          <w:iCs/>
          <w:sz w:val="26"/>
          <w:szCs w:val="26"/>
          <w:lang w:eastAsia="ru-RU"/>
        </w:rPr>
        <w:t xml:space="preserve">%, транспортировка и хранение – </w:t>
      </w:r>
      <w:r w:rsidR="00A909F7">
        <w:rPr>
          <w:rFonts w:ascii="Times New Roman" w:hAnsi="Times New Roman"/>
          <w:iCs/>
          <w:sz w:val="26"/>
          <w:szCs w:val="26"/>
          <w:lang w:eastAsia="ru-RU"/>
        </w:rPr>
        <w:t>8,9</w:t>
      </w:r>
      <w:r w:rsidRPr="00AE4A4C">
        <w:rPr>
          <w:rFonts w:ascii="Times New Roman" w:hAnsi="Times New Roman"/>
          <w:iCs/>
          <w:sz w:val="26"/>
          <w:szCs w:val="26"/>
          <w:lang w:eastAsia="ru-RU"/>
        </w:rPr>
        <w:t xml:space="preserve">%, образование – </w:t>
      </w:r>
      <w:r w:rsidR="001F059E">
        <w:rPr>
          <w:rFonts w:ascii="Times New Roman" w:hAnsi="Times New Roman"/>
          <w:iCs/>
          <w:sz w:val="26"/>
          <w:szCs w:val="26"/>
          <w:lang w:eastAsia="ru-RU"/>
        </w:rPr>
        <w:t>5,2</w:t>
      </w:r>
      <w:r w:rsidRPr="00AE4A4C">
        <w:rPr>
          <w:rFonts w:ascii="Times New Roman" w:hAnsi="Times New Roman"/>
          <w:iCs/>
          <w:sz w:val="26"/>
          <w:szCs w:val="26"/>
          <w:lang w:eastAsia="ru-RU"/>
        </w:rPr>
        <w:t xml:space="preserve">%, </w:t>
      </w:r>
      <w:r w:rsidR="001F059E">
        <w:rPr>
          <w:rFonts w:ascii="Times New Roman" w:hAnsi="Times New Roman"/>
          <w:iCs/>
          <w:sz w:val="26"/>
          <w:szCs w:val="26"/>
          <w:lang w:eastAsia="ru-RU"/>
        </w:rPr>
        <w:t xml:space="preserve">строительство – 9,7%, </w:t>
      </w:r>
      <w:r w:rsidR="00FF5DF7">
        <w:rPr>
          <w:rFonts w:ascii="Times New Roman" w:hAnsi="Times New Roman"/>
          <w:iCs/>
          <w:sz w:val="26"/>
          <w:szCs w:val="26"/>
          <w:lang w:eastAsia="ru-RU"/>
        </w:rPr>
        <w:t>деятельность по операции с недвижимостью</w:t>
      </w:r>
      <w:r w:rsidRPr="00AE4A4C">
        <w:rPr>
          <w:rFonts w:ascii="Times New Roman" w:hAnsi="Times New Roman"/>
          <w:iCs/>
          <w:sz w:val="26"/>
          <w:szCs w:val="26"/>
          <w:lang w:eastAsia="ru-RU"/>
        </w:rPr>
        <w:t xml:space="preserve"> – </w:t>
      </w:r>
      <w:r w:rsidR="001F059E">
        <w:rPr>
          <w:rFonts w:ascii="Times New Roman" w:hAnsi="Times New Roman"/>
          <w:iCs/>
          <w:sz w:val="26"/>
          <w:szCs w:val="26"/>
          <w:lang w:eastAsia="ru-RU"/>
        </w:rPr>
        <w:t>7,6</w:t>
      </w:r>
      <w:r w:rsidRPr="00AE4A4C">
        <w:rPr>
          <w:rFonts w:ascii="Times New Roman" w:hAnsi="Times New Roman"/>
          <w:iCs/>
          <w:sz w:val="26"/>
          <w:szCs w:val="26"/>
          <w:lang w:eastAsia="ru-RU"/>
        </w:rPr>
        <w:t>% и т.д.</w:t>
      </w:r>
    </w:p>
    <w:p w14:paraId="4299A342" w14:textId="77777777" w:rsidR="009B21D0" w:rsidRPr="00170C62" w:rsidRDefault="009B21D0" w:rsidP="00BB5E51">
      <w:pPr>
        <w:spacing w:after="0" w:line="360" w:lineRule="auto"/>
        <w:ind w:firstLine="426"/>
        <w:jc w:val="center"/>
        <w:rPr>
          <w:rFonts w:ascii="Times New Roman" w:eastAsia="Times New Roman" w:hAnsi="Times New Roman"/>
          <w:sz w:val="26"/>
          <w:szCs w:val="26"/>
          <w:highlight w:val="yellow"/>
          <w:lang w:eastAsia="ru-RU"/>
        </w:rPr>
      </w:pPr>
      <w:r w:rsidRPr="00170C62">
        <w:rPr>
          <w:rFonts w:ascii="Times New Roman" w:eastAsia="Times New Roman" w:hAnsi="Times New Roman"/>
          <w:noProof/>
          <w:sz w:val="26"/>
          <w:szCs w:val="26"/>
          <w:highlight w:val="yellow"/>
          <w:lang w:eastAsia="ru-RU"/>
        </w:rPr>
        <w:drawing>
          <wp:inline distT="0" distB="0" distL="0" distR="0" wp14:anchorId="6959E6B3" wp14:editId="41C676D3">
            <wp:extent cx="5524500" cy="300228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5808E5" w14:textId="01A7BC60" w:rsidR="009B21D0" w:rsidRPr="00AE4A4C" w:rsidRDefault="009B21D0" w:rsidP="003F2C1A">
      <w:pPr>
        <w:pStyle w:val="Default"/>
        <w:spacing w:line="360" w:lineRule="auto"/>
        <w:ind w:firstLine="708"/>
        <w:jc w:val="both"/>
        <w:rPr>
          <w:iCs/>
          <w:color w:val="auto"/>
          <w:sz w:val="26"/>
          <w:szCs w:val="26"/>
          <w:lang w:eastAsia="ru-RU"/>
        </w:rPr>
      </w:pPr>
      <w:r w:rsidRPr="00AE4A4C">
        <w:rPr>
          <w:iCs/>
          <w:color w:val="auto"/>
          <w:sz w:val="26"/>
          <w:szCs w:val="26"/>
          <w:lang w:eastAsia="ru-RU"/>
        </w:rPr>
        <w:t xml:space="preserve">Кроме того, в составе Статрегистра учтены </w:t>
      </w:r>
      <w:r w:rsidR="000644A8">
        <w:rPr>
          <w:iCs/>
          <w:color w:val="auto"/>
          <w:sz w:val="26"/>
          <w:szCs w:val="26"/>
          <w:lang w:eastAsia="ru-RU"/>
        </w:rPr>
        <w:t>865 (99,5</w:t>
      </w:r>
      <w:r w:rsidR="005762CF">
        <w:rPr>
          <w:iCs/>
          <w:color w:val="auto"/>
          <w:sz w:val="26"/>
          <w:szCs w:val="26"/>
          <w:lang w:eastAsia="ru-RU"/>
        </w:rPr>
        <w:t>% к уровню прошлого года)</w:t>
      </w:r>
      <w:r w:rsidRPr="00AE4A4C">
        <w:rPr>
          <w:iCs/>
          <w:color w:val="auto"/>
          <w:sz w:val="26"/>
          <w:szCs w:val="26"/>
          <w:lang w:eastAsia="ru-RU"/>
        </w:rPr>
        <w:t xml:space="preserve"> индивидуальных предпринимателей, </w:t>
      </w:r>
      <w:r w:rsidR="00F87293" w:rsidRPr="00AE4A4C">
        <w:rPr>
          <w:iCs/>
          <w:color w:val="auto"/>
          <w:sz w:val="26"/>
          <w:szCs w:val="26"/>
          <w:lang w:eastAsia="ru-RU"/>
        </w:rPr>
        <w:t>4</w:t>
      </w:r>
      <w:r w:rsidR="000644A8">
        <w:rPr>
          <w:iCs/>
          <w:color w:val="auto"/>
          <w:sz w:val="26"/>
          <w:szCs w:val="26"/>
          <w:lang w:eastAsia="ru-RU"/>
        </w:rPr>
        <w:t>9</w:t>
      </w:r>
      <w:r w:rsidR="00F87293" w:rsidRPr="00AE4A4C">
        <w:rPr>
          <w:iCs/>
          <w:color w:val="auto"/>
          <w:sz w:val="26"/>
          <w:szCs w:val="26"/>
          <w:lang w:eastAsia="ru-RU"/>
        </w:rPr>
        <w:t>,</w:t>
      </w:r>
      <w:r w:rsidR="00007F9E">
        <w:rPr>
          <w:iCs/>
          <w:color w:val="auto"/>
          <w:sz w:val="26"/>
          <w:szCs w:val="26"/>
          <w:lang w:eastAsia="ru-RU"/>
        </w:rPr>
        <w:t>5</w:t>
      </w:r>
      <w:r w:rsidRPr="00AE4A4C">
        <w:rPr>
          <w:iCs/>
          <w:color w:val="auto"/>
          <w:sz w:val="26"/>
          <w:szCs w:val="26"/>
          <w:lang w:eastAsia="ru-RU"/>
        </w:rPr>
        <w:t xml:space="preserve">% из них заявили основным видом деятельности торговлю, ремонт автотранспортных средств и мотоциклов. </w:t>
      </w:r>
    </w:p>
    <w:p w14:paraId="7759EF10" w14:textId="5BB4B25D" w:rsidR="009B21D0" w:rsidRPr="00AE4A4C" w:rsidRDefault="009B21D0" w:rsidP="003F2C1A">
      <w:pPr>
        <w:spacing w:after="0" w:line="360" w:lineRule="auto"/>
        <w:ind w:firstLine="708"/>
        <w:jc w:val="both"/>
        <w:rPr>
          <w:rFonts w:ascii="Times New Roman" w:hAnsi="Times New Roman"/>
          <w:sz w:val="26"/>
          <w:szCs w:val="26"/>
        </w:rPr>
      </w:pPr>
      <w:r w:rsidRPr="00AE4A4C">
        <w:rPr>
          <w:rFonts w:ascii="Times New Roman" w:hAnsi="Times New Roman"/>
          <w:sz w:val="26"/>
          <w:szCs w:val="26"/>
        </w:rPr>
        <w:t xml:space="preserve">В рамках проведения ежегодного мониторинга наличия (отсутствия) административных барьеров и оценки состояния конкурентной среды субъектами предпринимательской деятельности проведено анкетирование предпринимателей. </w:t>
      </w:r>
    </w:p>
    <w:p w14:paraId="70EC7180" w14:textId="0C2D4B91" w:rsidR="00151367" w:rsidRPr="00AE4A4C" w:rsidRDefault="00151367" w:rsidP="003F2C1A">
      <w:pPr>
        <w:spacing w:after="0" w:line="360" w:lineRule="auto"/>
        <w:ind w:firstLine="708"/>
        <w:jc w:val="both"/>
        <w:rPr>
          <w:rFonts w:ascii="Times New Roman" w:eastAsia="Calibri" w:hAnsi="Times New Roman" w:cs="Times New Roman"/>
          <w:sz w:val="26"/>
          <w:szCs w:val="26"/>
        </w:rPr>
      </w:pPr>
      <w:r w:rsidRPr="00AE4A4C">
        <w:rPr>
          <w:rFonts w:ascii="Times New Roman" w:eastAsia="Calibri" w:hAnsi="Times New Roman" w:cs="Times New Roman"/>
          <w:sz w:val="26"/>
          <w:szCs w:val="26"/>
        </w:rPr>
        <w:t>В опросе принял</w:t>
      </w:r>
      <w:r w:rsidR="00BD7FC2" w:rsidRPr="00AE4A4C">
        <w:rPr>
          <w:rFonts w:ascii="Times New Roman" w:eastAsia="Calibri" w:hAnsi="Times New Roman" w:cs="Times New Roman"/>
          <w:sz w:val="26"/>
          <w:szCs w:val="26"/>
        </w:rPr>
        <w:t>и</w:t>
      </w:r>
      <w:r w:rsidRPr="00AE4A4C">
        <w:rPr>
          <w:rFonts w:ascii="Times New Roman" w:eastAsia="Calibri" w:hAnsi="Times New Roman" w:cs="Times New Roman"/>
          <w:sz w:val="26"/>
          <w:szCs w:val="26"/>
        </w:rPr>
        <w:t xml:space="preserve"> участие </w:t>
      </w:r>
      <w:r w:rsidR="00274847">
        <w:rPr>
          <w:rFonts w:ascii="Times New Roman" w:eastAsia="Calibri" w:hAnsi="Times New Roman" w:cs="Times New Roman"/>
          <w:sz w:val="26"/>
          <w:szCs w:val="26"/>
        </w:rPr>
        <w:t>14</w:t>
      </w:r>
      <w:r w:rsidRPr="00AE4A4C">
        <w:rPr>
          <w:rFonts w:ascii="Times New Roman" w:eastAsia="Calibri" w:hAnsi="Times New Roman" w:cs="Times New Roman"/>
          <w:sz w:val="26"/>
          <w:szCs w:val="26"/>
        </w:rPr>
        <w:t xml:space="preserve"> респондентов (</w:t>
      </w:r>
      <w:r w:rsidR="00274847">
        <w:rPr>
          <w:rFonts w:ascii="Times New Roman" w:eastAsia="Calibri" w:hAnsi="Times New Roman" w:cs="Times New Roman"/>
          <w:sz w:val="26"/>
          <w:szCs w:val="26"/>
        </w:rPr>
        <w:t>4</w:t>
      </w:r>
      <w:r w:rsidRPr="00AE4A4C">
        <w:rPr>
          <w:rFonts w:ascii="Times New Roman" w:eastAsia="Calibri" w:hAnsi="Times New Roman" w:cs="Times New Roman"/>
          <w:sz w:val="26"/>
          <w:szCs w:val="26"/>
        </w:rPr>
        <w:t xml:space="preserve"> юридически</w:t>
      </w:r>
      <w:r w:rsidR="00AB780E">
        <w:rPr>
          <w:rFonts w:ascii="Times New Roman" w:eastAsia="Calibri" w:hAnsi="Times New Roman" w:cs="Times New Roman"/>
          <w:sz w:val="26"/>
          <w:szCs w:val="26"/>
        </w:rPr>
        <w:t>х</w:t>
      </w:r>
      <w:r w:rsidRPr="00AE4A4C">
        <w:rPr>
          <w:rFonts w:ascii="Times New Roman" w:eastAsia="Calibri" w:hAnsi="Times New Roman" w:cs="Times New Roman"/>
          <w:sz w:val="26"/>
          <w:szCs w:val="26"/>
        </w:rPr>
        <w:t xml:space="preserve"> лица, </w:t>
      </w:r>
      <w:r w:rsidR="00274847">
        <w:rPr>
          <w:rFonts w:ascii="Times New Roman" w:eastAsia="Calibri" w:hAnsi="Times New Roman" w:cs="Times New Roman"/>
          <w:sz w:val="26"/>
          <w:szCs w:val="26"/>
        </w:rPr>
        <w:t>11</w:t>
      </w:r>
      <w:r w:rsidRPr="00AE4A4C">
        <w:rPr>
          <w:rFonts w:ascii="Times New Roman" w:eastAsia="Calibri" w:hAnsi="Times New Roman" w:cs="Times New Roman"/>
          <w:sz w:val="26"/>
          <w:szCs w:val="26"/>
        </w:rPr>
        <w:t xml:space="preserve"> индивидуальны</w:t>
      </w:r>
      <w:r w:rsidR="00AB780E">
        <w:rPr>
          <w:rFonts w:ascii="Times New Roman" w:eastAsia="Calibri" w:hAnsi="Times New Roman" w:cs="Times New Roman"/>
          <w:sz w:val="26"/>
          <w:szCs w:val="26"/>
        </w:rPr>
        <w:t>х</w:t>
      </w:r>
      <w:r w:rsidRPr="00AE4A4C">
        <w:rPr>
          <w:rFonts w:ascii="Times New Roman" w:eastAsia="Calibri" w:hAnsi="Times New Roman" w:cs="Times New Roman"/>
          <w:sz w:val="26"/>
          <w:szCs w:val="26"/>
        </w:rPr>
        <w:t xml:space="preserve"> предпринимател</w:t>
      </w:r>
      <w:r w:rsidR="00AB780E">
        <w:rPr>
          <w:rFonts w:ascii="Times New Roman" w:eastAsia="Calibri" w:hAnsi="Times New Roman" w:cs="Times New Roman"/>
          <w:sz w:val="26"/>
          <w:szCs w:val="26"/>
        </w:rPr>
        <w:t>ей</w:t>
      </w:r>
      <w:r w:rsidRPr="00AE4A4C">
        <w:rPr>
          <w:rFonts w:ascii="Times New Roman" w:eastAsia="Calibri" w:hAnsi="Times New Roman" w:cs="Times New Roman"/>
          <w:sz w:val="26"/>
          <w:szCs w:val="26"/>
        </w:rPr>
        <w:t xml:space="preserve">), </w:t>
      </w:r>
      <w:r w:rsidR="00274847">
        <w:rPr>
          <w:rFonts w:ascii="Times New Roman" w:eastAsia="Calibri" w:hAnsi="Times New Roman" w:cs="Times New Roman"/>
          <w:sz w:val="26"/>
          <w:szCs w:val="26"/>
        </w:rPr>
        <w:t>11</w:t>
      </w:r>
      <w:r w:rsidRPr="00AE4A4C">
        <w:rPr>
          <w:rFonts w:ascii="Times New Roman" w:eastAsia="Calibri" w:hAnsi="Times New Roman" w:cs="Times New Roman"/>
          <w:sz w:val="26"/>
          <w:szCs w:val="26"/>
        </w:rPr>
        <w:t xml:space="preserve"> из которых представляют </w:t>
      </w:r>
      <w:r w:rsidR="00F2708F" w:rsidRPr="00AE4A4C">
        <w:rPr>
          <w:rFonts w:ascii="Times New Roman" w:eastAsia="Calibri" w:hAnsi="Times New Roman" w:cs="Times New Roman"/>
          <w:sz w:val="26"/>
          <w:szCs w:val="26"/>
        </w:rPr>
        <w:t>микропредприятия с</w:t>
      </w:r>
      <w:r w:rsidRPr="00AE4A4C">
        <w:rPr>
          <w:rFonts w:ascii="Times New Roman" w:eastAsia="Calibri" w:hAnsi="Times New Roman" w:cs="Times New Roman"/>
          <w:sz w:val="26"/>
          <w:szCs w:val="26"/>
        </w:rPr>
        <w:t xml:space="preserve"> численность сотрудников до 15 человек</w:t>
      </w:r>
      <w:r w:rsidR="00AA4184" w:rsidRPr="00AE4A4C">
        <w:rPr>
          <w:rFonts w:ascii="Times New Roman" w:eastAsia="Calibri" w:hAnsi="Times New Roman" w:cs="Times New Roman"/>
          <w:sz w:val="26"/>
          <w:szCs w:val="26"/>
        </w:rPr>
        <w:t>,</w:t>
      </w:r>
      <w:r w:rsidRPr="00AE4A4C">
        <w:rPr>
          <w:rFonts w:ascii="Times New Roman" w:eastAsia="Calibri" w:hAnsi="Times New Roman" w:cs="Times New Roman"/>
          <w:sz w:val="26"/>
          <w:szCs w:val="26"/>
        </w:rPr>
        <w:t xml:space="preserve"> </w:t>
      </w:r>
      <w:r w:rsidR="00BA6C0E">
        <w:rPr>
          <w:rFonts w:ascii="Times New Roman" w:eastAsia="Calibri" w:hAnsi="Times New Roman" w:cs="Times New Roman"/>
          <w:sz w:val="26"/>
          <w:szCs w:val="26"/>
        </w:rPr>
        <w:t>3</w:t>
      </w:r>
      <w:r w:rsidRPr="00AE4A4C">
        <w:rPr>
          <w:rFonts w:ascii="Times New Roman" w:eastAsia="Calibri" w:hAnsi="Times New Roman" w:cs="Times New Roman"/>
          <w:sz w:val="26"/>
          <w:szCs w:val="26"/>
        </w:rPr>
        <w:t xml:space="preserve"> </w:t>
      </w:r>
      <w:r w:rsidR="00AB780E">
        <w:rPr>
          <w:rFonts w:ascii="Times New Roman" w:eastAsia="Calibri" w:hAnsi="Times New Roman" w:cs="Times New Roman"/>
          <w:sz w:val="26"/>
          <w:szCs w:val="26"/>
        </w:rPr>
        <w:t>-</w:t>
      </w:r>
      <w:r w:rsidRPr="00AE4A4C">
        <w:rPr>
          <w:rFonts w:ascii="Times New Roman" w:eastAsia="Calibri" w:hAnsi="Times New Roman" w:cs="Times New Roman"/>
          <w:sz w:val="26"/>
          <w:szCs w:val="26"/>
        </w:rPr>
        <w:t xml:space="preserve"> представляют малые предприятия с численностью от 16 до 100 сотрудников</w:t>
      </w:r>
      <w:r w:rsidR="00AA4184" w:rsidRPr="00AE4A4C">
        <w:rPr>
          <w:rFonts w:ascii="Times New Roman" w:eastAsia="Calibri" w:hAnsi="Times New Roman" w:cs="Times New Roman"/>
          <w:sz w:val="26"/>
          <w:szCs w:val="26"/>
        </w:rPr>
        <w:t xml:space="preserve"> </w:t>
      </w:r>
      <w:r w:rsidRPr="00AE4A4C">
        <w:rPr>
          <w:rFonts w:ascii="Times New Roman" w:eastAsia="Calibri" w:hAnsi="Times New Roman" w:cs="Times New Roman"/>
          <w:sz w:val="26"/>
          <w:szCs w:val="26"/>
        </w:rPr>
        <w:t>Распределение сфер деятельности среди опрошенных предпринимате</w:t>
      </w:r>
      <w:r w:rsidR="00BA6C0E">
        <w:rPr>
          <w:rFonts w:ascii="Times New Roman" w:eastAsia="Calibri" w:hAnsi="Times New Roman" w:cs="Times New Roman"/>
          <w:sz w:val="26"/>
          <w:szCs w:val="26"/>
        </w:rPr>
        <w:t>лей выглядит следующим образом:</w:t>
      </w:r>
      <w:r w:rsidR="00AE7F32">
        <w:rPr>
          <w:rFonts w:ascii="Times New Roman" w:eastAsia="Calibri" w:hAnsi="Times New Roman" w:cs="Times New Roman"/>
          <w:sz w:val="26"/>
          <w:szCs w:val="26"/>
        </w:rPr>
        <w:t xml:space="preserve"> 3 – дополнительное образование детей, </w:t>
      </w:r>
      <w:r w:rsidR="00274847">
        <w:rPr>
          <w:rFonts w:ascii="Times New Roman" w:eastAsia="Calibri" w:hAnsi="Times New Roman" w:cs="Times New Roman"/>
          <w:sz w:val="26"/>
          <w:szCs w:val="26"/>
        </w:rPr>
        <w:t>1 – дошкольное образование, 2 – медицинские услуги, 1 – предоставление социальных услуг, 2</w:t>
      </w:r>
      <w:r w:rsidR="00AE7F32">
        <w:rPr>
          <w:rFonts w:ascii="Times New Roman" w:eastAsia="Calibri" w:hAnsi="Times New Roman" w:cs="Times New Roman"/>
          <w:sz w:val="26"/>
          <w:szCs w:val="26"/>
        </w:rPr>
        <w:t xml:space="preserve"> – выполнение работ по благоустройству, 2 – содержание и текущий ремонт общего имущества собственников помещений в МКД, 1- строительство объектов капитального строительства, за исключением жилищного и дорожного строительства,</w:t>
      </w:r>
      <w:r w:rsidR="00274847">
        <w:rPr>
          <w:rFonts w:ascii="Times New Roman" w:eastAsia="Calibri" w:hAnsi="Times New Roman" w:cs="Times New Roman"/>
          <w:sz w:val="26"/>
          <w:szCs w:val="26"/>
        </w:rPr>
        <w:t xml:space="preserve"> 1 –архитектурно-строительное проектирование, 1 –ритуальные услуги.</w:t>
      </w:r>
      <w:r w:rsidR="00AE7F32">
        <w:rPr>
          <w:rFonts w:ascii="Times New Roman" w:eastAsia="Calibri" w:hAnsi="Times New Roman" w:cs="Times New Roman"/>
          <w:sz w:val="26"/>
          <w:szCs w:val="26"/>
        </w:rPr>
        <w:t xml:space="preserve"> </w:t>
      </w:r>
    </w:p>
    <w:p w14:paraId="39CB36E8" w14:textId="02A8DFE4" w:rsidR="00151367" w:rsidRPr="00AE4A4C" w:rsidRDefault="00151367" w:rsidP="003F2C1A">
      <w:pPr>
        <w:spacing w:after="0" w:line="360" w:lineRule="auto"/>
        <w:ind w:firstLine="708"/>
        <w:jc w:val="both"/>
        <w:rPr>
          <w:rFonts w:ascii="Times New Roman" w:eastAsia="Calibri" w:hAnsi="Times New Roman" w:cs="Times New Roman"/>
          <w:sz w:val="26"/>
          <w:szCs w:val="26"/>
        </w:rPr>
      </w:pPr>
      <w:r w:rsidRPr="00AE4A4C">
        <w:rPr>
          <w:rFonts w:ascii="Times New Roman" w:eastAsia="Calibri" w:hAnsi="Times New Roman" w:cs="Times New Roman"/>
          <w:sz w:val="26"/>
          <w:szCs w:val="26"/>
        </w:rPr>
        <w:t xml:space="preserve"> </w:t>
      </w:r>
      <w:r w:rsidR="00A9119F">
        <w:rPr>
          <w:rFonts w:ascii="Times New Roman" w:eastAsia="Calibri" w:hAnsi="Times New Roman" w:cs="Times New Roman"/>
          <w:sz w:val="26"/>
          <w:szCs w:val="26"/>
        </w:rPr>
        <w:t>78,6</w:t>
      </w:r>
      <w:r w:rsidRPr="00AE4A4C">
        <w:rPr>
          <w:rFonts w:ascii="Times New Roman" w:eastAsia="Calibri" w:hAnsi="Times New Roman" w:cs="Times New Roman"/>
          <w:sz w:val="26"/>
          <w:szCs w:val="26"/>
        </w:rPr>
        <w:t xml:space="preserve">% опрошенный являются собственниками бизнеса и </w:t>
      </w:r>
      <w:r w:rsidR="00A9119F">
        <w:rPr>
          <w:rFonts w:ascii="Times New Roman" w:eastAsia="Calibri" w:hAnsi="Times New Roman" w:cs="Times New Roman"/>
          <w:sz w:val="26"/>
          <w:szCs w:val="26"/>
        </w:rPr>
        <w:t>71,4</w:t>
      </w:r>
      <w:r w:rsidR="006C6C1B">
        <w:rPr>
          <w:rFonts w:ascii="Times New Roman" w:eastAsia="Calibri" w:hAnsi="Times New Roman" w:cs="Times New Roman"/>
          <w:sz w:val="26"/>
          <w:szCs w:val="26"/>
        </w:rPr>
        <w:t xml:space="preserve">% - </w:t>
      </w:r>
      <w:r w:rsidRPr="00AE4A4C">
        <w:rPr>
          <w:rFonts w:ascii="Times New Roman" w:eastAsia="Calibri" w:hAnsi="Times New Roman" w:cs="Times New Roman"/>
          <w:sz w:val="26"/>
          <w:szCs w:val="26"/>
        </w:rPr>
        <w:t>осуществляют деятельность по ведению бизнеса более 5 лет</w:t>
      </w:r>
      <w:r w:rsidR="00D90757" w:rsidRPr="00AE4A4C">
        <w:rPr>
          <w:rFonts w:ascii="Times New Roman" w:eastAsia="Calibri" w:hAnsi="Times New Roman" w:cs="Times New Roman"/>
          <w:sz w:val="26"/>
          <w:szCs w:val="26"/>
        </w:rPr>
        <w:t xml:space="preserve">, </w:t>
      </w:r>
      <w:r w:rsidR="00A9119F">
        <w:rPr>
          <w:rFonts w:ascii="Times New Roman" w:eastAsia="Calibri" w:hAnsi="Times New Roman" w:cs="Times New Roman"/>
          <w:sz w:val="26"/>
          <w:szCs w:val="26"/>
        </w:rPr>
        <w:t>21,4</w:t>
      </w:r>
      <w:r w:rsidR="00D90757" w:rsidRPr="00AE4A4C">
        <w:rPr>
          <w:rFonts w:ascii="Times New Roman" w:eastAsia="Calibri" w:hAnsi="Times New Roman" w:cs="Times New Roman"/>
          <w:sz w:val="26"/>
          <w:szCs w:val="26"/>
        </w:rPr>
        <w:t>% руководители высшего звена.</w:t>
      </w:r>
    </w:p>
    <w:p w14:paraId="4406426A" w14:textId="71F1CF90" w:rsidR="00151367" w:rsidRPr="00170C62" w:rsidRDefault="00A9119F" w:rsidP="003F2C1A">
      <w:pPr>
        <w:spacing w:after="0" w:line="360" w:lineRule="auto"/>
        <w:ind w:firstLine="708"/>
        <w:jc w:val="both"/>
        <w:rPr>
          <w:rFonts w:ascii="Times New Roman" w:eastAsia="Calibri" w:hAnsi="Times New Roman" w:cs="Times New Roman"/>
          <w:sz w:val="26"/>
          <w:szCs w:val="26"/>
          <w:highlight w:val="yellow"/>
        </w:rPr>
      </w:pPr>
      <w:r>
        <w:rPr>
          <w:rFonts w:ascii="Times New Roman" w:eastAsia="Calibri" w:hAnsi="Times New Roman" w:cs="Times New Roman"/>
          <w:sz w:val="26"/>
          <w:szCs w:val="26"/>
        </w:rPr>
        <w:lastRenderedPageBreak/>
        <w:t xml:space="preserve">13 хозяйствующий субъектов из 14 опрошенных географический рынок для своей деятельность выбрали локальный рынок и лишь 1 вышел на региональный уровень. </w:t>
      </w:r>
    </w:p>
    <w:p w14:paraId="3F2EB812" w14:textId="1F0A5BB9" w:rsidR="00151367" w:rsidRPr="00BB5E51" w:rsidRDefault="00F8233F" w:rsidP="003F2C1A">
      <w:pPr>
        <w:spacing w:after="0" w:line="360" w:lineRule="auto"/>
        <w:ind w:firstLine="708"/>
        <w:jc w:val="both"/>
        <w:rPr>
          <w:rFonts w:ascii="Times New Roman" w:eastAsia="Calibri" w:hAnsi="Times New Roman" w:cs="Times New Roman"/>
          <w:sz w:val="26"/>
          <w:szCs w:val="26"/>
        </w:rPr>
      </w:pPr>
      <w:r w:rsidRPr="00BB5E51">
        <w:rPr>
          <w:rFonts w:ascii="Times New Roman" w:eastAsia="Calibri" w:hAnsi="Times New Roman" w:cs="Times New Roman"/>
          <w:sz w:val="26"/>
          <w:szCs w:val="26"/>
        </w:rPr>
        <w:t>Х</w:t>
      </w:r>
      <w:r w:rsidR="00151367" w:rsidRPr="00BB5E51">
        <w:rPr>
          <w:rFonts w:ascii="Times New Roman" w:eastAsia="Calibri" w:hAnsi="Times New Roman" w:cs="Times New Roman"/>
          <w:sz w:val="26"/>
          <w:szCs w:val="26"/>
        </w:rPr>
        <w:t>арактеризу</w:t>
      </w:r>
      <w:r w:rsidRPr="00BB5E51">
        <w:rPr>
          <w:rFonts w:ascii="Times New Roman" w:eastAsia="Calibri" w:hAnsi="Times New Roman" w:cs="Times New Roman"/>
          <w:sz w:val="26"/>
          <w:szCs w:val="26"/>
        </w:rPr>
        <w:t>я</w:t>
      </w:r>
      <w:r w:rsidR="00151367" w:rsidRPr="00BB5E51">
        <w:rPr>
          <w:rFonts w:ascii="Times New Roman" w:eastAsia="Calibri" w:hAnsi="Times New Roman" w:cs="Times New Roman"/>
          <w:sz w:val="26"/>
          <w:szCs w:val="26"/>
        </w:rPr>
        <w:t xml:space="preserve"> условия ведения бизнеса</w:t>
      </w:r>
      <w:r w:rsidR="00EA7F17" w:rsidRPr="00BB5E51">
        <w:rPr>
          <w:rFonts w:ascii="Times New Roman" w:eastAsia="Calibri" w:hAnsi="Times New Roman" w:cs="Times New Roman"/>
          <w:sz w:val="26"/>
          <w:szCs w:val="26"/>
        </w:rPr>
        <w:t xml:space="preserve"> </w:t>
      </w:r>
      <w:r w:rsidR="00A9119F">
        <w:rPr>
          <w:rFonts w:ascii="Times New Roman" w:eastAsia="Calibri" w:hAnsi="Times New Roman" w:cs="Times New Roman"/>
          <w:sz w:val="26"/>
          <w:szCs w:val="26"/>
        </w:rPr>
        <w:t>6</w:t>
      </w:r>
      <w:r w:rsidR="00EA7F17" w:rsidRPr="00BB5E51">
        <w:rPr>
          <w:rFonts w:ascii="Times New Roman" w:eastAsia="Calibri" w:hAnsi="Times New Roman" w:cs="Times New Roman"/>
          <w:sz w:val="26"/>
          <w:szCs w:val="26"/>
        </w:rPr>
        <w:t xml:space="preserve"> (</w:t>
      </w:r>
      <w:r w:rsidR="00A9119F">
        <w:rPr>
          <w:rFonts w:ascii="Times New Roman" w:eastAsia="Calibri" w:hAnsi="Times New Roman" w:cs="Times New Roman"/>
          <w:sz w:val="26"/>
          <w:szCs w:val="26"/>
        </w:rPr>
        <w:t>42,8</w:t>
      </w:r>
      <w:r w:rsidR="00151367" w:rsidRPr="00BB5E51">
        <w:rPr>
          <w:rFonts w:ascii="Times New Roman" w:eastAsia="Calibri" w:hAnsi="Times New Roman" w:cs="Times New Roman"/>
          <w:sz w:val="26"/>
          <w:szCs w:val="26"/>
        </w:rPr>
        <w:t>%</w:t>
      </w:r>
      <w:r w:rsidR="00EA7F17" w:rsidRPr="00BB5E51">
        <w:rPr>
          <w:rFonts w:ascii="Times New Roman" w:eastAsia="Calibri" w:hAnsi="Times New Roman" w:cs="Times New Roman"/>
          <w:sz w:val="26"/>
          <w:szCs w:val="26"/>
        </w:rPr>
        <w:t>)</w:t>
      </w:r>
      <w:r w:rsidR="00151367" w:rsidRPr="00BB5E51">
        <w:rPr>
          <w:rFonts w:ascii="Times New Roman" w:eastAsia="Calibri" w:hAnsi="Times New Roman" w:cs="Times New Roman"/>
          <w:sz w:val="26"/>
          <w:szCs w:val="26"/>
        </w:rPr>
        <w:t xml:space="preserve"> опрошенных </w:t>
      </w:r>
      <w:r w:rsidRPr="00BB5E51">
        <w:rPr>
          <w:rFonts w:ascii="Times New Roman" w:eastAsia="Calibri" w:hAnsi="Times New Roman" w:cs="Times New Roman"/>
          <w:sz w:val="26"/>
          <w:szCs w:val="26"/>
        </w:rPr>
        <w:t>респондент</w:t>
      </w:r>
      <w:r w:rsidR="00EA7F17" w:rsidRPr="00BB5E51">
        <w:rPr>
          <w:rFonts w:ascii="Times New Roman" w:eastAsia="Calibri" w:hAnsi="Times New Roman" w:cs="Times New Roman"/>
          <w:sz w:val="26"/>
          <w:szCs w:val="26"/>
        </w:rPr>
        <w:t>а</w:t>
      </w:r>
      <w:r w:rsidRPr="00BB5E51">
        <w:rPr>
          <w:rFonts w:ascii="Times New Roman" w:eastAsia="Calibri" w:hAnsi="Times New Roman" w:cs="Times New Roman"/>
          <w:sz w:val="26"/>
          <w:szCs w:val="26"/>
        </w:rPr>
        <w:t xml:space="preserve"> </w:t>
      </w:r>
      <w:r w:rsidR="00F2708F" w:rsidRPr="00BB5E51">
        <w:rPr>
          <w:rFonts w:ascii="Times New Roman" w:eastAsia="Calibri" w:hAnsi="Times New Roman" w:cs="Times New Roman"/>
          <w:sz w:val="26"/>
          <w:szCs w:val="26"/>
        </w:rPr>
        <w:t>считают, что</w:t>
      </w:r>
      <w:r w:rsidR="00151367" w:rsidRPr="00BB5E51">
        <w:rPr>
          <w:rFonts w:ascii="Times New Roman" w:eastAsia="Calibri" w:hAnsi="Times New Roman" w:cs="Times New Roman"/>
          <w:sz w:val="26"/>
          <w:szCs w:val="26"/>
        </w:rPr>
        <w:t xml:space="preserve"> работают в условиях</w:t>
      </w:r>
      <w:r w:rsidR="00EA7F17" w:rsidRPr="00BB5E51">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умеренной</w:t>
      </w:r>
      <w:r w:rsidR="00EA7F17" w:rsidRPr="00BB5E51">
        <w:rPr>
          <w:rFonts w:ascii="Times New Roman" w:eastAsia="Calibri" w:hAnsi="Times New Roman" w:cs="Times New Roman"/>
          <w:sz w:val="26"/>
          <w:szCs w:val="26"/>
        </w:rPr>
        <w:t xml:space="preserve"> конкуренции</w:t>
      </w:r>
      <w:r w:rsidR="006C6C1B">
        <w:rPr>
          <w:rFonts w:ascii="Times New Roman" w:eastAsia="Calibri" w:hAnsi="Times New Roman" w:cs="Times New Roman"/>
          <w:sz w:val="26"/>
          <w:szCs w:val="26"/>
        </w:rPr>
        <w:t xml:space="preserve">, </w:t>
      </w:r>
      <w:r w:rsidR="00A9119F">
        <w:rPr>
          <w:rFonts w:ascii="Times New Roman" w:eastAsia="Calibri" w:hAnsi="Times New Roman" w:cs="Times New Roman"/>
          <w:sz w:val="26"/>
          <w:szCs w:val="26"/>
        </w:rPr>
        <w:t>5 – считают</w:t>
      </w:r>
      <w:r w:rsidR="00B4458D">
        <w:rPr>
          <w:rFonts w:ascii="Times New Roman" w:eastAsia="Calibri" w:hAnsi="Times New Roman" w:cs="Times New Roman"/>
          <w:sz w:val="26"/>
          <w:szCs w:val="26"/>
        </w:rPr>
        <w:t>,</w:t>
      </w:r>
      <w:r w:rsidR="00A9119F">
        <w:rPr>
          <w:rFonts w:ascii="Times New Roman" w:eastAsia="Calibri" w:hAnsi="Times New Roman" w:cs="Times New Roman"/>
          <w:sz w:val="26"/>
          <w:szCs w:val="26"/>
        </w:rPr>
        <w:t xml:space="preserve"> что работают в условиях слабой конкуренции</w:t>
      </w:r>
      <w:r w:rsidR="00501D63">
        <w:rPr>
          <w:rFonts w:ascii="Times New Roman" w:eastAsia="Calibri" w:hAnsi="Times New Roman" w:cs="Times New Roman"/>
          <w:sz w:val="26"/>
          <w:szCs w:val="26"/>
        </w:rPr>
        <w:t xml:space="preserve"> и может потребоваться реализация мер по повышению </w:t>
      </w:r>
      <w:r w:rsidR="00B4458D">
        <w:rPr>
          <w:rFonts w:ascii="Times New Roman" w:eastAsia="Calibri" w:hAnsi="Times New Roman" w:cs="Times New Roman"/>
          <w:sz w:val="26"/>
          <w:szCs w:val="26"/>
        </w:rPr>
        <w:t>конкурентоспособности своей продукции, 2 человека считают бизнес ведут в условиях высокой конкуренции и приходится постоянно принимать меры по повышению конкурентоспособности соей продукции.</w:t>
      </w:r>
      <w:r w:rsidR="006C6C1B">
        <w:rPr>
          <w:rFonts w:ascii="Times New Roman" w:eastAsia="Calibri" w:hAnsi="Times New Roman" w:cs="Times New Roman"/>
          <w:sz w:val="26"/>
          <w:szCs w:val="26"/>
        </w:rPr>
        <w:t xml:space="preserve"> </w:t>
      </w:r>
    </w:p>
    <w:p w14:paraId="4004A0BA" w14:textId="15371832" w:rsidR="009B21D0" w:rsidRPr="004A058B"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Для повышения конкурентоспособности продукции, работ, услуг, опрошенные предпринимали использовали следующие меры: обучение и переподготовка персонала – </w:t>
      </w:r>
      <w:r w:rsidR="00B4458D">
        <w:rPr>
          <w:rFonts w:ascii="Times New Roman" w:hAnsi="Times New Roman"/>
          <w:sz w:val="26"/>
          <w:szCs w:val="26"/>
        </w:rPr>
        <w:t>21,4</w:t>
      </w:r>
      <w:r w:rsidRPr="00BB5E51">
        <w:rPr>
          <w:rFonts w:ascii="Times New Roman" w:hAnsi="Times New Roman"/>
          <w:sz w:val="26"/>
          <w:szCs w:val="26"/>
        </w:rPr>
        <w:t xml:space="preserve">%, новые способы продвижения продукции (маркетинговые стратегии) – </w:t>
      </w:r>
      <w:r w:rsidR="00B4458D">
        <w:rPr>
          <w:rFonts w:ascii="Times New Roman" w:hAnsi="Times New Roman"/>
          <w:sz w:val="26"/>
          <w:szCs w:val="26"/>
        </w:rPr>
        <w:t>7,14</w:t>
      </w:r>
      <w:r w:rsidRPr="00BB5E51">
        <w:rPr>
          <w:rFonts w:ascii="Times New Roman" w:hAnsi="Times New Roman"/>
          <w:sz w:val="26"/>
          <w:szCs w:val="26"/>
        </w:rPr>
        <w:t xml:space="preserve">%, приобретение технического оборудования – </w:t>
      </w:r>
      <w:r w:rsidR="00B4458D">
        <w:rPr>
          <w:rFonts w:ascii="Times New Roman" w:hAnsi="Times New Roman"/>
          <w:sz w:val="26"/>
          <w:szCs w:val="26"/>
        </w:rPr>
        <w:t>7,14</w:t>
      </w:r>
      <w:r w:rsidRPr="00BB5E51">
        <w:rPr>
          <w:rFonts w:ascii="Times New Roman" w:hAnsi="Times New Roman"/>
          <w:sz w:val="26"/>
          <w:szCs w:val="26"/>
        </w:rPr>
        <w:t xml:space="preserve">%, </w:t>
      </w:r>
      <w:r w:rsidR="00B4458D">
        <w:rPr>
          <w:rFonts w:ascii="Times New Roman" w:hAnsi="Times New Roman"/>
          <w:sz w:val="26"/>
          <w:szCs w:val="26"/>
        </w:rPr>
        <w:t>7,14%</w:t>
      </w:r>
      <w:r w:rsidR="004A058B">
        <w:rPr>
          <w:rFonts w:ascii="Times New Roman" w:hAnsi="Times New Roman"/>
          <w:sz w:val="26"/>
          <w:szCs w:val="26"/>
        </w:rPr>
        <w:t>- приобретение технологий, патент</w:t>
      </w:r>
      <w:r w:rsidR="002625C8">
        <w:rPr>
          <w:rFonts w:ascii="Times New Roman" w:hAnsi="Times New Roman"/>
          <w:sz w:val="26"/>
          <w:szCs w:val="26"/>
        </w:rPr>
        <w:t>ов, лицензий, ноу-хау,</w:t>
      </w:r>
      <w:r w:rsidR="00B4458D">
        <w:rPr>
          <w:rFonts w:ascii="Times New Roman" w:hAnsi="Times New Roman"/>
          <w:sz w:val="26"/>
          <w:szCs w:val="26"/>
        </w:rPr>
        <w:t xml:space="preserve"> 1</w:t>
      </w:r>
      <w:r w:rsidR="002625C8">
        <w:rPr>
          <w:rFonts w:ascii="Times New Roman" w:hAnsi="Times New Roman"/>
          <w:sz w:val="26"/>
          <w:szCs w:val="26"/>
        </w:rPr>
        <w:t xml:space="preserve"> человек</w:t>
      </w:r>
      <w:r w:rsidR="00B4458D">
        <w:rPr>
          <w:rFonts w:ascii="Times New Roman" w:hAnsi="Times New Roman"/>
          <w:sz w:val="26"/>
          <w:szCs w:val="26"/>
        </w:rPr>
        <w:t xml:space="preserve"> не принимал</w:t>
      </w:r>
      <w:r w:rsidR="002625C8">
        <w:rPr>
          <w:rFonts w:ascii="Times New Roman" w:hAnsi="Times New Roman"/>
          <w:sz w:val="26"/>
          <w:szCs w:val="26"/>
        </w:rPr>
        <w:t xml:space="preserve"> никаких действий по повышению конкурентоспособности продукции.</w:t>
      </w:r>
    </w:p>
    <w:p w14:paraId="0C96C8A1" w14:textId="3FEB2894"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Субъектам предпринимательской деятельности было предложено отметить наиболее существенные административные барьеры, с которыми они сталкивались при осуществлении предпринимательской деятельности или открытия нового бизнеса на рынке. В результате</w:t>
      </w:r>
      <w:r w:rsidR="00B93B95" w:rsidRPr="00BB5E51">
        <w:rPr>
          <w:rFonts w:ascii="Times New Roman" w:hAnsi="Times New Roman"/>
          <w:sz w:val="26"/>
          <w:szCs w:val="26"/>
        </w:rPr>
        <w:t xml:space="preserve"> опроса </w:t>
      </w:r>
      <w:r w:rsidR="00B4458D">
        <w:rPr>
          <w:rFonts w:ascii="Times New Roman" w:hAnsi="Times New Roman"/>
          <w:sz w:val="26"/>
          <w:szCs w:val="26"/>
        </w:rPr>
        <w:t>28,5</w:t>
      </w:r>
      <w:r w:rsidR="00B93B95" w:rsidRPr="00BB5E51">
        <w:rPr>
          <w:rFonts w:ascii="Times New Roman" w:hAnsi="Times New Roman"/>
          <w:sz w:val="26"/>
          <w:szCs w:val="26"/>
        </w:rPr>
        <w:t xml:space="preserve">% </w:t>
      </w:r>
      <w:r w:rsidR="00F8233F" w:rsidRPr="00BB5E51">
        <w:rPr>
          <w:rFonts w:ascii="Times New Roman" w:hAnsi="Times New Roman"/>
          <w:sz w:val="26"/>
          <w:szCs w:val="26"/>
        </w:rPr>
        <w:t>опрошенных</w:t>
      </w:r>
      <w:r w:rsidRPr="00BB5E51">
        <w:rPr>
          <w:rFonts w:ascii="Times New Roman" w:hAnsi="Times New Roman"/>
          <w:sz w:val="26"/>
          <w:szCs w:val="26"/>
        </w:rPr>
        <w:t xml:space="preserve"> указали</w:t>
      </w:r>
      <w:r w:rsidR="00B93B95" w:rsidRPr="00BB5E51">
        <w:rPr>
          <w:rFonts w:ascii="Times New Roman" w:hAnsi="Times New Roman"/>
          <w:sz w:val="26"/>
          <w:szCs w:val="26"/>
        </w:rPr>
        <w:t xml:space="preserve"> высокие налоги</w:t>
      </w:r>
      <w:r w:rsidR="00AF261A" w:rsidRPr="00BB5E51">
        <w:rPr>
          <w:rFonts w:ascii="Times New Roman" w:hAnsi="Times New Roman"/>
          <w:sz w:val="26"/>
          <w:szCs w:val="26"/>
        </w:rPr>
        <w:t xml:space="preserve"> </w:t>
      </w:r>
      <w:r w:rsidR="00663596" w:rsidRPr="00BB5E51">
        <w:rPr>
          <w:rFonts w:ascii="Times New Roman" w:hAnsi="Times New Roman"/>
          <w:sz w:val="26"/>
          <w:szCs w:val="26"/>
        </w:rPr>
        <w:t xml:space="preserve">(что </w:t>
      </w:r>
      <w:r w:rsidR="00B4458D">
        <w:rPr>
          <w:rFonts w:ascii="Times New Roman" w:hAnsi="Times New Roman"/>
          <w:sz w:val="26"/>
          <w:szCs w:val="26"/>
        </w:rPr>
        <w:t>меньше</w:t>
      </w:r>
      <w:r w:rsidR="00BD4B09" w:rsidRPr="00BB5E51">
        <w:rPr>
          <w:rFonts w:ascii="Times New Roman" w:hAnsi="Times New Roman"/>
          <w:sz w:val="26"/>
          <w:szCs w:val="26"/>
        </w:rPr>
        <w:t xml:space="preserve"> </w:t>
      </w:r>
      <w:r w:rsidR="00BB5E51" w:rsidRPr="00BB5E51">
        <w:rPr>
          <w:rFonts w:ascii="Times New Roman" w:hAnsi="Times New Roman"/>
          <w:sz w:val="26"/>
          <w:szCs w:val="26"/>
        </w:rPr>
        <w:t xml:space="preserve">на </w:t>
      </w:r>
      <w:r w:rsidR="00B4458D">
        <w:rPr>
          <w:rFonts w:ascii="Times New Roman" w:hAnsi="Times New Roman"/>
          <w:sz w:val="26"/>
          <w:szCs w:val="26"/>
        </w:rPr>
        <w:t>7</w:t>
      </w:r>
      <w:r w:rsidR="00BB5E51" w:rsidRPr="00BB5E51">
        <w:rPr>
          <w:rFonts w:ascii="Times New Roman" w:hAnsi="Times New Roman"/>
          <w:sz w:val="26"/>
          <w:szCs w:val="26"/>
        </w:rPr>
        <w:t xml:space="preserve">% </w:t>
      </w:r>
      <w:r w:rsidR="00663596" w:rsidRPr="00BB5E51">
        <w:rPr>
          <w:rFonts w:ascii="Times New Roman" w:hAnsi="Times New Roman"/>
          <w:sz w:val="26"/>
          <w:szCs w:val="26"/>
        </w:rPr>
        <w:t>чем в 202</w:t>
      </w:r>
      <w:r w:rsidR="00B4458D">
        <w:rPr>
          <w:rFonts w:ascii="Times New Roman" w:hAnsi="Times New Roman"/>
          <w:sz w:val="26"/>
          <w:szCs w:val="26"/>
        </w:rPr>
        <w:t>4</w:t>
      </w:r>
      <w:r w:rsidR="00663596" w:rsidRPr="00BB5E51">
        <w:rPr>
          <w:rFonts w:ascii="Times New Roman" w:hAnsi="Times New Roman"/>
          <w:sz w:val="26"/>
          <w:szCs w:val="26"/>
        </w:rPr>
        <w:t xml:space="preserve"> году)</w:t>
      </w:r>
      <w:r w:rsidR="00B93B95" w:rsidRPr="00BB5E51">
        <w:rPr>
          <w:rFonts w:ascii="Times New Roman" w:hAnsi="Times New Roman"/>
          <w:sz w:val="26"/>
          <w:szCs w:val="26"/>
        </w:rPr>
        <w:t xml:space="preserve"> и </w:t>
      </w:r>
      <w:r w:rsidR="00B4458D">
        <w:rPr>
          <w:rFonts w:ascii="Times New Roman" w:hAnsi="Times New Roman"/>
          <w:sz w:val="26"/>
          <w:szCs w:val="26"/>
        </w:rPr>
        <w:t>21,4</w:t>
      </w:r>
      <w:r w:rsidR="00663596" w:rsidRPr="00BB5E51">
        <w:rPr>
          <w:rFonts w:ascii="Times New Roman" w:hAnsi="Times New Roman"/>
          <w:sz w:val="26"/>
          <w:szCs w:val="26"/>
        </w:rPr>
        <w:t xml:space="preserve">% - </w:t>
      </w:r>
      <w:r w:rsidR="00B93B95" w:rsidRPr="00BB5E51">
        <w:rPr>
          <w:rFonts w:ascii="Times New Roman" w:hAnsi="Times New Roman"/>
          <w:sz w:val="26"/>
          <w:szCs w:val="26"/>
        </w:rPr>
        <w:t>нестабильность российского законодательства</w:t>
      </w:r>
      <w:r w:rsidR="00564C1E">
        <w:rPr>
          <w:rFonts w:ascii="Times New Roman" w:hAnsi="Times New Roman"/>
          <w:sz w:val="26"/>
          <w:szCs w:val="26"/>
        </w:rPr>
        <w:t>, регулирующего предпринимательскую деятельно</w:t>
      </w:r>
      <w:r w:rsidR="00B4458D">
        <w:rPr>
          <w:rFonts w:ascii="Times New Roman" w:hAnsi="Times New Roman"/>
          <w:sz w:val="26"/>
          <w:szCs w:val="26"/>
        </w:rPr>
        <w:t>сть, 28,5</w:t>
      </w:r>
      <w:r w:rsidR="004A058B">
        <w:rPr>
          <w:rFonts w:ascii="Times New Roman" w:hAnsi="Times New Roman"/>
          <w:sz w:val="26"/>
          <w:szCs w:val="26"/>
        </w:rPr>
        <w:t>% опрошенных считают, что административные барьеры для ведения бизнеса отсутствуют</w:t>
      </w:r>
      <w:r w:rsidR="00564C1E">
        <w:rPr>
          <w:rFonts w:ascii="Times New Roman" w:hAnsi="Times New Roman"/>
          <w:sz w:val="26"/>
          <w:szCs w:val="26"/>
        </w:rPr>
        <w:t xml:space="preserve"> (увеличение данного показателя на 7% говорит об эффективности работы в части снижения административных барьеров)</w:t>
      </w:r>
      <w:r w:rsidR="004A058B">
        <w:rPr>
          <w:rFonts w:ascii="Times New Roman" w:hAnsi="Times New Roman"/>
          <w:sz w:val="26"/>
          <w:szCs w:val="26"/>
        </w:rPr>
        <w:t>.</w:t>
      </w:r>
    </w:p>
    <w:p w14:paraId="5B821DCE" w14:textId="18914303"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На вопрос насколько преодолимы административные барьеры для ведения текущей деятельности и открытия нового бизнеса на рынке </w:t>
      </w:r>
      <w:r w:rsidR="005A0484">
        <w:rPr>
          <w:rFonts w:ascii="Times New Roman" w:hAnsi="Times New Roman"/>
          <w:sz w:val="26"/>
          <w:szCs w:val="26"/>
        </w:rPr>
        <w:t>35,7</w:t>
      </w:r>
      <w:r w:rsidRPr="00BB5E51">
        <w:rPr>
          <w:rFonts w:ascii="Times New Roman" w:hAnsi="Times New Roman"/>
          <w:sz w:val="26"/>
          <w:szCs w:val="26"/>
        </w:rPr>
        <w:t xml:space="preserve">% опрошенных ответили, что административные барьеры есть, но они преодолимы без существенных затрат, </w:t>
      </w:r>
      <w:r w:rsidR="005A0484">
        <w:rPr>
          <w:rFonts w:ascii="Times New Roman" w:hAnsi="Times New Roman"/>
          <w:sz w:val="26"/>
          <w:szCs w:val="26"/>
        </w:rPr>
        <w:t>35,7%</w:t>
      </w:r>
      <w:r w:rsidRPr="00BB5E51">
        <w:rPr>
          <w:rFonts w:ascii="Times New Roman" w:hAnsi="Times New Roman"/>
          <w:sz w:val="26"/>
          <w:szCs w:val="26"/>
        </w:rPr>
        <w:t xml:space="preserve"> </w:t>
      </w:r>
      <w:r w:rsidR="005A0484">
        <w:rPr>
          <w:rFonts w:ascii="Times New Roman" w:hAnsi="Times New Roman"/>
          <w:sz w:val="26"/>
          <w:szCs w:val="26"/>
        </w:rPr>
        <w:t>считают, что административные барьеры отсутствуют</w:t>
      </w:r>
      <w:r w:rsidR="00C93433">
        <w:rPr>
          <w:rFonts w:ascii="Times New Roman" w:hAnsi="Times New Roman"/>
          <w:sz w:val="26"/>
          <w:szCs w:val="26"/>
        </w:rPr>
        <w:t>.</w:t>
      </w:r>
    </w:p>
    <w:p w14:paraId="3D3B0ABC" w14:textId="17F94D3B" w:rsidR="00114E7E" w:rsidRPr="00170C62" w:rsidRDefault="00114E7E" w:rsidP="003F2C1A">
      <w:pPr>
        <w:spacing w:after="0" w:line="360" w:lineRule="auto"/>
        <w:ind w:firstLine="708"/>
        <w:jc w:val="both"/>
        <w:rPr>
          <w:rFonts w:ascii="Times New Roman" w:hAnsi="Times New Roman"/>
          <w:sz w:val="26"/>
          <w:szCs w:val="26"/>
          <w:highlight w:val="yellow"/>
        </w:rPr>
      </w:pPr>
      <w:r w:rsidRPr="00170C62">
        <w:rPr>
          <w:noProof/>
          <w:highlight w:val="yellow"/>
          <w:lang w:eastAsia="ru-RU"/>
        </w:rPr>
        <w:lastRenderedPageBreak/>
        <w:drawing>
          <wp:inline distT="0" distB="0" distL="0" distR="0" wp14:anchorId="5214937E" wp14:editId="13E29B41">
            <wp:extent cx="5600700" cy="3648075"/>
            <wp:effectExtent l="0" t="0" r="0" b="0"/>
            <wp:docPr id="17" name="Диаграмма 17">
              <a:extLst xmlns:a="http://schemas.openxmlformats.org/drawingml/2006/main">
                <a:ext uri="{FF2B5EF4-FFF2-40B4-BE49-F238E27FC236}">
                  <a16:creationId xmlns:a16="http://schemas.microsoft.com/office/drawing/2014/main" id="{FB899AEA-3A20-4642-A688-C01EB70C7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7D8E2C" w14:textId="1911DC3D" w:rsidR="00114E7E" w:rsidRDefault="00C93433"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За последних три года</w:t>
      </w:r>
      <w:r w:rsidR="00114E7E" w:rsidRPr="00BB5E51">
        <w:rPr>
          <w:rFonts w:ascii="Times New Roman" w:hAnsi="Times New Roman" w:cs="Times New Roman"/>
          <w:bCs/>
          <w:sz w:val="26"/>
          <w:szCs w:val="26"/>
        </w:rPr>
        <w:t xml:space="preserve"> уровень административных барьеров опрошенные респонденты оценили следующим образом</w:t>
      </w:r>
      <w:r w:rsidR="00CD31A4" w:rsidRPr="00BB5E51">
        <w:rPr>
          <w:rFonts w:ascii="Times New Roman" w:hAnsi="Times New Roman" w:cs="Times New Roman"/>
          <w:bCs/>
          <w:sz w:val="26"/>
          <w:szCs w:val="26"/>
        </w:rPr>
        <w:t>:</w:t>
      </w:r>
      <w:r w:rsidR="00114E7E" w:rsidRPr="00BB5E51">
        <w:rPr>
          <w:rFonts w:ascii="Times New Roman" w:hAnsi="Times New Roman" w:cs="Times New Roman"/>
          <w:bCs/>
          <w:sz w:val="26"/>
          <w:szCs w:val="26"/>
        </w:rPr>
        <w:t xml:space="preserve"> </w:t>
      </w:r>
      <w:r w:rsidR="005A0484">
        <w:rPr>
          <w:rFonts w:ascii="Times New Roman" w:hAnsi="Times New Roman" w:cs="Times New Roman"/>
          <w:bCs/>
          <w:sz w:val="26"/>
          <w:szCs w:val="26"/>
        </w:rPr>
        <w:t>6</w:t>
      </w:r>
      <w:r>
        <w:rPr>
          <w:rFonts w:ascii="Times New Roman" w:hAnsi="Times New Roman" w:cs="Times New Roman"/>
          <w:bCs/>
          <w:sz w:val="26"/>
          <w:szCs w:val="26"/>
        </w:rPr>
        <w:t xml:space="preserve"> человек считают, что бизнесу стало проще преодолевать административные барьеры, </w:t>
      </w:r>
      <w:r w:rsidR="005A0484">
        <w:rPr>
          <w:rFonts w:ascii="Times New Roman" w:hAnsi="Times New Roman" w:cs="Times New Roman"/>
          <w:bCs/>
          <w:sz w:val="26"/>
          <w:szCs w:val="26"/>
        </w:rPr>
        <w:t>4</w:t>
      </w:r>
      <w:r>
        <w:rPr>
          <w:rFonts w:ascii="Times New Roman" w:hAnsi="Times New Roman" w:cs="Times New Roman"/>
          <w:bCs/>
          <w:sz w:val="26"/>
          <w:szCs w:val="26"/>
        </w:rPr>
        <w:t xml:space="preserve"> – административные барьеры полностью устранены, 2 – </w:t>
      </w:r>
      <w:r w:rsidR="005A0484">
        <w:rPr>
          <w:rFonts w:ascii="Times New Roman" w:hAnsi="Times New Roman" w:cs="Times New Roman"/>
          <w:bCs/>
          <w:sz w:val="26"/>
          <w:szCs w:val="26"/>
        </w:rPr>
        <w:t>уровень административных барьеров не изменился.</w:t>
      </w:r>
    </w:p>
    <w:p w14:paraId="08FC7E86" w14:textId="158AF611" w:rsidR="00C93433" w:rsidRDefault="00C93433"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Более половины опрошенных респондентов не сталкивались с дискриминационными условиями доступа на товарный рынок</w:t>
      </w:r>
      <w:r w:rsidR="00A863D6">
        <w:rPr>
          <w:rFonts w:ascii="Times New Roman" w:hAnsi="Times New Roman" w:cs="Times New Roman"/>
          <w:bCs/>
          <w:sz w:val="26"/>
          <w:szCs w:val="26"/>
        </w:rPr>
        <w:t>.</w:t>
      </w:r>
    </w:p>
    <w:p w14:paraId="0F0E9530" w14:textId="2FF45F98" w:rsidR="000832D6" w:rsidRDefault="000832D6"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Оценка характеристик естественных монополий по мнению субъектов предпринимательской деятельности</w:t>
      </w:r>
    </w:p>
    <w:p w14:paraId="4D040C3B" w14:textId="5A28AEAD" w:rsidR="000832D6" w:rsidRPr="00BB5E51" w:rsidRDefault="000832D6"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14:anchorId="65C2182F" wp14:editId="16A2CA03">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8FB0BF" w14:textId="7D6D3459" w:rsidR="00114E7E" w:rsidRDefault="00F46F88" w:rsidP="00F46F88">
      <w:pPr>
        <w:spacing w:after="0" w:line="360" w:lineRule="auto"/>
        <w:ind w:firstLine="709"/>
        <w:jc w:val="both"/>
        <w:rPr>
          <w:rFonts w:ascii="Times New Roman" w:hAnsi="Times New Roman" w:cs="Times New Roman"/>
          <w:sz w:val="26"/>
          <w:szCs w:val="26"/>
        </w:rPr>
      </w:pPr>
      <w:r w:rsidRPr="00F46F88">
        <w:rPr>
          <w:rFonts w:ascii="Times New Roman" w:hAnsi="Times New Roman" w:cs="Times New Roman"/>
          <w:sz w:val="26"/>
          <w:szCs w:val="26"/>
        </w:rPr>
        <w:lastRenderedPageBreak/>
        <w:t>Из представленной диаграммы</w:t>
      </w:r>
      <w:r>
        <w:rPr>
          <w:rFonts w:ascii="Times New Roman" w:hAnsi="Times New Roman" w:cs="Times New Roman"/>
          <w:sz w:val="26"/>
          <w:szCs w:val="26"/>
        </w:rPr>
        <w:t xml:space="preserve"> можно сделать вывод, что большинство опрошенных резидентов удовлетворены услугами естественных монополий</w:t>
      </w:r>
      <w:r w:rsidRPr="00F46F88">
        <w:rPr>
          <w:rFonts w:ascii="Times New Roman" w:hAnsi="Times New Roman" w:cs="Times New Roman"/>
          <w:sz w:val="26"/>
          <w:szCs w:val="26"/>
        </w:rPr>
        <w:t xml:space="preserve">: </w:t>
      </w:r>
      <w:r>
        <w:rPr>
          <w:rFonts w:ascii="Times New Roman" w:hAnsi="Times New Roman" w:cs="Times New Roman"/>
          <w:sz w:val="26"/>
          <w:szCs w:val="26"/>
        </w:rPr>
        <w:t>сроком получения доступа, количеством процедур подключения и стоимостью подключения. С услугами газоснабжения многие резиденты не сталкивались.</w:t>
      </w:r>
    </w:p>
    <w:p w14:paraId="617E2A0C" w14:textId="2F9D43B1" w:rsidR="0054041F" w:rsidRDefault="00064C83" w:rsidP="00F46F8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сроках получения процедур два субъекта ответили, что сроки предоставления услуг к электроснабжению достигает 6 месяцев. </w:t>
      </w:r>
    </w:p>
    <w:p w14:paraId="714EA655" w14:textId="5F0A0C34" w:rsidR="0054041F" w:rsidRPr="00F46F88" w:rsidRDefault="00064C83" w:rsidP="00F46F8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54041F">
        <w:rPr>
          <w:rFonts w:ascii="Times New Roman" w:hAnsi="Times New Roman" w:cs="Times New Roman"/>
          <w:sz w:val="26"/>
          <w:szCs w:val="26"/>
        </w:rPr>
        <w:t xml:space="preserve"> предпринимателей из </w:t>
      </w:r>
      <w:r>
        <w:rPr>
          <w:rFonts w:ascii="Times New Roman" w:hAnsi="Times New Roman" w:cs="Times New Roman"/>
          <w:sz w:val="26"/>
          <w:szCs w:val="26"/>
        </w:rPr>
        <w:t>14</w:t>
      </w:r>
      <w:r w:rsidR="0054041F">
        <w:rPr>
          <w:rFonts w:ascii="Times New Roman" w:hAnsi="Times New Roman" w:cs="Times New Roman"/>
          <w:sz w:val="26"/>
          <w:szCs w:val="26"/>
        </w:rPr>
        <w:t xml:space="preserve"> считают, что за последние 5 лет количество процедур подключения услуг естественных монополий</w:t>
      </w:r>
      <w:r w:rsidR="00BC20DD">
        <w:rPr>
          <w:rFonts w:ascii="Times New Roman" w:hAnsi="Times New Roman" w:cs="Times New Roman"/>
          <w:sz w:val="26"/>
          <w:szCs w:val="26"/>
        </w:rPr>
        <w:t xml:space="preserve"> не изменилось и по </w:t>
      </w:r>
      <w:r>
        <w:rPr>
          <w:rFonts w:ascii="Times New Roman" w:hAnsi="Times New Roman" w:cs="Times New Roman"/>
          <w:sz w:val="26"/>
          <w:szCs w:val="26"/>
        </w:rPr>
        <w:t xml:space="preserve">5 </w:t>
      </w:r>
      <w:r w:rsidR="00BC20DD">
        <w:rPr>
          <w:rFonts w:ascii="Times New Roman" w:hAnsi="Times New Roman" w:cs="Times New Roman"/>
          <w:sz w:val="26"/>
          <w:szCs w:val="26"/>
        </w:rPr>
        <w:t xml:space="preserve">человек считают, что количество процедур снизилось. </w:t>
      </w:r>
      <w:r>
        <w:rPr>
          <w:rFonts w:ascii="Times New Roman" w:hAnsi="Times New Roman" w:cs="Times New Roman"/>
          <w:sz w:val="26"/>
          <w:szCs w:val="26"/>
        </w:rPr>
        <w:t>10 человек из 14</w:t>
      </w:r>
      <w:r w:rsidR="00BC20DD">
        <w:rPr>
          <w:rFonts w:ascii="Times New Roman" w:hAnsi="Times New Roman" w:cs="Times New Roman"/>
          <w:sz w:val="26"/>
          <w:szCs w:val="26"/>
        </w:rPr>
        <w:t xml:space="preserve"> ответили, что качество предоставляемых услуг естественных монополий за 5 лет не изменилось. И почти все опрошенные высказались об увеличении уровня цен на услуги субъектов естественных монополий.</w:t>
      </w:r>
    </w:p>
    <w:p w14:paraId="13E40F9F" w14:textId="77777777" w:rsidR="00F46F88" w:rsidRPr="000832D6" w:rsidRDefault="00F46F88" w:rsidP="003F2C1A">
      <w:pPr>
        <w:spacing w:after="0" w:line="240" w:lineRule="auto"/>
        <w:ind w:firstLine="709"/>
        <w:jc w:val="both"/>
        <w:rPr>
          <w:rFonts w:ascii="Times New Roman" w:hAnsi="Times New Roman" w:cs="Times New Roman"/>
          <w:b/>
          <w:sz w:val="26"/>
          <w:szCs w:val="26"/>
          <w:highlight w:val="yellow"/>
        </w:rPr>
      </w:pPr>
    </w:p>
    <w:p w14:paraId="1B9204C0" w14:textId="09C4020F" w:rsidR="00D8386F" w:rsidRPr="009C5179" w:rsidRDefault="00D8386F" w:rsidP="003F2C1A">
      <w:pPr>
        <w:spacing w:after="0" w:line="240" w:lineRule="auto"/>
        <w:ind w:firstLine="709"/>
        <w:jc w:val="both"/>
        <w:rPr>
          <w:rFonts w:ascii="Times New Roman" w:hAnsi="Times New Roman" w:cs="Times New Roman"/>
          <w:b/>
          <w:sz w:val="28"/>
          <w:szCs w:val="28"/>
          <w:highlight w:val="yellow"/>
        </w:rPr>
      </w:pPr>
      <w:r w:rsidRPr="003E147E">
        <w:rPr>
          <w:rFonts w:ascii="Times New Roman" w:hAnsi="Times New Roman" w:cs="Times New Roman"/>
          <w:b/>
          <w:sz w:val="26"/>
          <w:szCs w:val="26"/>
        </w:rPr>
        <w:t>2.4.3. Результаты мониторинга удовлетворенности потребителей качеством товаров, работ и услуг на рынках муниципального образования и состоянием ценовой конкуренции</w:t>
      </w:r>
      <w:r w:rsidR="009B21D0" w:rsidRPr="003E147E">
        <w:rPr>
          <w:rFonts w:ascii="Times New Roman" w:hAnsi="Times New Roman" w:cs="Times New Roman"/>
          <w:b/>
          <w:sz w:val="28"/>
          <w:szCs w:val="28"/>
        </w:rPr>
        <w:t>.</w:t>
      </w:r>
    </w:p>
    <w:p w14:paraId="4BCCEA74" w14:textId="77777777" w:rsidR="009B21D0" w:rsidRPr="009C5179" w:rsidRDefault="009B21D0" w:rsidP="003F2C1A">
      <w:pPr>
        <w:spacing w:after="0" w:line="240" w:lineRule="auto"/>
        <w:ind w:firstLine="709"/>
        <w:jc w:val="both"/>
        <w:rPr>
          <w:rFonts w:ascii="Times New Roman" w:hAnsi="Times New Roman" w:cs="Times New Roman"/>
          <w:sz w:val="28"/>
          <w:szCs w:val="28"/>
          <w:highlight w:val="yellow"/>
        </w:rPr>
      </w:pPr>
    </w:p>
    <w:p w14:paraId="0F4B4088" w14:textId="5167EAC6"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В рамках проведения ежегодного мониторинга </w:t>
      </w:r>
      <w:r w:rsidRPr="00BB5E51">
        <w:rPr>
          <w:rFonts w:ascii="Times New Roman" w:eastAsia="Times New Roman" w:hAnsi="Times New Roman"/>
          <w:sz w:val="26"/>
          <w:szCs w:val="26"/>
          <w:lang w:eastAsia="ru-RU"/>
        </w:rPr>
        <w:t>удовлетворенности потребителей качеством товаров, работ, услуг на товарных рынках городского округа и состоянием ценовой конкуренции</w:t>
      </w:r>
      <w:r w:rsidRPr="00BB5E51">
        <w:rPr>
          <w:rFonts w:ascii="Times New Roman" w:hAnsi="Times New Roman"/>
          <w:sz w:val="26"/>
          <w:szCs w:val="26"/>
        </w:rPr>
        <w:t xml:space="preserve"> </w:t>
      </w:r>
      <w:r w:rsidR="009C5179">
        <w:rPr>
          <w:rFonts w:ascii="Times New Roman" w:hAnsi="Times New Roman"/>
          <w:sz w:val="26"/>
          <w:szCs w:val="26"/>
        </w:rPr>
        <w:t>ноябре - декабре 2025</w:t>
      </w:r>
      <w:r w:rsidR="005D6663">
        <w:rPr>
          <w:rFonts w:ascii="Times New Roman" w:hAnsi="Times New Roman"/>
          <w:sz w:val="26"/>
          <w:szCs w:val="26"/>
        </w:rPr>
        <w:t xml:space="preserve"> года </w:t>
      </w:r>
      <w:r w:rsidRPr="00BB5E51">
        <w:rPr>
          <w:rFonts w:ascii="Times New Roman" w:hAnsi="Times New Roman"/>
          <w:sz w:val="26"/>
          <w:szCs w:val="26"/>
        </w:rPr>
        <w:t>проведено анкетирование потребителей товаров, работ услуг.</w:t>
      </w:r>
    </w:p>
    <w:p w14:paraId="04CAD3A4" w14:textId="7C936AAA" w:rsidR="00CA289A" w:rsidRPr="00BB5E51" w:rsidRDefault="009B21D0" w:rsidP="003F2C1A">
      <w:pPr>
        <w:spacing w:after="0" w:line="360" w:lineRule="auto"/>
        <w:ind w:firstLine="709"/>
        <w:jc w:val="both"/>
        <w:rPr>
          <w:noProof/>
        </w:rPr>
      </w:pPr>
      <w:r w:rsidRPr="00BB5E51">
        <w:rPr>
          <w:rFonts w:ascii="Times New Roman" w:eastAsia="Times New Roman" w:hAnsi="Times New Roman"/>
          <w:sz w:val="26"/>
          <w:szCs w:val="26"/>
          <w:lang w:eastAsia="ru-RU"/>
        </w:rPr>
        <w:t xml:space="preserve">В опросе приняли участие </w:t>
      </w:r>
      <w:r w:rsidR="009C5179">
        <w:rPr>
          <w:rFonts w:ascii="Times New Roman" w:eastAsia="Times New Roman" w:hAnsi="Times New Roman"/>
          <w:sz w:val="26"/>
          <w:szCs w:val="26"/>
          <w:lang w:eastAsia="ru-RU"/>
        </w:rPr>
        <w:t>61</w:t>
      </w:r>
      <w:r w:rsidRPr="00BB5E51">
        <w:rPr>
          <w:rFonts w:ascii="Times New Roman" w:eastAsia="Times New Roman" w:hAnsi="Times New Roman"/>
          <w:sz w:val="26"/>
          <w:szCs w:val="26"/>
          <w:lang w:eastAsia="ru-RU"/>
        </w:rPr>
        <w:t xml:space="preserve"> жител</w:t>
      </w:r>
      <w:r w:rsidR="009C5179">
        <w:rPr>
          <w:rFonts w:ascii="Times New Roman" w:eastAsia="Times New Roman" w:hAnsi="Times New Roman"/>
          <w:sz w:val="26"/>
          <w:szCs w:val="26"/>
          <w:lang w:eastAsia="ru-RU"/>
        </w:rPr>
        <w:t>ь</w:t>
      </w:r>
      <w:r w:rsidRPr="00BB5E51">
        <w:rPr>
          <w:rFonts w:ascii="Times New Roman" w:eastAsia="Times New Roman" w:hAnsi="Times New Roman"/>
          <w:sz w:val="26"/>
          <w:szCs w:val="26"/>
          <w:lang w:eastAsia="ru-RU"/>
        </w:rPr>
        <w:t xml:space="preserve"> городского округа Спасск-Дальний, из которых </w:t>
      </w:r>
      <w:r w:rsidR="004E256C">
        <w:rPr>
          <w:rFonts w:ascii="Times New Roman" w:eastAsia="Times New Roman" w:hAnsi="Times New Roman"/>
          <w:sz w:val="26"/>
          <w:szCs w:val="26"/>
          <w:lang w:eastAsia="ru-RU"/>
        </w:rPr>
        <w:t>53,4</w:t>
      </w:r>
      <w:r w:rsidRPr="00BB5E51">
        <w:rPr>
          <w:rFonts w:ascii="Times New Roman" w:eastAsia="Times New Roman" w:hAnsi="Times New Roman"/>
          <w:sz w:val="26"/>
          <w:szCs w:val="26"/>
          <w:lang w:eastAsia="ru-RU"/>
        </w:rPr>
        <w:t xml:space="preserve">% - женщины, </w:t>
      </w:r>
      <w:r w:rsidR="004E256C">
        <w:rPr>
          <w:rFonts w:ascii="Times New Roman" w:eastAsia="Times New Roman" w:hAnsi="Times New Roman"/>
          <w:sz w:val="26"/>
          <w:szCs w:val="26"/>
          <w:lang w:eastAsia="ru-RU"/>
        </w:rPr>
        <w:t>6,6</w:t>
      </w:r>
      <w:r w:rsidRPr="00BB5E51">
        <w:rPr>
          <w:rFonts w:ascii="Times New Roman" w:eastAsia="Times New Roman" w:hAnsi="Times New Roman"/>
          <w:sz w:val="26"/>
          <w:szCs w:val="26"/>
          <w:lang w:eastAsia="ru-RU"/>
        </w:rPr>
        <w:t xml:space="preserve">% - </w:t>
      </w:r>
      <w:r w:rsidR="004E2519" w:rsidRPr="00BB5E51">
        <w:rPr>
          <w:rFonts w:ascii="Times New Roman" w:eastAsia="Times New Roman" w:hAnsi="Times New Roman"/>
          <w:sz w:val="26"/>
          <w:szCs w:val="26"/>
          <w:lang w:eastAsia="ru-RU"/>
        </w:rPr>
        <w:t xml:space="preserve">мужчины, </w:t>
      </w:r>
      <w:r w:rsidR="004E256C">
        <w:rPr>
          <w:rFonts w:ascii="Times New Roman" w:eastAsia="Times New Roman" w:hAnsi="Times New Roman"/>
          <w:sz w:val="26"/>
          <w:szCs w:val="26"/>
          <w:lang w:eastAsia="ru-RU"/>
        </w:rPr>
        <w:t>90,3</w:t>
      </w:r>
      <w:r w:rsidR="004E2519" w:rsidRPr="00BB5E51">
        <w:rPr>
          <w:rFonts w:ascii="Times New Roman" w:eastAsia="Times New Roman" w:hAnsi="Times New Roman"/>
          <w:sz w:val="26"/>
          <w:szCs w:val="26"/>
          <w:lang w:eastAsia="ru-RU"/>
        </w:rPr>
        <w:t xml:space="preserve">% - работающие, </w:t>
      </w:r>
      <w:r w:rsidR="004E256C">
        <w:rPr>
          <w:rFonts w:ascii="Times New Roman" w:eastAsia="Times New Roman" w:hAnsi="Times New Roman"/>
          <w:sz w:val="26"/>
          <w:szCs w:val="26"/>
          <w:lang w:eastAsia="ru-RU"/>
        </w:rPr>
        <w:t>73,8</w:t>
      </w:r>
      <w:r w:rsidRPr="00BB5E51">
        <w:rPr>
          <w:rFonts w:ascii="Times New Roman" w:eastAsia="Times New Roman" w:hAnsi="Times New Roman"/>
          <w:sz w:val="26"/>
          <w:szCs w:val="26"/>
          <w:lang w:eastAsia="ru-RU"/>
        </w:rPr>
        <w:t>% - люди, имеющ</w:t>
      </w:r>
      <w:r w:rsidR="0080445E" w:rsidRPr="00BB5E51">
        <w:rPr>
          <w:rFonts w:ascii="Times New Roman" w:eastAsia="Times New Roman" w:hAnsi="Times New Roman"/>
          <w:sz w:val="26"/>
          <w:szCs w:val="26"/>
          <w:lang w:eastAsia="ru-RU"/>
        </w:rPr>
        <w:t>ие высшее образование.</w:t>
      </w:r>
    </w:p>
    <w:p w14:paraId="5DB5EE49"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35153066" w14:textId="3B22D96E" w:rsidR="009B21D0" w:rsidRPr="00BB5E51" w:rsidRDefault="00CA289A" w:rsidP="00C8367B">
      <w:pPr>
        <w:spacing w:after="0" w:line="360" w:lineRule="auto"/>
        <w:ind w:firstLine="709"/>
        <w:jc w:val="both"/>
        <w:rPr>
          <w:rFonts w:ascii="Times New Roman" w:eastAsia="Times New Roman" w:hAnsi="Times New Roman"/>
          <w:sz w:val="26"/>
          <w:szCs w:val="26"/>
          <w:lang w:eastAsia="ru-RU"/>
        </w:rPr>
      </w:pPr>
      <w:r w:rsidRPr="00170C62">
        <w:rPr>
          <w:noProof/>
          <w:highlight w:val="yellow"/>
          <w:lang w:eastAsia="ru-RU"/>
        </w:rPr>
        <w:lastRenderedPageBreak/>
        <w:drawing>
          <wp:anchor distT="0" distB="0" distL="114300" distR="114300" simplePos="0" relativeHeight="251658240" behindDoc="0" locked="0" layoutInCell="1" allowOverlap="1" wp14:anchorId="061D436F" wp14:editId="3701E4B4">
            <wp:simplePos x="0" y="0"/>
            <wp:positionH relativeFrom="column">
              <wp:align>left</wp:align>
            </wp:positionH>
            <wp:positionV relativeFrom="paragraph">
              <wp:align>top</wp:align>
            </wp:positionV>
            <wp:extent cx="6066790" cy="4229735"/>
            <wp:effectExtent l="0" t="0" r="0" b="0"/>
            <wp:wrapSquare wrapText="bothSides"/>
            <wp:docPr id="15" name="Диаграмма 15">
              <a:extLst xmlns:a="http://schemas.openxmlformats.org/drawingml/2006/main">
                <a:ext uri="{FF2B5EF4-FFF2-40B4-BE49-F238E27FC236}">
                  <a16:creationId xmlns:a16="http://schemas.microsoft.com/office/drawing/2014/main" id="{0502342F-86B2-46B1-9030-99D9D27CB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9B21D0" w:rsidRPr="00BB5E51">
        <w:rPr>
          <w:rFonts w:ascii="Times New Roman" w:eastAsia="Times New Roman" w:hAnsi="Times New Roman"/>
          <w:sz w:val="26"/>
          <w:szCs w:val="26"/>
          <w:lang w:eastAsia="ru-RU"/>
        </w:rPr>
        <w:t>Наиболее удовлетворены жители города количеством организаций, представляющих рынок ритуальных услуг, сферой наружной рекламы, рынок услуг дополнительного образования детей</w:t>
      </w:r>
      <w:r w:rsidR="00873C0E" w:rsidRPr="00BB5E51">
        <w:rPr>
          <w:rFonts w:ascii="Times New Roman" w:eastAsia="Times New Roman" w:hAnsi="Times New Roman"/>
          <w:sz w:val="26"/>
          <w:szCs w:val="26"/>
          <w:lang w:eastAsia="ru-RU"/>
        </w:rPr>
        <w:t>.</w:t>
      </w:r>
      <w:r w:rsidR="009B21D0" w:rsidRPr="00BB5E51">
        <w:rPr>
          <w:rFonts w:ascii="Times New Roman" w:eastAsia="Times New Roman" w:hAnsi="Times New Roman"/>
          <w:sz w:val="26"/>
          <w:szCs w:val="26"/>
          <w:lang w:eastAsia="ru-RU"/>
        </w:rPr>
        <w:t xml:space="preserve"> Неудовлетворенность количеством организаций </w:t>
      </w:r>
      <w:r w:rsidR="00E461E9">
        <w:rPr>
          <w:rFonts w:ascii="Times New Roman" w:eastAsia="Times New Roman" w:hAnsi="Times New Roman"/>
          <w:sz w:val="26"/>
          <w:szCs w:val="26"/>
          <w:lang w:eastAsia="ru-RU"/>
        </w:rPr>
        <w:t>выразили более половины опрошенных</w:t>
      </w:r>
      <w:r w:rsidR="00E461E9" w:rsidRPr="00E461E9">
        <w:rPr>
          <w:rFonts w:ascii="Times New Roman" w:eastAsia="Times New Roman" w:hAnsi="Times New Roman"/>
          <w:sz w:val="26"/>
          <w:szCs w:val="26"/>
          <w:lang w:eastAsia="ru-RU"/>
        </w:rPr>
        <w:t xml:space="preserve">: </w:t>
      </w:r>
      <w:r w:rsidR="009B21D0" w:rsidRPr="00BB5E51">
        <w:rPr>
          <w:rFonts w:ascii="Times New Roman" w:eastAsia="Times New Roman" w:hAnsi="Times New Roman"/>
          <w:sz w:val="26"/>
          <w:szCs w:val="26"/>
          <w:lang w:eastAsia="ru-RU"/>
        </w:rPr>
        <w:t xml:space="preserve">на рынке медицинских услуг – </w:t>
      </w:r>
      <w:r w:rsidR="005A0CD3">
        <w:rPr>
          <w:rFonts w:ascii="Times New Roman" w:eastAsia="Times New Roman" w:hAnsi="Times New Roman"/>
          <w:sz w:val="26"/>
          <w:szCs w:val="26"/>
          <w:lang w:eastAsia="ru-RU"/>
        </w:rPr>
        <w:t>41</w:t>
      </w:r>
      <w:r w:rsidR="009B21D0" w:rsidRPr="00BB5E51">
        <w:rPr>
          <w:rFonts w:ascii="Times New Roman" w:eastAsia="Times New Roman" w:hAnsi="Times New Roman"/>
          <w:sz w:val="26"/>
          <w:szCs w:val="26"/>
          <w:lang w:eastAsia="ru-RU"/>
        </w:rPr>
        <w:t xml:space="preserve"> человек, на рынке по выполнению работ по благоустройству городской среды – </w:t>
      </w:r>
      <w:r w:rsidR="005A0CD3">
        <w:rPr>
          <w:rFonts w:ascii="Times New Roman" w:eastAsia="Times New Roman" w:hAnsi="Times New Roman"/>
          <w:sz w:val="26"/>
          <w:szCs w:val="26"/>
          <w:lang w:eastAsia="ru-RU"/>
        </w:rPr>
        <w:t>22</w:t>
      </w:r>
      <w:r w:rsidR="009B21D0" w:rsidRPr="00BB5E51">
        <w:rPr>
          <w:rFonts w:ascii="Times New Roman" w:eastAsia="Times New Roman" w:hAnsi="Times New Roman"/>
          <w:sz w:val="26"/>
          <w:szCs w:val="26"/>
          <w:lang w:eastAsia="ru-RU"/>
        </w:rPr>
        <w:t>,</w:t>
      </w:r>
      <w:r w:rsidR="001929A4" w:rsidRPr="00BB5E51">
        <w:rPr>
          <w:rFonts w:ascii="Times New Roman" w:eastAsia="Times New Roman" w:hAnsi="Times New Roman"/>
          <w:sz w:val="26"/>
          <w:szCs w:val="26"/>
          <w:lang w:eastAsia="ru-RU"/>
        </w:rPr>
        <w:t xml:space="preserve"> на </w:t>
      </w:r>
      <w:r w:rsidR="00873C0E" w:rsidRPr="00BB5E51">
        <w:rPr>
          <w:rFonts w:ascii="Times New Roman" w:eastAsia="Times New Roman" w:hAnsi="Times New Roman"/>
          <w:sz w:val="26"/>
          <w:szCs w:val="26"/>
          <w:lang w:eastAsia="ru-RU"/>
        </w:rPr>
        <w:t>рын</w:t>
      </w:r>
      <w:r w:rsidR="001929A4" w:rsidRPr="00BB5E51">
        <w:rPr>
          <w:rFonts w:ascii="Times New Roman" w:eastAsia="Times New Roman" w:hAnsi="Times New Roman"/>
          <w:sz w:val="26"/>
          <w:szCs w:val="26"/>
          <w:lang w:eastAsia="ru-RU"/>
        </w:rPr>
        <w:t>ке</w:t>
      </w:r>
      <w:r w:rsidR="00873C0E" w:rsidRPr="00BB5E51">
        <w:rPr>
          <w:rFonts w:ascii="Times New Roman" w:eastAsia="Times New Roman" w:hAnsi="Times New Roman"/>
          <w:sz w:val="26"/>
          <w:szCs w:val="26"/>
          <w:lang w:eastAsia="ru-RU"/>
        </w:rPr>
        <w:t xml:space="preserve"> выполнения работ по содержанию и текущему ремонту общего имущества собственников помещений в многоквартирном доме – </w:t>
      </w:r>
      <w:r w:rsidR="005A0CD3">
        <w:rPr>
          <w:rFonts w:ascii="Times New Roman" w:eastAsia="Times New Roman" w:hAnsi="Times New Roman"/>
          <w:sz w:val="26"/>
          <w:szCs w:val="26"/>
          <w:lang w:eastAsia="ru-RU"/>
        </w:rPr>
        <w:t>31</w:t>
      </w:r>
      <w:r w:rsidR="00BF1204" w:rsidRPr="00BB5E51">
        <w:rPr>
          <w:rFonts w:ascii="Times New Roman" w:eastAsia="Times New Roman" w:hAnsi="Times New Roman"/>
          <w:sz w:val="26"/>
          <w:szCs w:val="26"/>
          <w:lang w:eastAsia="ru-RU"/>
        </w:rPr>
        <w:t xml:space="preserve">, рынок строительства объектов капитального строительства, за исключением жилищного и дорожного строительства – </w:t>
      </w:r>
      <w:r w:rsidR="005A0CD3">
        <w:rPr>
          <w:rFonts w:ascii="Times New Roman" w:eastAsia="Times New Roman" w:hAnsi="Times New Roman"/>
          <w:sz w:val="26"/>
          <w:szCs w:val="26"/>
          <w:lang w:eastAsia="ru-RU"/>
        </w:rPr>
        <w:t>35</w:t>
      </w:r>
      <w:r w:rsidR="00BF1204" w:rsidRPr="00BB5E51">
        <w:rPr>
          <w:rFonts w:ascii="Times New Roman" w:eastAsia="Times New Roman" w:hAnsi="Times New Roman"/>
          <w:sz w:val="26"/>
          <w:szCs w:val="26"/>
          <w:lang w:eastAsia="ru-RU"/>
        </w:rPr>
        <w:t>.</w:t>
      </w:r>
    </w:p>
    <w:p w14:paraId="4B8F38DA" w14:textId="55D5B173" w:rsidR="00CA289A" w:rsidRPr="00170C62" w:rsidRDefault="00CA289A" w:rsidP="003F2C1A">
      <w:pPr>
        <w:spacing w:after="0" w:line="360" w:lineRule="auto"/>
        <w:ind w:firstLine="142"/>
        <w:jc w:val="both"/>
        <w:rPr>
          <w:noProof/>
          <w:highlight w:val="yellow"/>
        </w:rPr>
      </w:pPr>
      <w:r w:rsidRPr="00170C62">
        <w:rPr>
          <w:noProof/>
          <w:highlight w:val="yellow"/>
          <w:lang w:eastAsia="ru-RU"/>
        </w:rPr>
        <w:lastRenderedPageBreak/>
        <w:drawing>
          <wp:inline distT="0" distB="0" distL="0" distR="0" wp14:anchorId="475E6817" wp14:editId="1FFC731F">
            <wp:extent cx="5989320" cy="4210050"/>
            <wp:effectExtent l="0" t="0" r="0" b="0"/>
            <wp:docPr id="7" name="Диаграмма 7">
              <a:extLst xmlns:a="http://schemas.openxmlformats.org/drawingml/2006/main">
                <a:ext uri="{FF2B5EF4-FFF2-40B4-BE49-F238E27FC236}">
                  <a16:creationId xmlns:a16="http://schemas.microsoft.com/office/drawing/2014/main" id="{48AB271E-6E28-491B-A0BE-37942578C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055C8D" w14:textId="4EB5B719" w:rsidR="00CA289A" w:rsidRPr="00170C62" w:rsidRDefault="00CA289A" w:rsidP="003F2C1A">
      <w:pPr>
        <w:spacing w:after="0"/>
        <w:rPr>
          <w:rFonts w:ascii="Times New Roman" w:eastAsia="Times New Roman" w:hAnsi="Times New Roman"/>
          <w:sz w:val="26"/>
          <w:szCs w:val="26"/>
          <w:highlight w:val="yellow"/>
          <w:lang w:eastAsia="ru-RU"/>
        </w:rPr>
      </w:pPr>
    </w:p>
    <w:p w14:paraId="40B78D32" w14:textId="7AC0899C" w:rsidR="009B21D0" w:rsidRPr="00BB5E51"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Наибольшая удовлетворенность ценой на рынке ритуальных услуг – </w:t>
      </w:r>
      <w:r w:rsidR="00AF247E">
        <w:rPr>
          <w:rFonts w:ascii="Times New Roman" w:eastAsia="Times New Roman" w:hAnsi="Times New Roman"/>
          <w:sz w:val="26"/>
          <w:szCs w:val="26"/>
          <w:lang w:eastAsia="ru-RU"/>
        </w:rPr>
        <w:t>67</w:t>
      </w:r>
      <w:r w:rsidRPr="00BB5E51">
        <w:rPr>
          <w:rFonts w:ascii="Times New Roman" w:eastAsia="Times New Roman" w:hAnsi="Times New Roman"/>
          <w:sz w:val="26"/>
          <w:szCs w:val="26"/>
          <w:lang w:eastAsia="ru-RU"/>
        </w:rPr>
        <w:t xml:space="preserve">%, на рынке оказания услуг по перевозке пассажиров – </w:t>
      </w:r>
      <w:r w:rsidR="00AF247E">
        <w:rPr>
          <w:rFonts w:ascii="Times New Roman" w:eastAsia="Times New Roman" w:hAnsi="Times New Roman"/>
          <w:sz w:val="26"/>
          <w:szCs w:val="26"/>
          <w:lang w:eastAsia="ru-RU"/>
        </w:rPr>
        <w:t>55,7</w:t>
      </w:r>
      <w:r w:rsidRPr="00BB5E51">
        <w:rPr>
          <w:rFonts w:ascii="Times New Roman" w:eastAsia="Times New Roman" w:hAnsi="Times New Roman"/>
          <w:sz w:val="26"/>
          <w:szCs w:val="26"/>
          <w:lang w:eastAsia="ru-RU"/>
        </w:rPr>
        <w:t xml:space="preserve">%, на рынке услуг дополнительного образования детей – </w:t>
      </w:r>
      <w:r w:rsidR="00AF247E">
        <w:rPr>
          <w:rFonts w:ascii="Times New Roman" w:eastAsia="Times New Roman" w:hAnsi="Times New Roman"/>
          <w:sz w:val="26"/>
          <w:szCs w:val="26"/>
          <w:lang w:eastAsia="ru-RU"/>
        </w:rPr>
        <w:t>62,3</w:t>
      </w:r>
      <w:r w:rsidRPr="00BB5E51">
        <w:rPr>
          <w:rFonts w:ascii="Times New Roman" w:eastAsia="Times New Roman" w:hAnsi="Times New Roman"/>
          <w:sz w:val="26"/>
          <w:szCs w:val="26"/>
          <w:lang w:eastAsia="ru-RU"/>
        </w:rPr>
        <w:t>%. Неудовлетворенность ценой на товары и услуги граждане высказали в большей степени на рынке выполнения работ по содержанию и текущему ремонту общего имущества собственников ж</w:t>
      </w:r>
      <w:r w:rsidR="00F93A15">
        <w:rPr>
          <w:rFonts w:ascii="Times New Roman" w:eastAsia="Times New Roman" w:hAnsi="Times New Roman"/>
          <w:sz w:val="26"/>
          <w:szCs w:val="26"/>
          <w:lang w:eastAsia="ru-RU"/>
        </w:rPr>
        <w:t>илых помещений в многоквартирном</w:t>
      </w:r>
      <w:r w:rsidRPr="00BB5E51">
        <w:rPr>
          <w:rFonts w:ascii="Times New Roman" w:eastAsia="Times New Roman" w:hAnsi="Times New Roman"/>
          <w:sz w:val="26"/>
          <w:szCs w:val="26"/>
          <w:lang w:eastAsia="ru-RU"/>
        </w:rPr>
        <w:t xml:space="preserve"> доме –</w:t>
      </w:r>
      <w:r w:rsidR="00AA3E33" w:rsidRPr="00BB5E51">
        <w:rPr>
          <w:rFonts w:ascii="Times New Roman" w:eastAsia="Times New Roman" w:hAnsi="Times New Roman"/>
          <w:sz w:val="26"/>
          <w:szCs w:val="26"/>
          <w:lang w:eastAsia="ru-RU"/>
        </w:rPr>
        <w:t xml:space="preserve"> </w:t>
      </w:r>
      <w:r w:rsidR="00AF247E">
        <w:rPr>
          <w:rFonts w:ascii="Times New Roman" w:eastAsia="Times New Roman" w:hAnsi="Times New Roman"/>
          <w:sz w:val="26"/>
          <w:szCs w:val="26"/>
          <w:lang w:eastAsia="ru-RU"/>
        </w:rPr>
        <w:t>50,8</w:t>
      </w:r>
      <w:r w:rsidRPr="00BB5E51">
        <w:rPr>
          <w:rFonts w:ascii="Times New Roman" w:eastAsia="Times New Roman" w:hAnsi="Times New Roman"/>
          <w:sz w:val="26"/>
          <w:szCs w:val="26"/>
          <w:lang w:eastAsia="ru-RU"/>
        </w:rPr>
        <w:t xml:space="preserve"> %, на рынке медицинских услуг – </w:t>
      </w:r>
      <w:r w:rsidR="00AF247E">
        <w:rPr>
          <w:rFonts w:ascii="Times New Roman" w:eastAsia="Times New Roman" w:hAnsi="Times New Roman"/>
          <w:sz w:val="26"/>
          <w:szCs w:val="26"/>
          <w:lang w:eastAsia="ru-RU"/>
        </w:rPr>
        <w:t>59</w:t>
      </w:r>
      <w:r w:rsidRPr="00BB5E51">
        <w:rPr>
          <w:rFonts w:ascii="Times New Roman" w:eastAsia="Times New Roman" w:hAnsi="Times New Roman"/>
          <w:sz w:val="26"/>
          <w:szCs w:val="26"/>
          <w:lang w:eastAsia="ru-RU"/>
        </w:rPr>
        <w:t>%, на рынке строительства объектов капитального строительства</w:t>
      </w:r>
      <w:r w:rsidR="00AA3E33" w:rsidRPr="00BB5E51">
        <w:rPr>
          <w:rFonts w:ascii="Times New Roman" w:eastAsia="Times New Roman" w:hAnsi="Times New Roman"/>
          <w:sz w:val="26"/>
          <w:szCs w:val="26"/>
          <w:lang w:eastAsia="ru-RU"/>
        </w:rPr>
        <w:t xml:space="preserve"> </w:t>
      </w:r>
      <w:r w:rsidR="00792016" w:rsidRPr="00BB5E51">
        <w:rPr>
          <w:rFonts w:ascii="Times New Roman" w:eastAsia="Times New Roman" w:hAnsi="Times New Roman"/>
          <w:sz w:val="26"/>
          <w:szCs w:val="26"/>
          <w:lang w:eastAsia="ru-RU"/>
        </w:rPr>
        <w:t xml:space="preserve">– </w:t>
      </w:r>
      <w:r w:rsidR="00AF247E">
        <w:rPr>
          <w:rFonts w:ascii="Times New Roman" w:eastAsia="Times New Roman" w:hAnsi="Times New Roman"/>
          <w:sz w:val="26"/>
          <w:szCs w:val="26"/>
          <w:lang w:eastAsia="ru-RU"/>
        </w:rPr>
        <w:t>42,6</w:t>
      </w:r>
      <w:r w:rsidR="00792016" w:rsidRPr="00BB5E51">
        <w:rPr>
          <w:rFonts w:ascii="Times New Roman" w:eastAsia="Times New Roman" w:hAnsi="Times New Roman"/>
          <w:sz w:val="26"/>
          <w:szCs w:val="26"/>
          <w:lang w:eastAsia="ru-RU"/>
        </w:rPr>
        <w:t>%.</w:t>
      </w:r>
      <w:r w:rsidR="00AF247E">
        <w:rPr>
          <w:rFonts w:ascii="Times New Roman" w:eastAsia="Times New Roman" w:hAnsi="Times New Roman"/>
          <w:sz w:val="26"/>
          <w:szCs w:val="26"/>
          <w:lang w:eastAsia="ru-RU"/>
        </w:rPr>
        <w:t xml:space="preserve"> </w:t>
      </w:r>
    </w:p>
    <w:p w14:paraId="5CBE4283" w14:textId="72FBA3A8" w:rsidR="002D1E04" w:rsidRPr="00170C62" w:rsidRDefault="002D1E04" w:rsidP="003F2C1A">
      <w:pPr>
        <w:spacing w:after="0" w:line="360" w:lineRule="auto"/>
        <w:ind w:firstLine="708"/>
        <w:jc w:val="both"/>
        <w:rPr>
          <w:rFonts w:ascii="Times New Roman" w:eastAsia="Times New Roman" w:hAnsi="Times New Roman"/>
          <w:sz w:val="26"/>
          <w:szCs w:val="26"/>
          <w:highlight w:val="yellow"/>
          <w:lang w:eastAsia="ru-RU"/>
        </w:rPr>
      </w:pPr>
      <w:r w:rsidRPr="00170C62">
        <w:rPr>
          <w:noProof/>
          <w:highlight w:val="yellow"/>
          <w:lang w:eastAsia="ru-RU"/>
        </w:rPr>
        <w:lastRenderedPageBreak/>
        <w:drawing>
          <wp:inline distT="0" distB="0" distL="0" distR="0" wp14:anchorId="3AC25D1E" wp14:editId="1753C0BD">
            <wp:extent cx="5809129" cy="4303059"/>
            <wp:effectExtent l="0" t="0" r="0" b="0"/>
            <wp:docPr id="3" name="Диаграмма 3">
              <a:extLst xmlns:a="http://schemas.openxmlformats.org/drawingml/2006/main">
                <a:ext uri="{FF2B5EF4-FFF2-40B4-BE49-F238E27FC236}">
                  <a16:creationId xmlns:a16="http://schemas.microsoft.com/office/drawing/2014/main" id="{B1AEBD7D-F0EF-475A-9C8F-57B857DDB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D1AF61" w14:textId="77777777" w:rsidR="009B21D0" w:rsidRPr="00170C62" w:rsidRDefault="009B21D0" w:rsidP="003F2C1A">
      <w:pPr>
        <w:spacing w:after="0" w:line="360" w:lineRule="auto"/>
        <w:ind w:firstLine="708"/>
        <w:jc w:val="both"/>
        <w:rPr>
          <w:rFonts w:ascii="Times New Roman" w:eastAsia="Times New Roman" w:hAnsi="Times New Roman"/>
          <w:sz w:val="26"/>
          <w:szCs w:val="26"/>
          <w:highlight w:val="yellow"/>
          <w:lang w:eastAsia="ru-RU"/>
        </w:rPr>
      </w:pPr>
    </w:p>
    <w:p w14:paraId="36420C68" w14:textId="20A151EC" w:rsidR="009B21D0" w:rsidRPr="00BB5E51"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Удовлетворенность качеством оказываемых услуг наблюдается на рынке </w:t>
      </w:r>
      <w:r w:rsidR="00454357">
        <w:rPr>
          <w:rFonts w:ascii="Times New Roman" w:eastAsia="Times New Roman" w:hAnsi="Times New Roman"/>
          <w:sz w:val="26"/>
          <w:szCs w:val="26"/>
          <w:lang w:eastAsia="ru-RU"/>
        </w:rPr>
        <w:t>наружной рекламы</w:t>
      </w:r>
      <w:r w:rsidRPr="00BB5E51">
        <w:rPr>
          <w:rFonts w:ascii="Times New Roman" w:eastAsia="Times New Roman" w:hAnsi="Times New Roman"/>
          <w:sz w:val="26"/>
          <w:szCs w:val="26"/>
          <w:lang w:eastAsia="ru-RU"/>
        </w:rPr>
        <w:t xml:space="preserve"> – </w:t>
      </w:r>
      <w:r w:rsidR="00454357">
        <w:rPr>
          <w:rFonts w:ascii="Times New Roman" w:eastAsia="Times New Roman" w:hAnsi="Times New Roman"/>
          <w:sz w:val="26"/>
          <w:szCs w:val="26"/>
          <w:lang w:eastAsia="ru-RU"/>
        </w:rPr>
        <w:t>73,8</w:t>
      </w:r>
      <w:r w:rsidR="0005333F" w:rsidRPr="00BB5E51">
        <w:rPr>
          <w:rFonts w:ascii="Times New Roman" w:eastAsia="Times New Roman" w:hAnsi="Times New Roman"/>
          <w:sz w:val="26"/>
          <w:szCs w:val="26"/>
          <w:lang w:eastAsia="ru-RU"/>
        </w:rPr>
        <w:t>%</w:t>
      </w:r>
      <w:r w:rsidRPr="00BB5E51">
        <w:rPr>
          <w:rFonts w:ascii="Times New Roman" w:eastAsia="Times New Roman" w:hAnsi="Times New Roman"/>
          <w:sz w:val="26"/>
          <w:szCs w:val="26"/>
          <w:lang w:eastAsia="ru-RU"/>
        </w:rPr>
        <w:t xml:space="preserve">, на рынке услуг дополнительного образования детей – </w:t>
      </w:r>
      <w:r w:rsidR="00454357">
        <w:rPr>
          <w:rFonts w:ascii="Times New Roman" w:eastAsia="Times New Roman" w:hAnsi="Times New Roman"/>
          <w:sz w:val="26"/>
          <w:szCs w:val="26"/>
          <w:lang w:eastAsia="ru-RU"/>
        </w:rPr>
        <w:t>68,8</w:t>
      </w:r>
      <w:r w:rsidRPr="00BB5E51">
        <w:rPr>
          <w:rFonts w:ascii="Times New Roman" w:eastAsia="Times New Roman" w:hAnsi="Times New Roman"/>
          <w:sz w:val="26"/>
          <w:szCs w:val="26"/>
          <w:lang w:eastAsia="ru-RU"/>
        </w:rPr>
        <w:t>%, на рынке ритуальных услуг –</w:t>
      </w:r>
      <w:r w:rsidR="00454357">
        <w:rPr>
          <w:rFonts w:ascii="Times New Roman" w:eastAsia="Times New Roman" w:hAnsi="Times New Roman"/>
          <w:sz w:val="26"/>
          <w:szCs w:val="26"/>
          <w:lang w:eastAsia="ru-RU"/>
        </w:rPr>
        <w:t xml:space="preserve"> 62,3</w:t>
      </w:r>
      <w:r w:rsidRPr="00BB5E51">
        <w:rPr>
          <w:rFonts w:ascii="Times New Roman" w:eastAsia="Times New Roman" w:hAnsi="Times New Roman"/>
          <w:sz w:val="26"/>
          <w:szCs w:val="26"/>
          <w:lang w:eastAsia="ru-RU"/>
        </w:rPr>
        <w:t xml:space="preserve"> %. </w:t>
      </w:r>
      <w:r w:rsidR="0005333F" w:rsidRPr="00BB5E51">
        <w:rPr>
          <w:rFonts w:ascii="Times New Roman" w:eastAsia="Times New Roman" w:hAnsi="Times New Roman"/>
          <w:sz w:val="26"/>
          <w:szCs w:val="26"/>
          <w:lang w:eastAsia="ru-RU"/>
        </w:rPr>
        <w:t>Неудовлетворены</w:t>
      </w:r>
      <w:r w:rsidRPr="00BB5E51">
        <w:rPr>
          <w:rFonts w:ascii="Times New Roman" w:eastAsia="Times New Roman" w:hAnsi="Times New Roman"/>
          <w:sz w:val="26"/>
          <w:szCs w:val="26"/>
          <w:lang w:eastAsia="ru-RU"/>
        </w:rPr>
        <w:t xml:space="preserve"> качеством предоставляемых услуг и товаров на рынке медицинских услуг – </w:t>
      </w:r>
      <w:r w:rsidR="00454357">
        <w:rPr>
          <w:rFonts w:ascii="Times New Roman" w:eastAsia="Times New Roman" w:hAnsi="Times New Roman"/>
          <w:sz w:val="26"/>
          <w:szCs w:val="26"/>
          <w:lang w:eastAsia="ru-RU"/>
        </w:rPr>
        <w:t>54,1</w:t>
      </w:r>
      <w:r w:rsidRPr="00BB5E51">
        <w:rPr>
          <w:rFonts w:ascii="Times New Roman" w:eastAsia="Times New Roman" w:hAnsi="Times New Roman"/>
          <w:sz w:val="26"/>
          <w:szCs w:val="26"/>
          <w:lang w:eastAsia="ru-RU"/>
        </w:rPr>
        <w:t xml:space="preserve">%, на рынке выполнения работ по содержанию и текущему ремонту общего имущества собственников помещений в многоквартирном доме – </w:t>
      </w:r>
      <w:r w:rsidR="00454357">
        <w:rPr>
          <w:rFonts w:ascii="Times New Roman" w:eastAsia="Times New Roman" w:hAnsi="Times New Roman"/>
          <w:sz w:val="26"/>
          <w:szCs w:val="26"/>
          <w:lang w:eastAsia="ru-RU"/>
        </w:rPr>
        <w:t>52,5</w:t>
      </w:r>
      <w:r w:rsidRPr="00BB5E51">
        <w:rPr>
          <w:rFonts w:ascii="Times New Roman" w:eastAsia="Times New Roman" w:hAnsi="Times New Roman"/>
          <w:sz w:val="26"/>
          <w:szCs w:val="26"/>
          <w:lang w:eastAsia="ru-RU"/>
        </w:rPr>
        <w:t xml:space="preserve">%, на рынке строительства </w:t>
      </w:r>
      <w:r w:rsidR="00034918">
        <w:rPr>
          <w:rFonts w:ascii="Times New Roman" w:eastAsia="Times New Roman" w:hAnsi="Times New Roman"/>
          <w:sz w:val="26"/>
          <w:szCs w:val="26"/>
          <w:lang w:eastAsia="ru-RU"/>
        </w:rPr>
        <w:t xml:space="preserve">дорожной деятельности (за исключением проектирования) </w:t>
      </w:r>
      <w:r w:rsidRPr="00BB5E51">
        <w:rPr>
          <w:rFonts w:ascii="Times New Roman" w:eastAsia="Times New Roman" w:hAnsi="Times New Roman"/>
          <w:sz w:val="26"/>
          <w:szCs w:val="26"/>
          <w:lang w:eastAsia="ru-RU"/>
        </w:rPr>
        <w:t xml:space="preserve"> – </w:t>
      </w:r>
      <w:r w:rsidR="00454357">
        <w:rPr>
          <w:rFonts w:ascii="Times New Roman" w:eastAsia="Times New Roman" w:hAnsi="Times New Roman"/>
          <w:sz w:val="26"/>
          <w:szCs w:val="26"/>
          <w:lang w:eastAsia="ru-RU"/>
        </w:rPr>
        <w:t>39,3</w:t>
      </w:r>
      <w:r w:rsidRPr="00BB5E51">
        <w:rPr>
          <w:rFonts w:ascii="Times New Roman" w:eastAsia="Times New Roman" w:hAnsi="Times New Roman"/>
          <w:sz w:val="26"/>
          <w:szCs w:val="26"/>
          <w:lang w:eastAsia="ru-RU"/>
        </w:rPr>
        <w:t>%.</w:t>
      </w:r>
    </w:p>
    <w:p w14:paraId="1EE2C87A" w14:textId="1D66F4C3" w:rsidR="009B21D0" w:rsidRPr="001F4C0C"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Жителям города было предложено оценить на каких рынках слабо развита конкуренция, </w:t>
      </w:r>
      <w:r w:rsidR="00902591" w:rsidRPr="00BB5E51">
        <w:rPr>
          <w:rFonts w:ascii="Times New Roman" w:eastAsia="Times New Roman" w:hAnsi="Times New Roman"/>
          <w:sz w:val="26"/>
          <w:szCs w:val="26"/>
          <w:lang w:eastAsia="ru-RU"/>
        </w:rPr>
        <w:t>что, по их мнению,</w:t>
      </w:r>
      <w:r w:rsidRPr="00BB5E51">
        <w:rPr>
          <w:rFonts w:ascii="Times New Roman" w:eastAsia="Times New Roman" w:hAnsi="Times New Roman"/>
          <w:sz w:val="26"/>
          <w:szCs w:val="26"/>
          <w:lang w:eastAsia="ru-RU"/>
        </w:rPr>
        <w:t xml:space="preserve"> негативно отражается на качестве и цене предлагаемых товаров и услуг</w:t>
      </w:r>
      <w:r w:rsidR="00ED17B5" w:rsidRPr="00BB5E51">
        <w:rPr>
          <w:rFonts w:ascii="Times New Roman" w:eastAsia="Times New Roman" w:hAnsi="Times New Roman"/>
          <w:sz w:val="26"/>
          <w:szCs w:val="26"/>
          <w:lang w:eastAsia="ru-RU"/>
        </w:rPr>
        <w:t>.</w:t>
      </w:r>
    </w:p>
    <w:p w14:paraId="4FE8A684" w14:textId="510432E8" w:rsidR="0005333F" w:rsidRPr="00B46869" w:rsidRDefault="00076605" w:rsidP="00BB5E51">
      <w:pPr>
        <w:spacing w:after="0" w:line="360" w:lineRule="auto"/>
        <w:ind w:firstLine="709"/>
        <w:jc w:val="both"/>
        <w:rPr>
          <w:rFonts w:ascii="Times New Roman" w:eastAsia="Times New Roman" w:hAnsi="Times New Roman"/>
          <w:sz w:val="26"/>
          <w:szCs w:val="26"/>
          <w:highlight w:val="yellow"/>
          <w:lang w:eastAsia="ru-RU"/>
        </w:rPr>
      </w:pPr>
      <w:r w:rsidRPr="00B46869">
        <w:rPr>
          <w:noProof/>
          <w:highlight w:val="yellow"/>
          <w:lang w:eastAsia="ru-RU"/>
        </w:rPr>
        <w:lastRenderedPageBreak/>
        <w:drawing>
          <wp:inline distT="0" distB="0" distL="0" distR="0" wp14:anchorId="2921CD12" wp14:editId="5E123AAF">
            <wp:extent cx="5478145" cy="6011186"/>
            <wp:effectExtent l="0" t="0" r="0" b="0"/>
            <wp:docPr id="10" name="Диаграмма 10">
              <a:extLst xmlns:a="http://schemas.openxmlformats.org/drawingml/2006/main">
                <a:ext uri="{FF2B5EF4-FFF2-40B4-BE49-F238E27FC236}">
                  <a16:creationId xmlns:a16="http://schemas.microsoft.com/office/drawing/2014/main" id="{4CE1D1CE-1685-42A7-91C8-0FC7B98BC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354EB2" w14:textId="1BCAFC66" w:rsidR="0005333F" w:rsidRPr="00B46869" w:rsidRDefault="0005333F" w:rsidP="003F2C1A">
      <w:pPr>
        <w:spacing w:after="0" w:line="360" w:lineRule="auto"/>
        <w:ind w:firstLine="142"/>
        <w:jc w:val="both"/>
        <w:rPr>
          <w:rFonts w:ascii="Times New Roman" w:eastAsia="Times New Roman" w:hAnsi="Times New Roman"/>
          <w:sz w:val="26"/>
          <w:szCs w:val="26"/>
          <w:highlight w:val="yellow"/>
          <w:lang w:eastAsia="ru-RU"/>
        </w:rPr>
      </w:pPr>
    </w:p>
    <w:p w14:paraId="5D374543" w14:textId="78F6F6EB" w:rsidR="009B21D0" w:rsidRPr="001F4C0C" w:rsidRDefault="009B21D0" w:rsidP="003F2C1A">
      <w:pPr>
        <w:spacing w:after="0" w:line="360" w:lineRule="auto"/>
        <w:ind w:firstLine="709"/>
        <w:jc w:val="both"/>
        <w:rPr>
          <w:rFonts w:ascii="Times New Roman" w:eastAsia="Times New Roman" w:hAnsi="Times New Roman"/>
          <w:sz w:val="26"/>
          <w:szCs w:val="26"/>
          <w:lang w:eastAsia="ru-RU"/>
        </w:rPr>
      </w:pPr>
      <w:r w:rsidRPr="001F4C0C">
        <w:rPr>
          <w:rFonts w:ascii="Times New Roman" w:hAnsi="Times New Roman"/>
          <w:sz w:val="26"/>
          <w:szCs w:val="26"/>
        </w:rPr>
        <w:t>Подведя итог можно сказать, что н</w:t>
      </w:r>
      <w:r w:rsidR="005418A0">
        <w:rPr>
          <w:rFonts w:ascii="Times New Roman" w:hAnsi="Times New Roman"/>
          <w:sz w:val="26"/>
          <w:szCs w:val="26"/>
        </w:rPr>
        <w:t>а территории городского округа рынки</w:t>
      </w:r>
      <w:r w:rsidRPr="001F4C0C">
        <w:rPr>
          <w:rFonts w:ascii="Times New Roman" w:hAnsi="Times New Roman"/>
          <w:sz w:val="26"/>
          <w:szCs w:val="26"/>
        </w:rPr>
        <w:t xml:space="preserve"> со сла</w:t>
      </w:r>
      <w:r w:rsidR="005418A0">
        <w:rPr>
          <w:rFonts w:ascii="Times New Roman" w:hAnsi="Times New Roman"/>
          <w:sz w:val="26"/>
          <w:szCs w:val="26"/>
        </w:rPr>
        <w:t>бо развитой конкуренцией это</w:t>
      </w:r>
      <w:r w:rsidRPr="001F4C0C">
        <w:rPr>
          <w:rFonts w:ascii="Times New Roman" w:hAnsi="Times New Roman"/>
          <w:sz w:val="26"/>
          <w:szCs w:val="26"/>
        </w:rPr>
        <w:t xml:space="preserve"> </w:t>
      </w:r>
      <w:r w:rsidRPr="001F4C0C">
        <w:rPr>
          <w:rFonts w:ascii="Times New Roman" w:eastAsia="Times New Roman" w:hAnsi="Times New Roman"/>
          <w:sz w:val="26"/>
          <w:szCs w:val="26"/>
          <w:lang w:eastAsia="ru-RU"/>
        </w:rPr>
        <w:t xml:space="preserve">рынок медицинских услуг – </w:t>
      </w:r>
      <w:r w:rsidR="00770048">
        <w:rPr>
          <w:rFonts w:ascii="Times New Roman" w:eastAsia="Times New Roman" w:hAnsi="Times New Roman"/>
          <w:sz w:val="26"/>
          <w:szCs w:val="26"/>
          <w:lang w:eastAsia="ru-RU"/>
        </w:rPr>
        <w:t>19</w:t>
      </w:r>
      <w:r w:rsidRPr="001F4C0C">
        <w:rPr>
          <w:rFonts w:ascii="Times New Roman" w:eastAsia="Times New Roman" w:hAnsi="Times New Roman"/>
          <w:sz w:val="26"/>
          <w:szCs w:val="26"/>
          <w:lang w:eastAsia="ru-RU"/>
        </w:rPr>
        <w:t>%,</w:t>
      </w:r>
      <w:r w:rsidR="00576A43">
        <w:rPr>
          <w:rFonts w:ascii="Times New Roman" w:eastAsia="Times New Roman" w:hAnsi="Times New Roman"/>
          <w:sz w:val="26"/>
          <w:szCs w:val="26"/>
          <w:lang w:eastAsia="ru-RU"/>
        </w:rPr>
        <w:t xml:space="preserve"> </w:t>
      </w:r>
      <w:r w:rsidR="00576A43" w:rsidRPr="00576A43">
        <w:rPr>
          <w:rFonts w:ascii="Times New Roman" w:eastAsia="Times New Roman" w:hAnsi="Times New Roman"/>
          <w:sz w:val="26"/>
          <w:szCs w:val="26"/>
          <w:lang w:eastAsia="ru-RU"/>
        </w:rPr>
        <w:t xml:space="preserve">рынок выполнения работ по содержанию и текущему ремонту общего имущества собственников помещений в многоквартирном доме – </w:t>
      </w:r>
      <w:r w:rsidR="00770048">
        <w:rPr>
          <w:rFonts w:ascii="Times New Roman" w:eastAsia="Times New Roman" w:hAnsi="Times New Roman"/>
          <w:sz w:val="26"/>
          <w:szCs w:val="26"/>
          <w:lang w:eastAsia="ru-RU"/>
        </w:rPr>
        <w:t>15</w:t>
      </w:r>
      <w:r w:rsidR="00576A43" w:rsidRPr="00576A43">
        <w:rPr>
          <w:rFonts w:ascii="Times New Roman" w:eastAsia="Times New Roman" w:hAnsi="Times New Roman"/>
          <w:sz w:val="26"/>
          <w:szCs w:val="26"/>
          <w:lang w:eastAsia="ru-RU"/>
        </w:rPr>
        <w:t>%,</w:t>
      </w:r>
      <w:r w:rsidRPr="001F4C0C">
        <w:rPr>
          <w:rFonts w:ascii="Times New Roman" w:eastAsia="Times New Roman" w:hAnsi="Times New Roman"/>
          <w:sz w:val="26"/>
          <w:szCs w:val="26"/>
          <w:lang w:eastAsia="ru-RU"/>
        </w:rPr>
        <w:t xml:space="preserve"> </w:t>
      </w:r>
      <w:r w:rsidR="00180F5F">
        <w:rPr>
          <w:rFonts w:ascii="Times New Roman" w:eastAsia="Times New Roman" w:hAnsi="Times New Roman"/>
          <w:sz w:val="26"/>
          <w:szCs w:val="26"/>
          <w:lang w:eastAsia="ru-RU"/>
        </w:rPr>
        <w:t>рынок выполнения работ по благоустройству городской среды</w:t>
      </w:r>
      <w:r w:rsidR="00770048">
        <w:rPr>
          <w:rFonts w:ascii="Times New Roman" w:eastAsia="Times New Roman" w:hAnsi="Times New Roman"/>
          <w:sz w:val="26"/>
          <w:szCs w:val="26"/>
          <w:lang w:eastAsia="ru-RU"/>
        </w:rPr>
        <w:t xml:space="preserve"> – 13%</w:t>
      </w:r>
      <w:r w:rsidR="00180F5F">
        <w:rPr>
          <w:rFonts w:ascii="Times New Roman" w:eastAsia="Times New Roman" w:hAnsi="Times New Roman"/>
          <w:sz w:val="26"/>
          <w:szCs w:val="26"/>
          <w:lang w:eastAsia="ru-RU"/>
        </w:rPr>
        <w:t>.</w:t>
      </w:r>
    </w:p>
    <w:p w14:paraId="6D7A2A34" w14:textId="02B1EDB4" w:rsidR="00F803D0" w:rsidRPr="00B46869" w:rsidRDefault="00F803D0" w:rsidP="003F2C1A">
      <w:pPr>
        <w:spacing w:after="0"/>
        <w:rPr>
          <w:rFonts w:ascii="Times New Roman" w:eastAsia="Times New Roman" w:hAnsi="Times New Roman"/>
          <w:sz w:val="26"/>
          <w:szCs w:val="26"/>
          <w:highlight w:val="yellow"/>
          <w:lang w:eastAsia="ru-RU"/>
        </w:rPr>
      </w:pPr>
    </w:p>
    <w:p w14:paraId="7EF8B993" w14:textId="304A4D66" w:rsidR="00F803D0" w:rsidRPr="00B46869" w:rsidRDefault="00F803D0" w:rsidP="00BB5E51">
      <w:pPr>
        <w:spacing w:after="0"/>
        <w:ind w:firstLine="709"/>
        <w:rPr>
          <w:rFonts w:ascii="Times New Roman" w:eastAsia="Times New Roman" w:hAnsi="Times New Roman"/>
          <w:sz w:val="26"/>
          <w:szCs w:val="26"/>
          <w:highlight w:val="yellow"/>
          <w:lang w:eastAsia="ru-RU"/>
        </w:rPr>
      </w:pPr>
      <w:r w:rsidRPr="00B46869">
        <w:rPr>
          <w:noProof/>
          <w:highlight w:val="yellow"/>
          <w:lang w:eastAsia="ru-RU"/>
        </w:rPr>
        <w:lastRenderedPageBreak/>
        <w:drawing>
          <wp:inline distT="0" distB="0" distL="0" distR="0" wp14:anchorId="2D880A83" wp14:editId="71C61C01">
            <wp:extent cx="5654040" cy="3215640"/>
            <wp:effectExtent l="0" t="0" r="0" b="0"/>
            <wp:docPr id="11" name="Диаграмма 11">
              <a:extLst xmlns:a="http://schemas.openxmlformats.org/drawingml/2006/main">
                <a:ext uri="{FF2B5EF4-FFF2-40B4-BE49-F238E27FC236}">
                  <a16:creationId xmlns:a16="http://schemas.microsoft.com/office/drawing/2014/main" id="{6EB73F3F-D6B4-454A-A039-F2037882C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690EF5" w14:textId="076BC67A" w:rsidR="009B21D0" w:rsidRPr="00B46869" w:rsidRDefault="009B21D0" w:rsidP="003F2C1A">
      <w:pPr>
        <w:spacing w:after="0" w:line="360" w:lineRule="auto"/>
        <w:jc w:val="both"/>
        <w:rPr>
          <w:rFonts w:ascii="Times New Roman" w:eastAsia="Times New Roman" w:hAnsi="Times New Roman"/>
          <w:sz w:val="26"/>
          <w:szCs w:val="26"/>
          <w:highlight w:val="yellow"/>
          <w:lang w:eastAsia="ru-RU"/>
        </w:rPr>
      </w:pPr>
    </w:p>
    <w:p w14:paraId="556F8AE5" w14:textId="2270B84C" w:rsidR="009B21D0" w:rsidRPr="00171B96" w:rsidRDefault="00AB780E" w:rsidP="003F2C1A">
      <w:pPr>
        <w:spacing w:after="0" w:line="360" w:lineRule="auto"/>
        <w:ind w:firstLine="708"/>
        <w:jc w:val="both"/>
        <w:rPr>
          <w:rFonts w:ascii="Times New Roman" w:hAnsi="Times New Roman"/>
          <w:spacing w:val="2"/>
          <w:sz w:val="27"/>
          <w:szCs w:val="27"/>
          <w:shd w:val="clear" w:color="auto" w:fill="FFFFFF"/>
        </w:rPr>
      </w:pPr>
      <w:r>
        <w:rPr>
          <w:rFonts w:ascii="Times New Roman" w:hAnsi="Times New Roman"/>
          <w:spacing w:val="2"/>
          <w:sz w:val="27"/>
          <w:szCs w:val="27"/>
          <w:shd w:val="clear" w:color="auto" w:fill="FFFFFF"/>
        </w:rPr>
        <w:t>На вопрос</w:t>
      </w:r>
      <w:r w:rsidRPr="00AB780E">
        <w:rPr>
          <w:rFonts w:ascii="Times New Roman" w:hAnsi="Times New Roman"/>
          <w:spacing w:val="2"/>
          <w:sz w:val="27"/>
          <w:szCs w:val="27"/>
          <w:shd w:val="clear" w:color="auto" w:fill="FFFFFF"/>
        </w:rPr>
        <w:t xml:space="preserve">: </w:t>
      </w:r>
      <w:r>
        <w:rPr>
          <w:rFonts w:ascii="Times New Roman" w:hAnsi="Times New Roman"/>
          <w:spacing w:val="2"/>
          <w:sz w:val="27"/>
          <w:szCs w:val="27"/>
          <w:shd w:val="clear" w:color="auto" w:fill="FFFFFF"/>
        </w:rPr>
        <w:t>«</w:t>
      </w:r>
      <w:r w:rsidR="009B21D0" w:rsidRPr="00171B96">
        <w:rPr>
          <w:rFonts w:ascii="Times New Roman" w:hAnsi="Times New Roman"/>
          <w:spacing w:val="2"/>
          <w:sz w:val="27"/>
          <w:szCs w:val="27"/>
          <w:shd w:val="clear" w:color="auto" w:fill="FFFFFF"/>
        </w:rPr>
        <w:t>Обращались ли Вы в отчетном году в надзорные органы за защитой прав потребителей?</w:t>
      </w:r>
      <w:r>
        <w:rPr>
          <w:rFonts w:ascii="Times New Roman" w:hAnsi="Times New Roman"/>
          <w:spacing w:val="2"/>
          <w:sz w:val="27"/>
          <w:szCs w:val="27"/>
          <w:shd w:val="clear" w:color="auto" w:fill="FFFFFF"/>
        </w:rPr>
        <w:t>»</w:t>
      </w:r>
      <w:r w:rsidR="009B21D0" w:rsidRPr="00171B96">
        <w:rPr>
          <w:rFonts w:ascii="Times New Roman" w:hAnsi="Times New Roman"/>
          <w:spacing w:val="2"/>
          <w:sz w:val="27"/>
          <w:szCs w:val="27"/>
          <w:shd w:val="clear" w:color="auto" w:fill="FFFFFF"/>
        </w:rPr>
        <w:t xml:space="preserve"> </w:t>
      </w:r>
      <w:r>
        <w:rPr>
          <w:rFonts w:ascii="Times New Roman" w:hAnsi="Times New Roman"/>
          <w:spacing w:val="2"/>
          <w:sz w:val="27"/>
          <w:szCs w:val="27"/>
          <w:shd w:val="clear" w:color="auto" w:fill="FFFFFF"/>
        </w:rPr>
        <w:t>о</w:t>
      </w:r>
      <w:r w:rsidR="009B21D0" w:rsidRPr="00171B96">
        <w:rPr>
          <w:rFonts w:ascii="Times New Roman" w:hAnsi="Times New Roman"/>
          <w:spacing w:val="2"/>
          <w:sz w:val="27"/>
          <w:szCs w:val="27"/>
          <w:shd w:val="clear" w:color="auto" w:fill="FFFFFF"/>
        </w:rPr>
        <w:t xml:space="preserve">сновная часть опрошенных жителей </w:t>
      </w:r>
      <w:r w:rsidR="00166B0F">
        <w:rPr>
          <w:rFonts w:ascii="Times New Roman" w:hAnsi="Times New Roman"/>
          <w:spacing w:val="2"/>
          <w:sz w:val="27"/>
          <w:szCs w:val="27"/>
          <w:shd w:val="clear" w:color="auto" w:fill="FFFFFF"/>
        </w:rPr>
        <w:t>(</w:t>
      </w:r>
      <w:r w:rsidR="000F0B5A">
        <w:rPr>
          <w:rFonts w:ascii="Times New Roman" w:hAnsi="Times New Roman"/>
          <w:spacing w:val="2"/>
          <w:sz w:val="27"/>
          <w:szCs w:val="27"/>
          <w:shd w:val="clear" w:color="auto" w:fill="FFFFFF"/>
        </w:rPr>
        <w:t>92</w:t>
      </w:r>
      <w:r w:rsidR="009B21D0" w:rsidRPr="00171B96">
        <w:rPr>
          <w:rFonts w:ascii="Times New Roman" w:hAnsi="Times New Roman"/>
          <w:spacing w:val="2"/>
          <w:sz w:val="27"/>
          <w:szCs w:val="27"/>
          <w:shd w:val="clear" w:color="auto" w:fill="FFFFFF"/>
        </w:rPr>
        <w:t>%)</w:t>
      </w:r>
      <w:r>
        <w:rPr>
          <w:rFonts w:ascii="Times New Roman" w:hAnsi="Times New Roman"/>
          <w:spacing w:val="2"/>
          <w:sz w:val="27"/>
          <w:szCs w:val="27"/>
          <w:shd w:val="clear" w:color="auto" w:fill="FFFFFF"/>
        </w:rPr>
        <w:t xml:space="preserve"> ответили, что</w:t>
      </w:r>
      <w:r w:rsidR="009B21D0" w:rsidRPr="00171B96">
        <w:rPr>
          <w:rFonts w:ascii="Times New Roman" w:hAnsi="Times New Roman"/>
          <w:spacing w:val="2"/>
          <w:sz w:val="27"/>
          <w:szCs w:val="27"/>
          <w:shd w:val="clear" w:color="auto" w:fill="FFFFFF"/>
        </w:rPr>
        <w:t xml:space="preserve"> не обращались в надзорные органы за защитой своих прав и лишь </w:t>
      </w:r>
      <w:r w:rsidR="000F0B5A">
        <w:rPr>
          <w:rFonts w:ascii="Times New Roman" w:hAnsi="Times New Roman"/>
          <w:spacing w:val="2"/>
          <w:sz w:val="27"/>
          <w:szCs w:val="27"/>
          <w:shd w:val="clear" w:color="auto" w:fill="FFFFFF"/>
        </w:rPr>
        <w:t>3,3</w:t>
      </w:r>
      <w:r w:rsidR="009B21D0" w:rsidRPr="00171B96">
        <w:rPr>
          <w:rFonts w:ascii="Times New Roman" w:hAnsi="Times New Roman"/>
          <w:spacing w:val="2"/>
          <w:sz w:val="27"/>
          <w:szCs w:val="27"/>
          <w:shd w:val="clear" w:color="auto" w:fill="FFFFFF"/>
        </w:rPr>
        <w:t xml:space="preserve">% в результате обращения </w:t>
      </w:r>
      <w:r w:rsidR="00166B0F">
        <w:rPr>
          <w:rFonts w:ascii="Times New Roman" w:hAnsi="Times New Roman"/>
          <w:spacing w:val="2"/>
          <w:sz w:val="27"/>
          <w:szCs w:val="27"/>
          <w:shd w:val="clear" w:color="auto" w:fill="FFFFFF"/>
        </w:rPr>
        <w:t xml:space="preserve">не </w:t>
      </w:r>
      <w:r w:rsidR="009B21D0" w:rsidRPr="00171B96">
        <w:rPr>
          <w:rFonts w:ascii="Times New Roman" w:hAnsi="Times New Roman"/>
          <w:spacing w:val="2"/>
          <w:sz w:val="27"/>
          <w:szCs w:val="27"/>
          <w:shd w:val="clear" w:color="auto" w:fill="FFFFFF"/>
        </w:rPr>
        <w:t xml:space="preserve">удалось </w:t>
      </w:r>
      <w:r w:rsidR="00845A07" w:rsidRPr="00171B96">
        <w:rPr>
          <w:rFonts w:ascii="Times New Roman" w:hAnsi="Times New Roman"/>
          <w:spacing w:val="2"/>
          <w:sz w:val="27"/>
          <w:szCs w:val="27"/>
          <w:shd w:val="clear" w:color="auto" w:fill="FFFFFF"/>
        </w:rPr>
        <w:t>отстоять</w:t>
      </w:r>
      <w:r w:rsidR="001F4C0C" w:rsidRPr="00171B96">
        <w:t xml:space="preserve"> </w:t>
      </w:r>
      <w:r w:rsidR="001F4C0C" w:rsidRPr="00171B96">
        <w:rPr>
          <w:rFonts w:ascii="Times New Roman" w:hAnsi="Times New Roman"/>
          <w:spacing w:val="2"/>
          <w:sz w:val="27"/>
          <w:szCs w:val="27"/>
          <w:shd w:val="clear" w:color="auto" w:fill="FFFFFF"/>
        </w:rPr>
        <w:t>свои права</w:t>
      </w:r>
      <w:r w:rsidR="009B21D0" w:rsidRPr="00171B96">
        <w:rPr>
          <w:rFonts w:ascii="Times New Roman" w:hAnsi="Times New Roman"/>
          <w:spacing w:val="2"/>
          <w:sz w:val="27"/>
          <w:szCs w:val="27"/>
          <w:shd w:val="clear" w:color="auto" w:fill="FFFFFF"/>
        </w:rPr>
        <w:t>.</w:t>
      </w:r>
    </w:p>
    <w:p w14:paraId="33304E61" w14:textId="6C4D6652" w:rsidR="009B21D0" w:rsidRPr="00171B96" w:rsidRDefault="009B21D0" w:rsidP="003F2C1A">
      <w:pPr>
        <w:spacing w:after="0" w:line="360" w:lineRule="auto"/>
        <w:ind w:firstLine="709"/>
        <w:jc w:val="both"/>
        <w:rPr>
          <w:rFonts w:ascii="Times New Roman" w:hAnsi="Times New Roman"/>
          <w:sz w:val="26"/>
          <w:szCs w:val="26"/>
        </w:rPr>
      </w:pPr>
      <w:r w:rsidRPr="0054010F">
        <w:rPr>
          <w:rFonts w:ascii="Times New Roman" w:hAnsi="Times New Roman"/>
          <w:sz w:val="26"/>
          <w:szCs w:val="26"/>
        </w:rPr>
        <w:t>По данным территориального отдела</w:t>
      </w:r>
      <w:r w:rsidRPr="00171B96">
        <w:rPr>
          <w:rFonts w:ascii="Times New Roman" w:hAnsi="Times New Roman"/>
          <w:sz w:val="26"/>
          <w:szCs w:val="26"/>
        </w:rPr>
        <w:t xml:space="preserve"> Управления Федеральной службы по надзору в сфере защиты прав потребителей и благополучия человека по Приморскому краю в г. Спасск-Дальний за 202</w:t>
      </w:r>
      <w:r w:rsidR="00A11117">
        <w:rPr>
          <w:rFonts w:ascii="Times New Roman" w:hAnsi="Times New Roman"/>
          <w:sz w:val="26"/>
          <w:szCs w:val="26"/>
        </w:rPr>
        <w:t>5</w:t>
      </w:r>
      <w:r w:rsidRPr="00171B96">
        <w:rPr>
          <w:rFonts w:ascii="Times New Roman" w:hAnsi="Times New Roman"/>
          <w:sz w:val="26"/>
          <w:szCs w:val="26"/>
        </w:rPr>
        <w:t xml:space="preserve"> год поступило </w:t>
      </w:r>
      <w:r w:rsidR="00A11117">
        <w:rPr>
          <w:rFonts w:ascii="Times New Roman" w:hAnsi="Times New Roman"/>
          <w:sz w:val="26"/>
          <w:szCs w:val="26"/>
        </w:rPr>
        <w:t>58</w:t>
      </w:r>
      <w:r w:rsidRPr="00171B96">
        <w:rPr>
          <w:rFonts w:ascii="Times New Roman" w:hAnsi="Times New Roman"/>
          <w:sz w:val="26"/>
          <w:szCs w:val="26"/>
        </w:rPr>
        <w:t xml:space="preserve"> обращени</w:t>
      </w:r>
      <w:r w:rsidR="007C7A07">
        <w:rPr>
          <w:rFonts w:ascii="Times New Roman" w:hAnsi="Times New Roman"/>
          <w:sz w:val="26"/>
          <w:szCs w:val="26"/>
        </w:rPr>
        <w:t>й</w:t>
      </w:r>
      <w:r w:rsidRPr="00171B96">
        <w:rPr>
          <w:rFonts w:ascii="Times New Roman" w:hAnsi="Times New Roman"/>
          <w:sz w:val="26"/>
          <w:szCs w:val="26"/>
        </w:rPr>
        <w:t xml:space="preserve">, что </w:t>
      </w:r>
      <w:r w:rsidR="007C7A07">
        <w:rPr>
          <w:rFonts w:ascii="Times New Roman" w:hAnsi="Times New Roman"/>
          <w:sz w:val="26"/>
          <w:szCs w:val="26"/>
        </w:rPr>
        <w:t>выше</w:t>
      </w:r>
      <w:r w:rsidRPr="00171B96">
        <w:rPr>
          <w:rFonts w:ascii="Times New Roman" w:hAnsi="Times New Roman"/>
          <w:sz w:val="26"/>
          <w:szCs w:val="26"/>
        </w:rPr>
        <w:t xml:space="preserve"> уровня 20</w:t>
      </w:r>
      <w:r w:rsidR="00981984" w:rsidRPr="00171B96">
        <w:rPr>
          <w:rFonts w:ascii="Times New Roman" w:hAnsi="Times New Roman"/>
          <w:sz w:val="26"/>
          <w:szCs w:val="26"/>
        </w:rPr>
        <w:t>2</w:t>
      </w:r>
      <w:r w:rsidR="00A11117">
        <w:rPr>
          <w:rFonts w:ascii="Times New Roman" w:hAnsi="Times New Roman"/>
          <w:sz w:val="26"/>
          <w:szCs w:val="26"/>
        </w:rPr>
        <w:t>4 года на 38,1%</w:t>
      </w:r>
      <w:r w:rsidRPr="00171B96">
        <w:rPr>
          <w:rFonts w:ascii="Times New Roman" w:hAnsi="Times New Roman"/>
          <w:sz w:val="26"/>
          <w:szCs w:val="26"/>
        </w:rPr>
        <w:t xml:space="preserve"> (</w:t>
      </w:r>
      <w:r w:rsidR="006F0F82">
        <w:rPr>
          <w:rFonts w:ascii="Times New Roman" w:hAnsi="Times New Roman"/>
          <w:sz w:val="26"/>
          <w:szCs w:val="26"/>
        </w:rPr>
        <w:t>42 обращения</w:t>
      </w:r>
      <w:r w:rsidRPr="00171B96">
        <w:rPr>
          <w:rFonts w:ascii="Times New Roman" w:hAnsi="Times New Roman"/>
          <w:sz w:val="26"/>
          <w:szCs w:val="26"/>
        </w:rPr>
        <w:t>).</w:t>
      </w:r>
    </w:p>
    <w:p w14:paraId="52777457" w14:textId="32A9951C" w:rsidR="00385040" w:rsidRPr="00B46869" w:rsidRDefault="009B21D0" w:rsidP="00BB5E51">
      <w:pPr>
        <w:spacing w:after="0" w:line="360" w:lineRule="auto"/>
        <w:ind w:firstLine="709"/>
        <w:jc w:val="both"/>
        <w:rPr>
          <w:rFonts w:ascii="Times New Roman" w:hAnsi="Times New Roman"/>
          <w:sz w:val="26"/>
          <w:szCs w:val="26"/>
          <w:highlight w:val="yellow"/>
        </w:rPr>
      </w:pPr>
      <w:r w:rsidRPr="00171B96">
        <w:rPr>
          <w:rFonts w:ascii="Times New Roman" w:hAnsi="Times New Roman"/>
          <w:sz w:val="26"/>
          <w:szCs w:val="26"/>
        </w:rPr>
        <w:t xml:space="preserve">По отраслям экономики больше всего поступило обращений в сфере розничной торговли – </w:t>
      </w:r>
      <w:r w:rsidR="006F0F82">
        <w:rPr>
          <w:rFonts w:ascii="Times New Roman" w:hAnsi="Times New Roman"/>
          <w:sz w:val="26"/>
          <w:szCs w:val="26"/>
        </w:rPr>
        <w:t>28</w:t>
      </w:r>
      <w:r w:rsidR="00A11117">
        <w:rPr>
          <w:rFonts w:ascii="Times New Roman" w:hAnsi="Times New Roman"/>
          <w:sz w:val="26"/>
          <w:szCs w:val="26"/>
        </w:rPr>
        <w:t xml:space="preserve"> </w:t>
      </w:r>
      <w:r w:rsidRPr="00171B96">
        <w:rPr>
          <w:rFonts w:ascii="Times New Roman" w:hAnsi="Times New Roman"/>
          <w:sz w:val="26"/>
          <w:szCs w:val="26"/>
        </w:rPr>
        <w:t>(</w:t>
      </w:r>
      <w:r w:rsidR="00A26170">
        <w:rPr>
          <w:rFonts w:ascii="Times New Roman" w:hAnsi="Times New Roman"/>
          <w:sz w:val="26"/>
          <w:szCs w:val="26"/>
        </w:rPr>
        <w:t>увеличение показателя</w:t>
      </w:r>
      <w:r w:rsidRPr="00171B96">
        <w:rPr>
          <w:rFonts w:ascii="Times New Roman" w:hAnsi="Times New Roman"/>
          <w:sz w:val="26"/>
          <w:szCs w:val="26"/>
        </w:rPr>
        <w:t xml:space="preserve"> по сравнению с 20</w:t>
      </w:r>
      <w:r w:rsidR="00066339" w:rsidRPr="00171B96">
        <w:rPr>
          <w:rFonts w:ascii="Times New Roman" w:hAnsi="Times New Roman"/>
          <w:sz w:val="26"/>
          <w:szCs w:val="26"/>
        </w:rPr>
        <w:t>2</w:t>
      </w:r>
      <w:r w:rsidR="00A11117">
        <w:rPr>
          <w:rFonts w:ascii="Times New Roman" w:hAnsi="Times New Roman"/>
          <w:sz w:val="26"/>
          <w:szCs w:val="26"/>
        </w:rPr>
        <w:t>4</w:t>
      </w:r>
      <w:r w:rsidRPr="00171B96">
        <w:rPr>
          <w:rFonts w:ascii="Times New Roman" w:hAnsi="Times New Roman"/>
          <w:sz w:val="26"/>
          <w:szCs w:val="26"/>
        </w:rPr>
        <w:t xml:space="preserve"> годом </w:t>
      </w:r>
      <w:r w:rsidR="00A11117">
        <w:rPr>
          <w:rFonts w:ascii="Times New Roman" w:hAnsi="Times New Roman"/>
          <w:sz w:val="26"/>
          <w:szCs w:val="26"/>
        </w:rPr>
        <w:t>в два раза</w:t>
      </w:r>
      <w:r w:rsidRPr="00171B96">
        <w:rPr>
          <w:rFonts w:ascii="Times New Roman" w:hAnsi="Times New Roman"/>
          <w:sz w:val="26"/>
          <w:szCs w:val="26"/>
        </w:rPr>
        <w:t xml:space="preserve">) и услуг жилищно-коммунального хозяйства – </w:t>
      </w:r>
      <w:r w:rsidR="006F0F82">
        <w:rPr>
          <w:rFonts w:ascii="Times New Roman" w:hAnsi="Times New Roman"/>
          <w:sz w:val="26"/>
          <w:szCs w:val="26"/>
        </w:rPr>
        <w:t>14</w:t>
      </w:r>
      <w:r w:rsidRPr="00171B96">
        <w:rPr>
          <w:rFonts w:ascii="Times New Roman" w:hAnsi="Times New Roman"/>
          <w:sz w:val="26"/>
          <w:szCs w:val="26"/>
        </w:rPr>
        <w:t xml:space="preserve"> (</w:t>
      </w:r>
      <w:r w:rsidR="00A26170">
        <w:rPr>
          <w:rFonts w:ascii="Times New Roman" w:hAnsi="Times New Roman"/>
          <w:sz w:val="26"/>
          <w:szCs w:val="26"/>
        </w:rPr>
        <w:t>уменьшение</w:t>
      </w:r>
      <w:r w:rsidRPr="00171B96">
        <w:rPr>
          <w:rFonts w:ascii="Times New Roman" w:hAnsi="Times New Roman"/>
          <w:sz w:val="26"/>
          <w:szCs w:val="26"/>
        </w:rPr>
        <w:t xml:space="preserve"> по сравнению с 20</w:t>
      </w:r>
      <w:r w:rsidR="00981984" w:rsidRPr="00171B96">
        <w:rPr>
          <w:rFonts w:ascii="Times New Roman" w:hAnsi="Times New Roman"/>
          <w:sz w:val="26"/>
          <w:szCs w:val="26"/>
        </w:rPr>
        <w:t>2</w:t>
      </w:r>
      <w:r w:rsidR="006F0F82">
        <w:rPr>
          <w:rFonts w:ascii="Times New Roman" w:hAnsi="Times New Roman"/>
          <w:sz w:val="26"/>
          <w:szCs w:val="26"/>
        </w:rPr>
        <w:t>4</w:t>
      </w:r>
      <w:r w:rsidRPr="00171B96">
        <w:rPr>
          <w:rFonts w:ascii="Times New Roman" w:hAnsi="Times New Roman"/>
          <w:sz w:val="26"/>
          <w:szCs w:val="26"/>
        </w:rPr>
        <w:t xml:space="preserve"> годом на </w:t>
      </w:r>
      <w:r w:rsidR="00A26170">
        <w:rPr>
          <w:rFonts w:ascii="Times New Roman" w:hAnsi="Times New Roman"/>
          <w:sz w:val="26"/>
          <w:szCs w:val="26"/>
        </w:rPr>
        <w:t>7</w:t>
      </w:r>
      <w:r w:rsidRPr="00171B96">
        <w:rPr>
          <w:rFonts w:ascii="Times New Roman" w:hAnsi="Times New Roman"/>
          <w:sz w:val="26"/>
          <w:szCs w:val="26"/>
        </w:rPr>
        <w:t xml:space="preserve">%). Положительная динамика наблюдается в сфере </w:t>
      </w:r>
      <w:r w:rsidR="006F0F82">
        <w:rPr>
          <w:rFonts w:ascii="Times New Roman" w:hAnsi="Times New Roman"/>
          <w:sz w:val="26"/>
          <w:szCs w:val="26"/>
        </w:rPr>
        <w:t>транспортных услуг и в сфере банковской деятельности</w:t>
      </w:r>
      <w:r w:rsidR="00D11FBD">
        <w:rPr>
          <w:rFonts w:ascii="Times New Roman" w:hAnsi="Times New Roman"/>
          <w:sz w:val="26"/>
          <w:szCs w:val="26"/>
        </w:rPr>
        <w:t>, где</w:t>
      </w:r>
      <w:r w:rsidR="00FB57E6">
        <w:rPr>
          <w:rFonts w:ascii="Times New Roman" w:hAnsi="Times New Roman"/>
          <w:sz w:val="26"/>
          <w:szCs w:val="26"/>
        </w:rPr>
        <w:t xml:space="preserve"> обращения в 202</w:t>
      </w:r>
      <w:r w:rsidR="006F0F82">
        <w:rPr>
          <w:rFonts w:ascii="Times New Roman" w:hAnsi="Times New Roman"/>
          <w:sz w:val="26"/>
          <w:szCs w:val="26"/>
        </w:rPr>
        <w:t>5</w:t>
      </w:r>
      <w:r w:rsidR="00FB57E6">
        <w:rPr>
          <w:rFonts w:ascii="Times New Roman" w:hAnsi="Times New Roman"/>
          <w:sz w:val="26"/>
          <w:szCs w:val="26"/>
        </w:rPr>
        <w:t xml:space="preserve"> году не поступали.</w:t>
      </w:r>
      <w:r w:rsidR="00D11FBD">
        <w:rPr>
          <w:rFonts w:ascii="Times New Roman" w:hAnsi="Times New Roman"/>
          <w:sz w:val="26"/>
          <w:szCs w:val="26"/>
        </w:rPr>
        <w:t xml:space="preserve"> </w:t>
      </w:r>
      <w:r w:rsidRPr="00171B96">
        <w:rPr>
          <w:rFonts w:ascii="Times New Roman" w:hAnsi="Times New Roman"/>
          <w:sz w:val="26"/>
          <w:szCs w:val="26"/>
        </w:rPr>
        <w:t xml:space="preserve">  </w:t>
      </w:r>
      <w:r w:rsidR="006D3ABF" w:rsidRPr="00171B96">
        <w:rPr>
          <w:rFonts w:ascii="Times New Roman" w:hAnsi="Times New Roman"/>
          <w:sz w:val="26"/>
          <w:szCs w:val="26"/>
        </w:rPr>
        <w:t>В 202</w:t>
      </w:r>
      <w:r w:rsidR="006F0F82">
        <w:rPr>
          <w:rFonts w:ascii="Times New Roman" w:hAnsi="Times New Roman"/>
          <w:sz w:val="26"/>
          <w:szCs w:val="26"/>
        </w:rPr>
        <w:t>5</w:t>
      </w:r>
      <w:r w:rsidR="002C58AD" w:rsidRPr="00171B96">
        <w:rPr>
          <w:rFonts w:ascii="Times New Roman" w:hAnsi="Times New Roman"/>
          <w:sz w:val="26"/>
          <w:szCs w:val="26"/>
        </w:rPr>
        <w:t xml:space="preserve"> </w:t>
      </w:r>
      <w:r w:rsidRPr="00171B96">
        <w:rPr>
          <w:rFonts w:ascii="Times New Roman" w:hAnsi="Times New Roman"/>
          <w:sz w:val="26"/>
          <w:szCs w:val="26"/>
        </w:rPr>
        <w:t>году</w:t>
      </w:r>
      <w:r w:rsidR="005E1A8F">
        <w:rPr>
          <w:rFonts w:ascii="Times New Roman" w:hAnsi="Times New Roman"/>
          <w:sz w:val="26"/>
          <w:szCs w:val="26"/>
        </w:rPr>
        <w:t xml:space="preserve"> в 4 раза увеличилось число обращений в сфере услуг связи и на 70% снизилось в сфере медицинских услуг.</w:t>
      </w:r>
      <w:r w:rsidRPr="00171B96">
        <w:rPr>
          <w:rFonts w:ascii="Times New Roman" w:hAnsi="Times New Roman"/>
          <w:sz w:val="26"/>
          <w:szCs w:val="26"/>
        </w:rPr>
        <w:t xml:space="preserve"> </w:t>
      </w:r>
    </w:p>
    <w:p w14:paraId="118B6231" w14:textId="5B4B424A" w:rsidR="009B21D0" w:rsidRPr="00B46869" w:rsidRDefault="00385040" w:rsidP="003F2C1A">
      <w:pPr>
        <w:spacing w:after="0" w:line="360" w:lineRule="auto"/>
        <w:jc w:val="both"/>
        <w:rPr>
          <w:rFonts w:ascii="Times New Roman" w:hAnsi="Times New Roman"/>
          <w:sz w:val="26"/>
          <w:szCs w:val="26"/>
          <w:highlight w:val="yellow"/>
        </w:rPr>
      </w:pPr>
      <w:r w:rsidRPr="00B46869">
        <w:rPr>
          <w:noProof/>
          <w:highlight w:val="yellow"/>
          <w:lang w:eastAsia="ru-RU"/>
        </w:rPr>
        <w:lastRenderedPageBreak/>
        <w:drawing>
          <wp:inline distT="0" distB="0" distL="0" distR="0" wp14:anchorId="713AF1FD" wp14:editId="1EEA671D">
            <wp:extent cx="6385432" cy="3772861"/>
            <wp:effectExtent l="0" t="0" r="0" b="0"/>
            <wp:docPr id="13" name="Диаграмма 13">
              <a:extLst xmlns:a="http://schemas.openxmlformats.org/drawingml/2006/main">
                <a:ext uri="{FF2B5EF4-FFF2-40B4-BE49-F238E27FC236}">
                  <a16:creationId xmlns:a16="http://schemas.microsoft.com/office/drawing/2014/main" id="{C62CD852-D7C2-4D07-9267-ED31FED83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108EDF" w14:textId="1B32AE17" w:rsidR="00D8386F" w:rsidRDefault="00E61119" w:rsidP="003F2C1A">
      <w:pPr>
        <w:spacing w:after="0" w:line="240" w:lineRule="auto"/>
        <w:ind w:firstLine="709"/>
        <w:jc w:val="both"/>
        <w:rPr>
          <w:rFonts w:ascii="Times New Roman" w:hAnsi="Times New Roman" w:cs="Times New Roman"/>
          <w:b/>
          <w:bCs/>
          <w:sz w:val="26"/>
          <w:szCs w:val="26"/>
        </w:rPr>
      </w:pPr>
      <w:r w:rsidRPr="00171B96">
        <w:rPr>
          <w:rFonts w:ascii="Times New Roman" w:hAnsi="Times New Roman" w:cs="Times New Roman"/>
          <w:b/>
          <w:bCs/>
          <w:sz w:val="26"/>
          <w:szCs w:val="26"/>
        </w:rPr>
        <w:t>2.4.4. Результаты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муниципального образования и деятельности по содействию развитию конкуренции, размещаемой на официальном сайте муниципального образования.</w:t>
      </w:r>
    </w:p>
    <w:p w14:paraId="024D5F95" w14:textId="77777777" w:rsidR="00DF2547" w:rsidRPr="00171B96" w:rsidRDefault="00DF2547" w:rsidP="003F2C1A">
      <w:pPr>
        <w:spacing w:after="0" w:line="240" w:lineRule="auto"/>
        <w:ind w:firstLine="709"/>
        <w:jc w:val="both"/>
        <w:rPr>
          <w:rFonts w:ascii="Times New Roman" w:hAnsi="Times New Roman" w:cs="Times New Roman"/>
          <w:b/>
          <w:bCs/>
          <w:sz w:val="26"/>
          <w:szCs w:val="26"/>
        </w:rPr>
      </w:pPr>
    </w:p>
    <w:p w14:paraId="496E8BBB" w14:textId="466E622C" w:rsidR="005610D4" w:rsidRPr="00171B96" w:rsidRDefault="00966B1D" w:rsidP="003F2C1A">
      <w:pPr>
        <w:spacing w:after="0" w:line="360" w:lineRule="auto"/>
        <w:ind w:firstLine="709"/>
        <w:jc w:val="both"/>
        <w:rPr>
          <w:rFonts w:ascii="Times New Roman" w:hAnsi="Times New Roman" w:cs="Times New Roman"/>
          <w:sz w:val="26"/>
          <w:szCs w:val="26"/>
        </w:rPr>
      </w:pPr>
      <w:r w:rsidRPr="00171B96">
        <w:rPr>
          <w:rFonts w:ascii="Times New Roman" w:hAnsi="Times New Roman" w:cs="Times New Roman"/>
          <w:sz w:val="26"/>
          <w:szCs w:val="26"/>
        </w:rPr>
        <w:t>В</w:t>
      </w:r>
      <w:r w:rsidR="009A7DBA" w:rsidRPr="00171B96">
        <w:rPr>
          <w:rFonts w:ascii="Times New Roman" w:hAnsi="Times New Roman" w:cs="Times New Roman"/>
          <w:sz w:val="26"/>
          <w:szCs w:val="26"/>
        </w:rPr>
        <w:t xml:space="preserve"> результате проведенного мониторинга </w:t>
      </w:r>
      <w:r w:rsidR="002B7163">
        <w:rPr>
          <w:rFonts w:ascii="Times New Roman" w:hAnsi="Times New Roman" w:cs="Times New Roman"/>
          <w:sz w:val="26"/>
          <w:szCs w:val="26"/>
        </w:rPr>
        <w:t>61</w:t>
      </w:r>
      <w:r w:rsidR="005610D4" w:rsidRPr="00171B96">
        <w:rPr>
          <w:rFonts w:ascii="Times New Roman" w:hAnsi="Times New Roman" w:cs="Times New Roman"/>
          <w:sz w:val="26"/>
          <w:szCs w:val="26"/>
        </w:rPr>
        <w:t>% жителей города удовлетворены уровнем</w:t>
      </w:r>
      <w:r w:rsidR="009A7DBA" w:rsidRPr="00171B96">
        <w:rPr>
          <w:rFonts w:ascii="Times New Roman" w:hAnsi="Times New Roman" w:cs="Times New Roman"/>
          <w:sz w:val="26"/>
          <w:szCs w:val="26"/>
        </w:rPr>
        <w:t xml:space="preserve"> доступности и качеств</w:t>
      </w:r>
      <w:r w:rsidR="005610D4" w:rsidRPr="00171B96">
        <w:rPr>
          <w:rFonts w:ascii="Times New Roman" w:hAnsi="Times New Roman" w:cs="Times New Roman"/>
          <w:sz w:val="26"/>
          <w:szCs w:val="26"/>
        </w:rPr>
        <w:t>ом</w:t>
      </w:r>
      <w:r w:rsidR="009A7DBA" w:rsidRPr="00171B96">
        <w:rPr>
          <w:rFonts w:ascii="Times New Roman" w:hAnsi="Times New Roman" w:cs="Times New Roman"/>
          <w:sz w:val="26"/>
          <w:szCs w:val="26"/>
        </w:rPr>
        <w:t xml:space="preserve"> официальной информации о состоянии конкурентной среды на рынках товаров, работ и услуг </w:t>
      </w:r>
      <w:r w:rsidR="005610D4" w:rsidRPr="00171B96">
        <w:rPr>
          <w:rFonts w:ascii="Times New Roman" w:hAnsi="Times New Roman" w:cs="Times New Roman"/>
          <w:sz w:val="26"/>
          <w:szCs w:val="26"/>
        </w:rPr>
        <w:t>и деятельности по содействию развитию конкуренции, размещаемой на сайте городского округа Спасск-Дальний.</w:t>
      </w:r>
    </w:p>
    <w:p w14:paraId="09267294" w14:textId="4683B889" w:rsidR="005610D4" w:rsidRPr="00B46869" w:rsidRDefault="005610D4" w:rsidP="003F2C1A">
      <w:pPr>
        <w:spacing w:after="0" w:line="240" w:lineRule="auto"/>
        <w:ind w:firstLine="709"/>
        <w:jc w:val="both"/>
        <w:rPr>
          <w:rFonts w:ascii="Times New Roman" w:hAnsi="Times New Roman" w:cs="Times New Roman"/>
          <w:sz w:val="26"/>
          <w:szCs w:val="26"/>
          <w:highlight w:val="yellow"/>
        </w:rPr>
      </w:pPr>
    </w:p>
    <w:p w14:paraId="464B4140" w14:textId="28226F6C" w:rsidR="005610D4" w:rsidRPr="00B46869" w:rsidRDefault="005610D4" w:rsidP="00BB5E51">
      <w:pPr>
        <w:spacing w:after="0" w:line="240" w:lineRule="auto"/>
        <w:ind w:firstLine="709"/>
        <w:jc w:val="both"/>
        <w:rPr>
          <w:rFonts w:ascii="Times New Roman" w:hAnsi="Times New Roman" w:cs="Times New Roman"/>
          <w:sz w:val="26"/>
          <w:szCs w:val="26"/>
          <w:highlight w:val="yellow"/>
        </w:rPr>
      </w:pPr>
      <w:r w:rsidRPr="00B46869">
        <w:rPr>
          <w:noProof/>
          <w:highlight w:val="yellow"/>
          <w:lang w:eastAsia="ru-RU"/>
        </w:rPr>
        <w:drawing>
          <wp:inline distT="0" distB="0" distL="0" distR="0" wp14:anchorId="4C195854" wp14:editId="74090329">
            <wp:extent cx="5577840" cy="2915285"/>
            <wp:effectExtent l="0" t="0" r="0" b="0"/>
            <wp:docPr id="2" name="Диаграмма 2">
              <a:extLst xmlns:a="http://schemas.openxmlformats.org/drawingml/2006/main">
                <a:ext uri="{FF2B5EF4-FFF2-40B4-BE49-F238E27FC236}">
                  <a16:creationId xmlns:a16="http://schemas.microsoft.com/office/drawing/2014/main" id="{480AEAA4-E34E-4585-BAC1-EF009D986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0ACD7C" w14:textId="09192138" w:rsidR="00E61119" w:rsidRPr="00B46869" w:rsidRDefault="005610D4" w:rsidP="003F2C1A">
      <w:pPr>
        <w:spacing w:after="0" w:line="240" w:lineRule="auto"/>
        <w:jc w:val="both"/>
        <w:rPr>
          <w:rFonts w:ascii="Times New Roman" w:hAnsi="Times New Roman" w:cs="Times New Roman"/>
          <w:sz w:val="26"/>
          <w:szCs w:val="26"/>
          <w:highlight w:val="yellow"/>
        </w:rPr>
      </w:pPr>
      <w:r w:rsidRPr="00B46869">
        <w:rPr>
          <w:rFonts w:ascii="Times New Roman" w:hAnsi="Times New Roman" w:cs="Times New Roman"/>
          <w:sz w:val="26"/>
          <w:szCs w:val="26"/>
          <w:highlight w:val="yellow"/>
        </w:rPr>
        <w:lastRenderedPageBreak/>
        <w:t xml:space="preserve"> </w:t>
      </w:r>
    </w:p>
    <w:p w14:paraId="32A89B56" w14:textId="7CE3AF6B" w:rsidR="00AF17D2" w:rsidRPr="00B46869" w:rsidRDefault="0001515D" w:rsidP="00BB5E51">
      <w:pPr>
        <w:spacing w:after="0" w:line="360" w:lineRule="auto"/>
        <w:ind w:firstLine="709"/>
        <w:jc w:val="both"/>
        <w:rPr>
          <w:rFonts w:ascii="Times New Roman" w:hAnsi="Times New Roman" w:cs="Times New Roman"/>
          <w:sz w:val="26"/>
          <w:szCs w:val="26"/>
          <w:highlight w:val="yellow"/>
        </w:rPr>
      </w:pPr>
      <w:r>
        <w:rPr>
          <w:rFonts w:ascii="Times New Roman" w:hAnsi="Times New Roman" w:cs="Times New Roman"/>
          <w:noProof/>
          <w:sz w:val="26"/>
          <w:szCs w:val="26"/>
          <w:lang w:eastAsia="ru-RU"/>
        </w:rPr>
        <w:drawing>
          <wp:inline distT="0" distB="0" distL="0" distR="0" wp14:anchorId="45CD83CC" wp14:editId="1FDAEF84">
            <wp:extent cx="5670817" cy="4625788"/>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A7DD13" w14:textId="23D74A7F" w:rsidR="00AF17D2" w:rsidRDefault="00AF17D2" w:rsidP="003F2C1A">
      <w:pPr>
        <w:spacing w:after="0" w:line="360" w:lineRule="auto"/>
        <w:ind w:firstLine="709"/>
        <w:jc w:val="both"/>
        <w:rPr>
          <w:rFonts w:ascii="Times New Roman" w:hAnsi="Times New Roman" w:cs="Times New Roman"/>
          <w:sz w:val="26"/>
          <w:szCs w:val="26"/>
        </w:rPr>
      </w:pPr>
      <w:r w:rsidRPr="00BC4DFB">
        <w:rPr>
          <w:rFonts w:ascii="Times New Roman" w:hAnsi="Times New Roman" w:cs="Times New Roman"/>
          <w:sz w:val="26"/>
          <w:szCs w:val="26"/>
        </w:rPr>
        <w:t>По результатам опроса</w:t>
      </w:r>
      <w:r w:rsidRPr="00171B96">
        <w:rPr>
          <w:rFonts w:ascii="Times New Roman" w:hAnsi="Times New Roman" w:cs="Times New Roman"/>
          <w:sz w:val="26"/>
          <w:szCs w:val="26"/>
        </w:rPr>
        <w:t xml:space="preserve"> </w:t>
      </w:r>
      <w:r w:rsidR="006C2058">
        <w:rPr>
          <w:rFonts w:ascii="Times New Roman" w:hAnsi="Times New Roman" w:cs="Times New Roman"/>
          <w:sz w:val="26"/>
          <w:szCs w:val="26"/>
        </w:rPr>
        <w:t xml:space="preserve">потребителей </w:t>
      </w:r>
      <w:r w:rsidRPr="00171B96">
        <w:rPr>
          <w:rFonts w:ascii="Times New Roman" w:hAnsi="Times New Roman" w:cs="Times New Roman"/>
          <w:sz w:val="26"/>
          <w:szCs w:val="26"/>
        </w:rPr>
        <w:t>городского округа С</w:t>
      </w:r>
      <w:r w:rsidR="00991D85" w:rsidRPr="00171B96">
        <w:rPr>
          <w:rFonts w:ascii="Times New Roman" w:hAnsi="Times New Roman" w:cs="Times New Roman"/>
          <w:sz w:val="26"/>
          <w:szCs w:val="26"/>
        </w:rPr>
        <w:t>п</w:t>
      </w:r>
      <w:r w:rsidRPr="00171B96">
        <w:rPr>
          <w:rFonts w:ascii="Times New Roman" w:hAnsi="Times New Roman" w:cs="Times New Roman"/>
          <w:sz w:val="26"/>
          <w:szCs w:val="26"/>
        </w:rPr>
        <w:t xml:space="preserve">асск-Дальний </w:t>
      </w:r>
      <w:r w:rsidR="00991D85" w:rsidRPr="00171B96">
        <w:rPr>
          <w:rFonts w:ascii="Times New Roman" w:hAnsi="Times New Roman" w:cs="Times New Roman"/>
          <w:sz w:val="26"/>
          <w:szCs w:val="26"/>
        </w:rPr>
        <w:t>о полноте размещенной органом государственной власти Приморского края и муниципальными образованиями информации о состоянии конкурентной среды на рынках товаров, работ и услуг и деятельности по соде</w:t>
      </w:r>
      <w:r w:rsidR="004B1AA3" w:rsidRPr="00171B96">
        <w:rPr>
          <w:rFonts w:ascii="Times New Roman" w:hAnsi="Times New Roman" w:cs="Times New Roman"/>
          <w:sz w:val="26"/>
          <w:szCs w:val="26"/>
        </w:rPr>
        <w:t>йствию развитию конкуренции</w:t>
      </w:r>
      <w:r w:rsidR="00991D85" w:rsidRPr="00171B96">
        <w:rPr>
          <w:rFonts w:ascii="Times New Roman" w:hAnsi="Times New Roman" w:cs="Times New Roman"/>
          <w:sz w:val="26"/>
          <w:szCs w:val="26"/>
        </w:rPr>
        <w:t xml:space="preserve"> </w:t>
      </w:r>
      <w:r w:rsidRPr="00171B96">
        <w:rPr>
          <w:rFonts w:ascii="Times New Roman" w:hAnsi="Times New Roman" w:cs="Times New Roman"/>
          <w:sz w:val="26"/>
          <w:szCs w:val="26"/>
        </w:rPr>
        <w:t>можно сделать вывод</w:t>
      </w:r>
      <w:r w:rsidR="004B1AA3" w:rsidRPr="00171B96">
        <w:rPr>
          <w:rFonts w:ascii="Times New Roman" w:hAnsi="Times New Roman" w:cs="Times New Roman"/>
          <w:sz w:val="26"/>
          <w:szCs w:val="26"/>
        </w:rPr>
        <w:t xml:space="preserve">: </w:t>
      </w:r>
      <w:r w:rsidR="004B1AA3" w:rsidRPr="000765E2">
        <w:rPr>
          <w:rFonts w:ascii="Times New Roman" w:hAnsi="Times New Roman" w:cs="Times New Roman"/>
          <w:sz w:val="26"/>
          <w:szCs w:val="26"/>
        </w:rPr>
        <w:t>доступностью информации о нормативной базе, св</w:t>
      </w:r>
      <w:r w:rsidR="00501621" w:rsidRPr="000765E2">
        <w:rPr>
          <w:rFonts w:ascii="Times New Roman" w:hAnsi="Times New Roman" w:cs="Times New Roman"/>
          <w:sz w:val="26"/>
          <w:szCs w:val="26"/>
        </w:rPr>
        <w:t>яз</w:t>
      </w:r>
      <w:r w:rsidR="004B1AA3" w:rsidRPr="000765E2">
        <w:rPr>
          <w:rFonts w:ascii="Times New Roman" w:hAnsi="Times New Roman" w:cs="Times New Roman"/>
          <w:sz w:val="26"/>
          <w:szCs w:val="26"/>
        </w:rPr>
        <w:t xml:space="preserve">анной </w:t>
      </w:r>
      <w:r w:rsidR="00D51E97" w:rsidRPr="000765E2">
        <w:rPr>
          <w:rFonts w:ascii="Times New Roman" w:hAnsi="Times New Roman" w:cs="Times New Roman"/>
          <w:sz w:val="26"/>
          <w:szCs w:val="26"/>
        </w:rPr>
        <w:t xml:space="preserve"> </w:t>
      </w:r>
      <w:r w:rsidR="00995FAE" w:rsidRPr="000765E2">
        <w:rPr>
          <w:rFonts w:ascii="Times New Roman" w:hAnsi="Times New Roman" w:cs="Times New Roman"/>
          <w:sz w:val="26"/>
          <w:szCs w:val="26"/>
        </w:rPr>
        <w:t xml:space="preserve">с внедрением Стандарта в регионе удовлетворены </w:t>
      </w:r>
      <w:r w:rsidR="001B6229">
        <w:rPr>
          <w:rFonts w:ascii="Times New Roman" w:hAnsi="Times New Roman" w:cs="Times New Roman"/>
          <w:sz w:val="26"/>
          <w:szCs w:val="26"/>
        </w:rPr>
        <w:t>–</w:t>
      </w:r>
      <w:r w:rsidR="00171B96" w:rsidRPr="000765E2">
        <w:rPr>
          <w:rFonts w:ascii="Times New Roman" w:hAnsi="Times New Roman" w:cs="Times New Roman"/>
          <w:sz w:val="26"/>
          <w:szCs w:val="26"/>
        </w:rPr>
        <w:t xml:space="preserve"> </w:t>
      </w:r>
      <w:r w:rsidR="002B7163">
        <w:rPr>
          <w:rFonts w:ascii="Times New Roman" w:hAnsi="Times New Roman" w:cs="Times New Roman"/>
          <w:sz w:val="26"/>
          <w:szCs w:val="26"/>
        </w:rPr>
        <w:t>62,3</w:t>
      </w:r>
      <w:r w:rsidR="00193180" w:rsidRPr="000765E2">
        <w:rPr>
          <w:rFonts w:ascii="Times New Roman" w:hAnsi="Times New Roman" w:cs="Times New Roman"/>
          <w:sz w:val="26"/>
          <w:szCs w:val="26"/>
        </w:rPr>
        <w:t>% опрошенны</w:t>
      </w:r>
      <w:r w:rsidR="0095654F" w:rsidRPr="000765E2">
        <w:rPr>
          <w:rFonts w:ascii="Times New Roman" w:hAnsi="Times New Roman" w:cs="Times New Roman"/>
          <w:sz w:val="26"/>
          <w:szCs w:val="26"/>
        </w:rPr>
        <w:t>х</w:t>
      </w:r>
      <w:r w:rsidR="00193180" w:rsidRPr="000765E2">
        <w:rPr>
          <w:rFonts w:ascii="Times New Roman" w:hAnsi="Times New Roman" w:cs="Times New Roman"/>
          <w:sz w:val="26"/>
          <w:szCs w:val="26"/>
        </w:rPr>
        <w:t xml:space="preserve">, </w:t>
      </w:r>
      <w:r w:rsidR="00955E0E" w:rsidRPr="000765E2">
        <w:rPr>
          <w:rFonts w:ascii="Times New Roman" w:hAnsi="Times New Roman" w:cs="Times New Roman"/>
          <w:sz w:val="26"/>
          <w:szCs w:val="26"/>
        </w:rPr>
        <w:t xml:space="preserve">информации о перечне товарных рынков для содействия развития конкуренции – </w:t>
      </w:r>
      <w:r w:rsidR="002B7163">
        <w:rPr>
          <w:rFonts w:ascii="Times New Roman" w:hAnsi="Times New Roman" w:cs="Times New Roman"/>
          <w:sz w:val="26"/>
          <w:szCs w:val="26"/>
        </w:rPr>
        <w:t>57,4</w:t>
      </w:r>
      <w:r w:rsidR="00955E0E" w:rsidRPr="000765E2">
        <w:rPr>
          <w:rFonts w:ascii="Times New Roman" w:hAnsi="Times New Roman" w:cs="Times New Roman"/>
          <w:sz w:val="26"/>
          <w:szCs w:val="26"/>
        </w:rPr>
        <w:t xml:space="preserve">%, предоставлением возможности прохождения электронных анкет, связанных с оценкой удовлетворенности предпринимателей и потребителей состоянием конкурентной среды региона – </w:t>
      </w:r>
      <w:r w:rsidR="002B7163">
        <w:rPr>
          <w:rFonts w:ascii="Times New Roman" w:hAnsi="Times New Roman" w:cs="Times New Roman"/>
          <w:sz w:val="26"/>
          <w:szCs w:val="26"/>
        </w:rPr>
        <w:t>55,7</w:t>
      </w:r>
      <w:r w:rsidR="00955E0E" w:rsidRPr="000765E2">
        <w:rPr>
          <w:rFonts w:ascii="Times New Roman" w:hAnsi="Times New Roman" w:cs="Times New Roman"/>
          <w:sz w:val="26"/>
          <w:szCs w:val="26"/>
        </w:rPr>
        <w:t>%</w:t>
      </w:r>
      <w:r w:rsidR="0095654F" w:rsidRPr="000765E2">
        <w:rPr>
          <w:rFonts w:ascii="Times New Roman" w:hAnsi="Times New Roman" w:cs="Times New Roman"/>
          <w:sz w:val="26"/>
          <w:szCs w:val="26"/>
        </w:rPr>
        <w:t>, доступностью и</w:t>
      </w:r>
      <w:r w:rsidR="009811F5" w:rsidRPr="000765E2">
        <w:rPr>
          <w:rFonts w:ascii="Times New Roman" w:hAnsi="Times New Roman" w:cs="Times New Roman"/>
          <w:sz w:val="26"/>
          <w:szCs w:val="26"/>
        </w:rPr>
        <w:t xml:space="preserve">нформации о проведенных обучающих мероприятиях для органов самоуправления – </w:t>
      </w:r>
      <w:r w:rsidR="002B7163">
        <w:rPr>
          <w:rFonts w:ascii="Times New Roman" w:hAnsi="Times New Roman" w:cs="Times New Roman"/>
          <w:sz w:val="26"/>
          <w:szCs w:val="26"/>
        </w:rPr>
        <w:t>55,7</w:t>
      </w:r>
      <w:r w:rsidR="009811F5" w:rsidRPr="000765E2">
        <w:rPr>
          <w:rFonts w:ascii="Times New Roman" w:hAnsi="Times New Roman" w:cs="Times New Roman"/>
          <w:sz w:val="26"/>
          <w:szCs w:val="26"/>
        </w:rPr>
        <w:t xml:space="preserve">%, доступностью информации о проведенных мониторингах в регионе и сформированном ежегодном докладе – </w:t>
      </w:r>
      <w:r w:rsidR="002B7163">
        <w:rPr>
          <w:rFonts w:ascii="Times New Roman" w:hAnsi="Times New Roman" w:cs="Times New Roman"/>
          <w:sz w:val="26"/>
          <w:szCs w:val="26"/>
        </w:rPr>
        <w:t>54,1</w:t>
      </w:r>
      <w:r w:rsidR="009811F5" w:rsidRPr="000765E2">
        <w:rPr>
          <w:rFonts w:ascii="Times New Roman" w:hAnsi="Times New Roman" w:cs="Times New Roman"/>
          <w:sz w:val="26"/>
          <w:szCs w:val="26"/>
        </w:rPr>
        <w:t>%.</w:t>
      </w:r>
    </w:p>
    <w:p w14:paraId="11E1ADC4" w14:textId="692B789A" w:rsidR="001B6229" w:rsidRPr="000765E2" w:rsidRDefault="001B6229"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Качеством официальной информации о состоянии конкурентной среды на рынках товаров и услуг Приморского края, размещаемой в открытом доступе на официальной странице уполномоченного органа, а также на страницах </w:t>
      </w:r>
      <w:r>
        <w:rPr>
          <w:rFonts w:ascii="Times New Roman" w:hAnsi="Times New Roman" w:cs="Times New Roman"/>
          <w:sz w:val="26"/>
          <w:szCs w:val="26"/>
        </w:rPr>
        <w:lastRenderedPageBreak/>
        <w:t xml:space="preserve">муниципального образования </w:t>
      </w:r>
      <w:r w:rsidR="00BE565F">
        <w:rPr>
          <w:rFonts w:ascii="Times New Roman" w:hAnsi="Times New Roman" w:cs="Times New Roman"/>
          <w:sz w:val="26"/>
          <w:szCs w:val="26"/>
        </w:rPr>
        <w:t>удовлетворены</w:t>
      </w:r>
      <w:r w:rsidR="00BE565F" w:rsidRPr="00BE565F">
        <w:rPr>
          <w:rFonts w:ascii="Times New Roman" w:hAnsi="Times New Roman" w:cs="Times New Roman"/>
          <w:sz w:val="26"/>
          <w:szCs w:val="26"/>
        </w:rPr>
        <w:t>:</w:t>
      </w:r>
      <w:r w:rsidR="00BE565F">
        <w:rPr>
          <w:rFonts w:ascii="Times New Roman" w:hAnsi="Times New Roman" w:cs="Times New Roman"/>
          <w:sz w:val="26"/>
          <w:szCs w:val="26"/>
        </w:rPr>
        <w:t xml:space="preserve"> </w:t>
      </w:r>
      <w:r>
        <w:rPr>
          <w:rFonts w:ascii="Times New Roman" w:hAnsi="Times New Roman" w:cs="Times New Roman"/>
          <w:sz w:val="26"/>
          <w:szCs w:val="26"/>
        </w:rPr>
        <w:t>уровн</w:t>
      </w:r>
      <w:r w:rsidR="00BE565F">
        <w:rPr>
          <w:rFonts w:ascii="Times New Roman" w:hAnsi="Times New Roman" w:cs="Times New Roman"/>
          <w:sz w:val="26"/>
          <w:szCs w:val="26"/>
        </w:rPr>
        <w:t>ем</w:t>
      </w:r>
      <w:r>
        <w:rPr>
          <w:rFonts w:ascii="Times New Roman" w:hAnsi="Times New Roman" w:cs="Times New Roman"/>
          <w:sz w:val="26"/>
          <w:szCs w:val="26"/>
        </w:rPr>
        <w:t xml:space="preserve"> доступности</w:t>
      </w:r>
      <w:r w:rsidR="00BE565F">
        <w:rPr>
          <w:rFonts w:ascii="Times New Roman" w:hAnsi="Times New Roman" w:cs="Times New Roman"/>
          <w:sz w:val="26"/>
          <w:szCs w:val="26"/>
        </w:rPr>
        <w:t xml:space="preserve"> – </w:t>
      </w:r>
      <w:r w:rsidR="006C2058">
        <w:rPr>
          <w:rFonts w:ascii="Times New Roman" w:hAnsi="Times New Roman" w:cs="Times New Roman"/>
          <w:sz w:val="26"/>
          <w:szCs w:val="26"/>
        </w:rPr>
        <w:t>63,06</w:t>
      </w:r>
      <w:r w:rsidR="00BE565F">
        <w:rPr>
          <w:rFonts w:ascii="Times New Roman" w:hAnsi="Times New Roman" w:cs="Times New Roman"/>
          <w:sz w:val="26"/>
          <w:szCs w:val="26"/>
        </w:rPr>
        <w:t>%</w:t>
      </w:r>
      <w:r>
        <w:rPr>
          <w:rFonts w:ascii="Times New Roman" w:hAnsi="Times New Roman" w:cs="Times New Roman"/>
          <w:sz w:val="26"/>
          <w:szCs w:val="26"/>
        </w:rPr>
        <w:t>, понятности</w:t>
      </w:r>
      <w:r w:rsidR="006C2058">
        <w:rPr>
          <w:rFonts w:ascii="Times New Roman" w:hAnsi="Times New Roman" w:cs="Times New Roman"/>
          <w:sz w:val="26"/>
          <w:szCs w:val="26"/>
        </w:rPr>
        <w:t xml:space="preserve"> -66,7</w:t>
      </w:r>
      <w:r w:rsidR="00BE565F">
        <w:rPr>
          <w:rFonts w:ascii="Times New Roman" w:hAnsi="Times New Roman" w:cs="Times New Roman"/>
          <w:sz w:val="26"/>
          <w:szCs w:val="26"/>
        </w:rPr>
        <w:t>%</w:t>
      </w:r>
      <w:r>
        <w:rPr>
          <w:rFonts w:ascii="Times New Roman" w:hAnsi="Times New Roman" w:cs="Times New Roman"/>
          <w:sz w:val="26"/>
          <w:szCs w:val="26"/>
        </w:rPr>
        <w:t>, удобство</w:t>
      </w:r>
      <w:r w:rsidR="00BE565F">
        <w:rPr>
          <w:rFonts w:ascii="Times New Roman" w:hAnsi="Times New Roman" w:cs="Times New Roman"/>
          <w:sz w:val="26"/>
          <w:szCs w:val="26"/>
        </w:rPr>
        <w:t>м</w:t>
      </w:r>
      <w:r>
        <w:rPr>
          <w:rFonts w:ascii="Times New Roman" w:hAnsi="Times New Roman" w:cs="Times New Roman"/>
          <w:sz w:val="26"/>
          <w:szCs w:val="26"/>
        </w:rPr>
        <w:t xml:space="preserve"> получения</w:t>
      </w:r>
      <w:r w:rsidR="00BE565F">
        <w:rPr>
          <w:rFonts w:ascii="Times New Roman" w:hAnsi="Times New Roman" w:cs="Times New Roman"/>
          <w:sz w:val="26"/>
          <w:szCs w:val="26"/>
        </w:rPr>
        <w:t xml:space="preserve"> – </w:t>
      </w:r>
      <w:r w:rsidR="006C2058">
        <w:rPr>
          <w:rFonts w:ascii="Times New Roman" w:hAnsi="Times New Roman" w:cs="Times New Roman"/>
          <w:sz w:val="26"/>
          <w:szCs w:val="26"/>
        </w:rPr>
        <w:t>66,7</w:t>
      </w:r>
      <w:r w:rsidR="00BE565F">
        <w:rPr>
          <w:rFonts w:ascii="Times New Roman" w:hAnsi="Times New Roman" w:cs="Times New Roman"/>
          <w:sz w:val="26"/>
          <w:szCs w:val="26"/>
        </w:rPr>
        <w:t>% опрошенных.</w:t>
      </w:r>
    </w:p>
    <w:p w14:paraId="0450C6C8" w14:textId="308D4572" w:rsidR="00271137" w:rsidRPr="00B46869" w:rsidRDefault="00271137" w:rsidP="00657FAF">
      <w:pPr>
        <w:spacing w:after="0" w:line="360" w:lineRule="auto"/>
        <w:ind w:firstLine="709"/>
        <w:jc w:val="both"/>
        <w:rPr>
          <w:rFonts w:ascii="Times New Roman" w:hAnsi="Times New Roman" w:cs="Times New Roman"/>
          <w:sz w:val="26"/>
          <w:szCs w:val="26"/>
          <w:highlight w:val="yellow"/>
        </w:rPr>
      </w:pPr>
      <w:r w:rsidRPr="00B46869">
        <w:rPr>
          <w:noProof/>
          <w:highlight w:val="yellow"/>
          <w:lang w:eastAsia="ru-RU"/>
        </w:rPr>
        <w:drawing>
          <wp:inline distT="0" distB="0" distL="0" distR="0" wp14:anchorId="36ADF40A" wp14:editId="687974D8">
            <wp:extent cx="5623560" cy="3463925"/>
            <wp:effectExtent l="0" t="0" r="0" b="0"/>
            <wp:docPr id="6" name="Диаграмма 6">
              <a:extLst xmlns:a="http://schemas.openxmlformats.org/drawingml/2006/main">
                <a:ext uri="{FF2B5EF4-FFF2-40B4-BE49-F238E27FC236}">
                  <a16:creationId xmlns:a16="http://schemas.microsoft.com/office/drawing/2014/main" id="{4572821A-CD0E-483C-867C-EA32C90B8F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FF3C1E1" w14:textId="643E51B7" w:rsidR="00993699" w:rsidRDefault="00271137" w:rsidP="003F2C1A">
      <w:pPr>
        <w:spacing w:after="0" w:line="360" w:lineRule="auto"/>
        <w:ind w:firstLine="709"/>
        <w:jc w:val="both"/>
        <w:rPr>
          <w:rFonts w:ascii="Times New Roman" w:hAnsi="Times New Roman" w:cs="Times New Roman"/>
          <w:sz w:val="26"/>
          <w:szCs w:val="26"/>
        </w:rPr>
      </w:pPr>
      <w:r w:rsidRPr="000765E2">
        <w:rPr>
          <w:rFonts w:ascii="Times New Roman" w:hAnsi="Times New Roman" w:cs="Times New Roman"/>
          <w:sz w:val="26"/>
          <w:szCs w:val="26"/>
        </w:rPr>
        <w:t>В результате проведенного мониторинга</w:t>
      </w:r>
      <w:r w:rsidR="000765E2" w:rsidRPr="000765E2">
        <w:rPr>
          <w:rFonts w:ascii="Times New Roman" w:hAnsi="Times New Roman" w:cs="Times New Roman"/>
          <w:sz w:val="26"/>
          <w:szCs w:val="26"/>
        </w:rPr>
        <w:t xml:space="preserve"> </w:t>
      </w:r>
      <w:r w:rsidRPr="000765E2">
        <w:rPr>
          <w:rFonts w:ascii="Times New Roman" w:hAnsi="Times New Roman" w:cs="Times New Roman"/>
          <w:sz w:val="26"/>
          <w:szCs w:val="26"/>
        </w:rPr>
        <w:t xml:space="preserve">о предпочтении источников </w:t>
      </w:r>
      <w:r w:rsidR="004F4A96">
        <w:rPr>
          <w:rFonts w:ascii="Times New Roman" w:hAnsi="Times New Roman" w:cs="Times New Roman"/>
          <w:sz w:val="26"/>
          <w:szCs w:val="26"/>
        </w:rPr>
        <w:t xml:space="preserve"> получения информации о состоянии конкурентной</w:t>
      </w:r>
      <w:r w:rsidR="002B7163">
        <w:rPr>
          <w:rFonts w:ascii="Times New Roman" w:hAnsi="Times New Roman" w:cs="Times New Roman"/>
          <w:sz w:val="26"/>
          <w:szCs w:val="26"/>
        </w:rPr>
        <w:t xml:space="preserve"> среды на рынках работ и услуг 3</w:t>
      </w:r>
      <w:r w:rsidR="004F4A96">
        <w:rPr>
          <w:rFonts w:ascii="Times New Roman" w:hAnsi="Times New Roman" w:cs="Times New Roman"/>
          <w:sz w:val="26"/>
          <w:szCs w:val="26"/>
        </w:rPr>
        <w:t xml:space="preserve">2 человека из </w:t>
      </w:r>
      <w:r w:rsidR="002B7163">
        <w:rPr>
          <w:rFonts w:ascii="Times New Roman" w:hAnsi="Times New Roman" w:cs="Times New Roman"/>
          <w:sz w:val="26"/>
          <w:szCs w:val="26"/>
        </w:rPr>
        <w:t>61</w:t>
      </w:r>
      <w:r w:rsidR="004F4A96">
        <w:rPr>
          <w:rFonts w:ascii="Times New Roman" w:hAnsi="Times New Roman" w:cs="Times New Roman"/>
          <w:sz w:val="26"/>
          <w:szCs w:val="26"/>
        </w:rPr>
        <w:t xml:space="preserve"> опрошенн</w:t>
      </w:r>
      <w:r w:rsidR="002B7163">
        <w:rPr>
          <w:rFonts w:ascii="Times New Roman" w:hAnsi="Times New Roman" w:cs="Times New Roman"/>
          <w:sz w:val="26"/>
          <w:szCs w:val="26"/>
        </w:rPr>
        <w:t>ого</w:t>
      </w:r>
      <w:r w:rsidR="004F4A96">
        <w:rPr>
          <w:rFonts w:ascii="Times New Roman" w:hAnsi="Times New Roman" w:cs="Times New Roman"/>
          <w:sz w:val="26"/>
          <w:szCs w:val="26"/>
        </w:rPr>
        <w:t xml:space="preserve"> жител</w:t>
      </w:r>
      <w:r w:rsidR="002B7163">
        <w:rPr>
          <w:rFonts w:ascii="Times New Roman" w:hAnsi="Times New Roman" w:cs="Times New Roman"/>
          <w:sz w:val="26"/>
          <w:szCs w:val="26"/>
        </w:rPr>
        <w:t>я</w:t>
      </w:r>
      <w:r w:rsidR="004F4A96">
        <w:rPr>
          <w:rFonts w:ascii="Times New Roman" w:hAnsi="Times New Roman" w:cs="Times New Roman"/>
          <w:sz w:val="26"/>
          <w:szCs w:val="26"/>
        </w:rPr>
        <w:t xml:space="preserve"> </w:t>
      </w:r>
      <w:r w:rsidRPr="000765E2">
        <w:rPr>
          <w:rFonts w:ascii="Times New Roman" w:hAnsi="Times New Roman" w:cs="Times New Roman"/>
          <w:sz w:val="26"/>
          <w:szCs w:val="26"/>
        </w:rPr>
        <w:t>предпочитают пользоваться официальной информацией, размещенной на сайте уполномоченного органа в информационно-телекоммуникационной сети «Интернет»,</w:t>
      </w:r>
      <w:r w:rsidR="002445E7">
        <w:rPr>
          <w:rFonts w:ascii="Times New Roman" w:hAnsi="Times New Roman" w:cs="Times New Roman"/>
          <w:sz w:val="26"/>
          <w:szCs w:val="26"/>
        </w:rPr>
        <w:t xml:space="preserve"> по </w:t>
      </w:r>
      <w:r w:rsidR="004F4A96">
        <w:rPr>
          <w:rFonts w:ascii="Times New Roman" w:hAnsi="Times New Roman" w:cs="Times New Roman"/>
          <w:sz w:val="26"/>
          <w:szCs w:val="26"/>
        </w:rPr>
        <w:t xml:space="preserve"> </w:t>
      </w:r>
      <w:r w:rsidR="002445E7">
        <w:rPr>
          <w:rFonts w:ascii="Times New Roman" w:hAnsi="Times New Roman" w:cs="Times New Roman"/>
          <w:sz w:val="26"/>
          <w:szCs w:val="26"/>
        </w:rPr>
        <w:t>14</w:t>
      </w:r>
      <w:r w:rsidR="004F4A96">
        <w:rPr>
          <w:rFonts w:ascii="Times New Roman" w:hAnsi="Times New Roman" w:cs="Times New Roman"/>
          <w:sz w:val="26"/>
          <w:szCs w:val="26"/>
        </w:rPr>
        <w:t xml:space="preserve"> – информацией, размещенной на интернет портале об инвестиционной деятельности Приморского края</w:t>
      </w:r>
      <w:r w:rsidR="002445E7">
        <w:rPr>
          <w:rFonts w:ascii="Times New Roman" w:hAnsi="Times New Roman" w:cs="Times New Roman"/>
          <w:sz w:val="26"/>
          <w:szCs w:val="26"/>
        </w:rPr>
        <w:t xml:space="preserve"> и размещенной на официальных сайтах других исполнительных органов государственной власти ПК и органов местного самоуправления</w:t>
      </w:r>
      <w:r w:rsidR="004F4A96">
        <w:rPr>
          <w:rFonts w:ascii="Times New Roman" w:hAnsi="Times New Roman" w:cs="Times New Roman"/>
          <w:sz w:val="26"/>
          <w:szCs w:val="26"/>
        </w:rPr>
        <w:t>,</w:t>
      </w:r>
      <w:r w:rsidRPr="000765E2">
        <w:rPr>
          <w:rFonts w:ascii="Times New Roman" w:hAnsi="Times New Roman" w:cs="Times New Roman"/>
          <w:sz w:val="26"/>
          <w:szCs w:val="26"/>
        </w:rPr>
        <w:t xml:space="preserve"> </w:t>
      </w:r>
      <w:r w:rsidR="002445E7">
        <w:rPr>
          <w:rFonts w:ascii="Times New Roman" w:hAnsi="Times New Roman" w:cs="Times New Roman"/>
          <w:sz w:val="26"/>
          <w:szCs w:val="26"/>
        </w:rPr>
        <w:t>9</w:t>
      </w:r>
      <w:r w:rsidR="004F4A96">
        <w:rPr>
          <w:rFonts w:ascii="Times New Roman" w:hAnsi="Times New Roman" w:cs="Times New Roman"/>
          <w:sz w:val="26"/>
          <w:szCs w:val="26"/>
        </w:rPr>
        <w:t>-</w:t>
      </w:r>
      <w:r w:rsidRPr="000765E2">
        <w:rPr>
          <w:rFonts w:ascii="Times New Roman" w:hAnsi="Times New Roman" w:cs="Times New Roman"/>
          <w:sz w:val="26"/>
          <w:szCs w:val="26"/>
        </w:rPr>
        <w:t xml:space="preserve"> пользуются специальными блоками, порталами и прочими электронными ресурсами</w:t>
      </w:r>
      <w:r w:rsidR="00846830" w:rsidRPr="00846830">
        <w:rPr>
          <w:rFonts w:ascii="Times New Roman" w:hAnsi="Times New Roman" w:cs="Times New Roman"/>
          <w:sz w:val="26"/>
          <w:szCs w:val="26"/>
        </w:rPr>
        <w:t>,</w:t>
      </w:r>
      <w:r w:rsidRPr="000765E2">
        <w:rPr>
          <w:rFonts w:ascii="Times New Roman" w:hAnsi="Times New Roman" w:cs="Times New Roman"/>
          <w:sz w:val="26"/>
          <w:szCs w:val="26"/>
        </w:rPr>
        <w:t xml:space="preserve"> </w:t>
      </w:r>
      <w:r w:rsidR="004F4A96">
        <w:rPr>
          <w:rFonts w:ascii="Times New Roman" w:hAnsi="Times New Roman" w:cs="Times New Roman"/>
          <w:sz w:val="26"/>
          <w:szCs w:val="26"/>
        </w:rPr>
        <w:t xml:space="preserve"> </w:t>
      </w:r>
      <w:r w:rsidR="002445E7">
        <w:rPr>
          <w:rFonts w:ascii="Times New Roman" w:hAnsi="Times New Roman" w:cs="Times New Roman"/>
          <w:sz w:val="26"/>
          <w:szCs w:val="26"/>
        </w:rPr>
        <w:t>26</w:t>
      </w:r>
      <w:r w:rsidR="004F4A96">
        <w:rPr>
          <w:rFonts w:ascii="Times New Roman" w:hAnsi="Times New Roman" w:cs="Times New Roman"/>
          <w:sz w:val="26"/>
          <w:szCs w:val="26"/>
        </w:rPr>
        <w:t xml:space="preserve"> – информацию получают по телевидению.</w:t>
      </w:r>
    </w:p>
    <w:p w14:paraId="4DB46F4E" w14:textId="34D64A94" w:rsidR="00C90615" w:rsidRPr="00B46869" w:rsidRDefault="00C90615" w:rsidP="00657FAF">
      <w:pPr>
        <w:spacing w:after="0" w:line="360" w:lineRule="auto"/>
        <w:ind w:firstLine="709"/>
        <w:jc w:val="both"/>
        <w:rPr>
          <w:rFonts w:ascii="Times New Roman" w:hAnsi="Times New Roman" w:cs="Times New Roman"/>
          <w:sz w:val="26"/>
          <w:szCs w:val="26"/>
          <w:highlight w:val="yellow"/>
        </w:rPr>
      </w:pPr>
      <w:r w:rsidRPr="00B46869">
        <w:rPr>
          <w:noProof/>
          <w:highlight w:val="yellow"/>
          <w:lang w:eastAsia="ru-RU"/>
        </w:rPr>
        <w:lastRenderedPageBreak/>
        <w:drawing>
          <wp:inline distT="0" distB="0" distL="0" distR="0" wp14:anchorId="1BF7E137" wp14:editId="6AAC073D">
            <wp:extent cx="5615940" cy="3506470"/>
            <wp:effectExtent l="0" t="0" r="0" b="0"/>
            <wp:docPr id="8" name="Диаграмма 8">
              <a:extLst xmlns:a="http://schemas.openxmlformats.org/drawingml/2006/main">
                <a:ext uri="{FF2B5EF4-FFF2-40B4-BE49-F238E27FC236}">
                  <a16:creationId xmlns:a16="http://schemas.microsoft.com/office/drawing/2014/main" id="{262DD67E-0585-4AC3-BD95-0769C2028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5ABC58" w14:textId="1AF02BBF" w:rsidR="00E61119" w:rsidRDefault="006F5530" w:rsidP="003F2C1A">
      <w:pPr>
        <w:spacing w:after="0" w:line="360" w:lineRule="auto"/>
        <w:ind w:firstLine="709"/>
        <w:jc w:val="both"/>
        <w:rPr>
          <w:rFonts w:ascii="Times New Roman" w:hAnsi="Times New Roman" w:cs="Times New Roman"/>
          <w:sz w:val="26"/>
          <w:szCs w:val="26"/>
        </w:rPr>
      </w:pPr>
      <w:r w:rsidRPr="000765E2">
        <w:rPr>
          <w:rFonts w:ascii="Times New Roman" w:hAnsi="Times New Roman" w:cs="Times New Roman"/>
          <w:sz w:val="26"/>
          <w:szCs w:val="26"/>
        </w:rPr>
        <w:t xml:space="preserve">Самый высокий уровень доверия опрошенные выразили к официальной информации, размещенной на сайте уполномоченного органа в информационно-телекоммуникационной сети «Интернет» - </w:t>
      </w:r>
      <w:r w:rsidR="00E901F7">
        <w:rPr>
          <w:rFonts w:ascii="Times New Roman" w:hAnsi="Times New Roman" w:cs="Times New Roman"/>
          <w:sz w:val="26"/>
          <w:szCs w:val="26"/>
        </w:rPr>
        <w:t>4</w:t>
      </w:r>
      <w:r w:rsidRPr="000765E2">
        <w:rPr>
          <w:rFonts w:ascii="Times New Roman" w:hAnsi="Times New Roman" w:cs="Times New Roman"/>
          <w:sz w:val="26"/>
          <w:szCs w:val="26"/>
        </w:rPr>
        <w:t xml:space="preserve">0%, к официальной информации, размещенной на интернет-портале об инвестиционной деятельности в Приморском крае – </w:t>
      </w:r>
      <w:r w:rsidR="00E901F7">
        <w:rPr>
          <w:rFonts w:ascii="Times New Roman" w:hAnsi="Times New Roman" w:cs="Times New Roman"/>
          <w:sz w:val="26"/>
          <w:szCs w:val="26"/>
        </w:rPr>
        <w:t>46,6</w:t>
      </w:r>
      <w:r w:rsidRPr="000765E2">
        <w:rPr>
          <w:rFonts w:ascii="Times New Roman" w:hAnsi="Times New Roman" w:cs="Times New Roman"/>
          <w:sz w:val="26"/>
          <w:szCs w:val="26"/>
        </w:rPr>
        <w:t>%</w:t>
      </w:r>
      <w:r w:rsidR="00E901F7">
        <w:rPr>
          <w:rFonts w:ascii="Times New Roman" w:hAnsi="Times New Roman" w:cs="Times New Roman"/>
          <w:sz w:val="26"/>
          <w:szCs w:val="26"/>
        </w:rPr>
        <w:t>, а также к информации, размещенной на официальных сайтах других исполнительных органов государственной власти и органов местного самоуправления – 53,3%.</w:t>
      </w:r>
    </w:p>
    <w:p w14:paraId="32AECC26" w14:textId="77777777"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Среди предпринимателей также проведен опрос по удовлетворенности качеством официальной информации и полноту размещенной органом исполнительной власти Приморского края, уполномоченным содействовать развитию конкуренции, и муниципальными образованиями информации о состоянии конкурентной среды на рынках товаров, работ и услуг Приморского края.</w:t>
      </w:r>
    </w:p>
    <w:p w14:paraId="76DAA219" w14:textId="77777777" w:rsidR="00562A54" w:rsidRDefault="00562A54" w:rsidP="00562A54">
      <w:pPr>
        <w:spacing w:after="0" w:line="360" w:lineRule="auto"/>
        <w:ind w:firstLine="709"/>
        <w:jc w:val="both"/>
        <w:rPr>
          <w:rFonts w:ascii="Times New Roman" w:hAnsi="Times New Roman" w:cs="Times New Roman"/>
          <w:sz w:val="26"/>
          <w:szCs w:val="26"/>
        </w:rPr>
      </w:pPr>
    </w:p>
    <w:p w14:paraId="3C89802F" w14:textId="77777777"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14:anchorId="76EC4E19" wp14:editId="19825144">
            <wp:extent cx="5670817" cy="4625788"/>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076285" w14:textId="160B8CEC"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Из приведенной диаграммы видно, что основная масса опрошенных резидентов удовлетворены и качеством размещенной информации о развитии конкуренции и её полнотой. Важно отметить, что среди предприниматель</w:t>
      </w:r>
      <w:r w:rsidR="00890D2E">
        <w:rPr>
          <w:rFonts w:ascii="Times New Roman" w:hAnsi="Times New Roman" w:cs="Times New Roman"/>
          <w:sz w:val="26"/>
          <w:szCs w:val="26"/>
        </w:rPr>
        <w:t>ского сообщества 57</w:t>
      </w:r>
      <w:r>
        <w:rPr>
          <w:rFonts w:ascii="Times New Roman" w:hAnsi="Times New Roman" w:cs="Times New Roman"/>
          <w:sz w:val="26"/>
          <w:szCs w:val="26"/>
        </w:rPr>
        <w:t xml:space="preserve">% опрошенных для получения информации </w:t>
      </w:r>
      <w:r w:rsidR="00890D2E">
        <w:rPr>
          <w:rFonts w:ascii="Times New Roman" w:hAnsi="Times New Roman" w:cs="Times New Roman"/>
          <w:sz w:val="26"/>
          <w:szCs w:val="26"/>
        </w:rPr>
        <w:t xml:space="preserve">о состоянии конкурентной среды и деятельности по содействию развитию конкуренции пользуются официальной информацией, размещенной на сайте уполномоченного органа в информационно-телекоммуникационной сети «Интернет», а также размещенной на интернет-портале об инвестиционной деятельности в Приморском крае.  </w:t>
      </w:r>
      <w:r>
        <w:rPr>
          <w:rFonts w:ascii="Times New Roman" w:hAnsi="Times New Roman" w:cs="Times New Roman"/>
          <w:sz w:val="26"/>
          <w:szCs w:val="26"/>
        </w:rPr>
        <w:t xml:space="preserve"> По уровню доверия больше 50% респондентов доверяют официальной информации, размещенной на сайте уполномоченного органа в информационно-телекоммуникационной сети «Интернет».</w:t>
      </w:r>
    </w:p>
    <w:p w14:paraId="76BE90CE" w14:textId="70A6038D" w:rsidR="00642490" w:rsidRPr="0072761D" w:rsidRDefault="00562A54" w:rsidP="00562A54">
      <w:pPr>
        <w:spacing w:after="0" w:line="360" w:lineRule="auto"/>
        <w:ind w:firstLine="709"/>
        <w:jc w:val="both"/>
        <w:rPr>
          <w:rFonts w:ascii="Times New Roman" w:hAnsi="Times New Roman" w:cs="Times New Roman"/>
          <w:b/>
          <w:sz w:val="26"/>
          <w:szCs w:val="26"/>
        </w:rPr>
      </w:pPr>
      <w:r w:rsidRPr="0072761D">
        <w:rPr>
          <w:rFonts w:ascii="Times New Roman" w:hAnsi="Times New Roman" w:cs="Times New Roman"/>
          <w:b/>
          <w:color w:val="000000" w:themeColor="text1"/>
          <w:sz w:val="26"/>
          <w:szCs w:val="26"/>
        </w:rPr>
        <w:t xml:space="preserve"> </w:t>
      </w:r>
      <w:bookmarkStart w:id="1" w:name="_Hlk93312702"/>
      <w:r w:rsidR="00575205" w:rsidRPr="0072761D">
        <w:rPr>
          <w:rFonts w:ascii="Times New Roman" w:hAnsi="Times New Roman" w:cs="Times New Roman"/>
          <w:b/>
          <w:color w:val="000000" w:themeColor="text1"/>
          <w:sz w:val="26"/>
          <w:szCs w:val="26"/>
        </w:rPr>
        <w:t>2.4.</w:t>
      </w:r>
      <w:r w:rsidR="00E61119" w:rsidRPr="0072761D">
        <w:rPr>
          <w:rFonts w:ascii="Times New Roman" w:hAnsi="Times New Roman" w:cs="Times New Roman"/>
          <w:b/>
          <w:color w:val="000000" w:themeColor="text1"/>
          <w:sz w:val="26"/>
          <w:szCs w:val="26"/>
        </w:rPr>
        <w:t>5</w:t>
      </w:r>
      <w:r w:rsidR="00D8386F" w:rsidRPr="0072761D">
        <w:rPr>
          <w:rFonts w:ascii="Times New Roman" w:hAnsi="Times New Roman" w:cs="Times New Roman"/>
          <w:b/>
          <w:color w:val="000000" w:themeColor="text1"/>
          <w:sz w:val="26"/>
          <w:szCs w:val="26"/>
        </w:rPr>
        <w:t>. Результаты мониторинга</w:t>
      </w:r>
      <w:r w:rsidR="00D8386F" w:rsidRPr="0072761D">
        <w:rPr>
          <w:rFonts w:ascii="Times New Roman" w:hAnsi="Times New Roman" w:cs="Times New Roman"/>
          <w:b/>
          <w:sz w:val="26"/>
          <w:szCs w:val="26"/>
        </w:rPr>
        <w:t xml:space="preserve"> деятельности хозяйствующих субъектов, доля участия муниципального образования в которых составляет 50 и более процентов.</w:t>
      </w:r>
    </w:p>
    <w:p w14:paraId="198123EA" w14:textId="61E42FE2" w:rsidR="00C8367B" w:rsidRDefault="00C8367B" w:rsidP="00C8367B">
      <w:pPr>
        <w:spacing w:after="0" w:line="360" w:lineRule="auto"/>
        <w:ind w:firstLine="567"/>
        <w:jc w:val="both"/>
        <w:textAlignment w:val="baseline"/>
        <w:rPr>
          <w:rFonts w:ascii="Times New Roman" w:hAnsi="Times New Roman" w:cs="Times New Roman"/>
          <w:sz w:val="26"/>
          <w:szCs w:val="26"/>
        </w:rPr>
      </w:pPr>
      <w:r w:rsidRPr="00C8367B">
        <w:rPr>
          <w:rFonts w:ascii="Times New Roman" w:hAnsi="Times New Roman" w:cs="Times New Roman"/>
          <w:sz w:val="26"/>
          <w:szCs w:val="26"/>
        </w:rPr>
        <w:t xml:space="preserve">Результатом проведения мониторинга деятельности хозяйствующих субъектов, доля участия муниципального образования в которых составляет 50 и более процентов, осуществляющих свою деятельность на территории городского округа Спасск-Дальний, является сформированный соответствующий Реестр, в котором </w:t>
      </w:r>
      <w:r w:rsidRPr="00C8367B">
        <w:rPr>
          <w:rFonts w:ascii="Times New Roman" w:hAnsi="Times New Roman" w:cs="Times New Roman"/>
          <w:sz w:val="26"/>
          <w:szCs w:val="26"/>
        </w:rPr>
        <w:lastRenderedPageBreak/>
        <w:t>предприятия и учреждения распределены по всем возможным формам собственности, по рынкам присутствия, также определена занимаемая доля рынка для каждого предприятия и учреждения в натуральном и стоимостном выражении, определен суммарный объем финансирования из бюджетов Приморского края и городского округа Спасск-Дальний.</w:t>
      </w:r>
    </w:p>
    <w:p w14:paraId="7A3CF4C4" w14:textId="568B6B6F" w:rsidR="00AB7E87" w:rsidRPr="00AB7E87" w:rsidRDefault="00AB7E87" w:rsidP="00AB7E87">
      <w:pPr>
        <w:spacing w:after="0" w:line="360" w:lineRule="auto"/>
        <w:ind w:firstLine="567"/>
        <w:jc w:val="both"/>
        <w:textAlignment w:val="baseline"/>
        <w:rPr>
          <w:rFonts w:ascii="Times New Roman" w:hAnsi="Times New Roman" w:cs="Times New Roman"/>
          <w:sz w:val="26"/>
          <w:szCs w:val="26"/>
        </w:rPr>
      </w:pPr>
      <w:r w:rsidRPr="00AB7E87">
        <w:rPr>
          <w:rFonts w:ascii="Times New Roman" w:hAnsi="Times New Roman" w:cs="Times New Roman"/>
          <w:sz w:val="26"/>
          <w:szCs w:val="26"/>
        </w:rPr>
        <w:t xml:space="preserve">           </w:t>
      </w:r>
      <w:r>
        <w:rPr>
          <w:rFonts w:ascii="Times New Roman" w:hAnsi="Times New Roman" w:cs="Times New Roman"/>
          <w:sz w:val="26"/>
          <w:szCs w:val="26"/>
        </w:rPr>
        <w:t xml:space="preserve">В данный Реестр внесено </w:t>
      </w:r>
      <w:r w:rsidRPr="00AB7E87">
        <w:rPr>
          <w:rFonts w:ascii="Times New Roman" w:hAnsi="Times New Roman" w:cs="Times New Roman"/>
          <w:sz w:val="26"/>
          <w:szCs w:val="26"/>
        </w:rPr>
        <w:t>23 хозяйствующих субъекта, доля участия муниципального образования в которых составляет 50 и более процентов, в том числе: 13 муниципальных бюджетных учреждений, 3 муниципальных автономных</w:t>
      </w:r>
      <w:r>
        <w:rPr>
          <w:rFonts w:ascii="Times New Roman" w:hAnsi="Times New Roman" w:cs="Times New Roman"/>
          <w:sz w:val="26"/>
          <w:szCs w:val="26"/>
        </w:rPr>
        <w:t xml:space="preserve"> учреждения, </w:t>
      </w:r>
      <w:r w:rsidRPr="00AB7E87">
        <w:rPr>
          <w:rFonts w:ascii="Times New Roman" w:hAnsi="Times New Roman" w:cs="Times New Roman"/>
          <w:sz w:val="26"/>
          <w:szCs w:val="26"/>
        </w:rPr>
        <w:t xml:space="preserve">5 муниципальных казенных учреждений, 1 общество с ограниченной ответственностью, 1 акционерное общество, что соответствует показателям 2024 года. </w:t>
      </w:r>
    </w:p>
    <w:p w14:paraId="0F870DE6" w14:textId="77777777" w:rsidR="00AB7E87" w:rsidRPr="00AB7E87" w:rsidRDefault="00AB7E87" w:rsidP="00AB7E87">
      <w:pPr>
        <w:spacing w:after="0" w:line="360" w:lineRule="auto"/>
        <w:ind w:firstLine="567"/>
        <w:jc w:val="both"/>
        <w:textAlignment w:val="baseline"/>
        <w:rPr>
          <w:rFonts w:ascii="Times New Roman" w:hAnsi="Times New Roman" w:cs="Times New Roman"/>
          <w:sz w:val="26"/>
          <w:szCs w:val="26"/>
        </w:rPr>
      </w:pPr>
      <w:r w:rsidRPr="00AB7E87">
        <w:rPr>
          <w:rFonts w:ascii="Times New Roman" w:hAnsi="Times New Roman" w:cs="Times New Roman"/>
          <w:sz w:val="26"/>
          <w:szCs w:val="26"/>
        </w:rPr>
        <w:tab/>
        <w:t>В отчетном периоде реорганизация, ликвидация учреждений не проводилась.</w:t>
      </w:r>
    </w:p>
    <w:p w14:paraId="22AFF424" w14:textId="233C7972" w:rsidR="000B7980" w:rsidRDefault="00AB7E87" w:rsidP="000B7980">
      <w:pPr>
        <w:spacing w:after="0" w:line="360" w:lineRule="auto"/>
        <w:ind w:firstLine="567"/>
        <w:jc w:val="both"/>
        <w:textAlignment w:val="baseline"/>
        <w:rPr>
          <w:rFonts w:ascii="Times New Roman" w:hAnsi="Times New Roman" w:cs="Times New Roman"/>
          <w:sz w:val="26"/>
          <w:szCs w:val="26"/>
        </w:rPr>
      </w:pPr>
      <w:r w:rsidRPr="00AB7E87">
        <w:rPr>
          <w:rFonts w:ascii="Times New Roman" w:hAnsi="Times New Roman" w:cs="Times New Roman"/>
          <w:sz w:val="26"/>
          <w:szCs w:val="26"/>
        </w:rPr>
        <w:tab/>
      </w:r>
      <w:r w:rsidR="000B7980" w:rsidRPr="000B7980">
        <w:rPr>
          <w:rFonts w:ascii="Times New Roman" w:hAnsi="Times New Roman" w:cs="Times New Roman"/>
          <w:sz w:val="26"/>
          <w:szCs w:val="26"/>
        </w:rPr>
        <w:tab/>
        <w:t>Информация о хозяйствующих субъектах, действующих на территории городского округа Спасск-Да</w:t>
      </w:r>
      <w:r>
        <w:rPr>
          <w:rFonts w:ascii="Times New Roman" w:hAnsi="Times New Roman" w:cs="Times New Roman"/>
          <w:sz w:val="26"/>
          <w:szCs w:val="26"/>
        </w:rPr>
        <w:t>льний по состоянию на 01.01.2026</w:t>
      </w:r>
      <w:r w:rsidR="000B7980" w:rsidRPr="000B7980">
        <w:rPr>
          <w:rFonts w:ascii="Times New Roman" w:hAnsi="Times New Roman" w:cs="Times New Roman"/>
          <w:sz w:val="26"/>
          <w:szCs w:val="26"/>
        </w:rPr>
        <w:t xml:space="preserve"> размещена в модуле «Реестр хозяйствующих субъектов» АИС Прогноз.</w:t>
      </w:r>
    </w:p>
    <w:p w14:paraId="620BCBF9" w14:textId="77777777" w:rsidR="0072761D" w:rsidRPr="00C8367B" w:rsidRDefault="0072761D" w:rsidP="000B7980">
      <w:pPr>
        <w:spacing w:after="0" w:line="360" w:lineRule="auto"/>
        <w:ind w:firstLine="567"/>
        <w:jc w:val="both"/>
        <w:textAlignment w:val="baseline"/>
        <w:rPr>
          <w:rFonts w:ascii="Times New Roman" w:hAnsi="Times New Roman" w:cs="Times New Roman"/>
          <w:sz w:val="26"/>
          <w:szCs w:val="26"/>
        </w:rPr>
      </w:pPr>
    </w:p>
    <w:bookmarkEnd w:id="1"/>
    <w:p w14:paraId="139A11C5" w14:textId="5E1168F9" w:rsidR="00DC3B22" w:rsidRPr="00F21EA1" w:rsidRDefault="00575205" w:rsidP="003F2C1A">
      <w:pPr>
        <w:spacing w:after="0" w:line="240" w:lineRule="auto"/>
        <w:ind w:firstLine="709"/>
        <w:jc w:val="both"/>
        <w:rPr>
          <w:rFonts w:ascii="Times New Roman" w:hAnsi="Times New Roman" w:cs="Times New Roman"/>
          <w:b/>
          <w:sz w:val="26"/>
          <w:szCs w:val="26"/>
        </w:rPr>
      </w:pPr>
      <w:r w:rsidRPr="00ED5B95">
        <w:rPr>
          <w:rFonts w:ascii="Times New Roman" w:hAnsi="Times New Roman" w:cs="Times New Roman"/>
          <w:b/>
          <w:sz w:val="26"/>
          <w:szCs w:val="26"/>
        </w:rPr>
        <w:t>2.4.</w:t>
      </w:r>
      <w:r w:rsidR="00DF2547" w:rsidRPr="00ED5B95">
        <w:rPr>
          <w:rFonts w:ascii="Times New Roman" w:hAnsi="Times New Roman" w:cs="Times New Roman"/>
          <w:b/>
          <w:sz w:val="26"/>
          <w:szCs w:val="26"/>
        </w:rPr>
        <w:t>6</w:t>
      </w:r>
      <w:r w:rsidR="00DC3B22" w:rsidRPr="00ED5B95">
        <w:rPr>
          <w:rFonts w:ascii="Times New Roman" w:hAnsi="Times New Roman" w:cs="Times New Roman"/>
          <w:b/>
          <w:sz w:val="26"/>
          <w:szCs w:val="26"/>
        </w:rPr>
        <w:t xml:space="preserve">. Результаты мониторинга удовлетворенности населения и субъектов малого и среднего предпринимательства деятельностью в сфере финансовых услуг, осуществляемой на территории </w:t>
      </w:r>
      <w:r w:rsidRPr="00ED5B95">
        <w:rPr>
          <w:rFonts w:ascii="Times New Roman" w:hAnsi="Times New Roman" w:cs="Times New Roman"/>
          <w:b/>
          <w:sz w:val="26"/>
          <w:szCs w:val="26"/>
        </w:rPr>
        <w:t>городского округа Спасск-Дальний</w:t>
      </w:r>
    </w:p>
    <w:p w14:paraId="4D6B836A" w14:textId="77777777" w:rsidR="00DF2547" w:rsidRPr="00657FAF" w:rsidRDefault="00DF2547" w:rsidP="003F2C1A">
      <w:pPr>
        <w:spacing w:after="0" w:line="240" w:lineRule="auto"/>
        <w:ind w:firstLine="709"/>
        <w:jc w:val="both"/>
        <w:rPr>
          <w:rFonts w:ascii="Times New Roman" w:hAnsi="Times New Roman" w:cs="Times New Roman"/>
          <w:b/>
          <w:sz w:val="26"/>
          <w:szCs w:val="26"/>
          <w:highlight w:val="yellow"/>
        </w:rPr>
      </w:pPr>
    </w:p>
    <w:p w14:paraId="133F390E" w14:textId="77777777"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В рамках проведения еже</w:t>
      </w:r>
      <w:r w:rsidR="00520076" w:rsidRPr="00F21EA1">
        <w:rPr>
          <w:rFonts w:ascii="Times New Roman" w:hAnsi="Times New Roman" w:cs="Times New Roman"/>
          <w:sz w:val="26"/>
          <w:szCs w:val="26"/>
        </w:rPr>
        <w:t xml:space="preserve">годного мониторинга состояния </w:t>
      </w:r>
      <w:r w:rsidRPr="00F21EA1">
        <w:rPr>
          <w:rFonts w:ascii="Times New Roman" w:hAnsi="Times New Roman" w:cs="Times New Roman"/>
          <w:sz w:val="26"/>
          <w:szCs w:val="26"/>
        </w:rPr>
        <w:t>и развития конкуренции на товарных рынках Приморского края министерство экономического развития Приморского края проводит опрос мнения потребителей финансовых услуг на региональных и муниципальных рынках.</w:t>
      </w:r>
    </w:p>
    <w:p w14:paraId="7B7C7EC9" w14:textId="067844AC"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Жители городского о</w:t>
      </w:r>
      <w:r w:rsidR="00520076" w:rsidRPr="00F21EA1">
        <w:rPr>
          <w:rFonts w:ascii="Times New Roman" w:hAnsi="Times New Roman" w:cs="Times New Roman"/>
          <w:sz w:val="26"/>
          <w:szCs w:val="26"/>
        </w:rPr>
        <w:t xml:space="preserve">круга приняли активное участие </w:t>
      </w:r>
      <w:r w:rsidRPr="00F21EA1">
        <w:rPr>
          <w:rFonts w:ascii="Times New Roman" w:hAnsi="Times New Roman" w:cs="Times New Roman"/>
          <w:sz w:val="26"/>
          <w:szCs w:val="26"/>
        </w:rPr>
        <w:t xml:space="preserve">в анкетировании и ответили на ряд вопросов, посвященных </w:t>
      </w:r>
      <w:r w:rsidR="00520076" w:rsidRPr="00F21EA1">
        <w:rPr>
          <w:rFonts w:ascii="Times New Roman" w:hAnsi="Times New Roman" w:cs="Times New Roman"/>
          <w:sz w:val="26"/>
          <w:szCs w:val="26"/>
        </w:rPr>
        <w:t xml:space="preserve">оценке уровня востребованности </w:t>
      </w:r>
      <w:r w:rsidRPr="00F21EA1">
        <w:rPr>
          <w:rFonts w:ascii="Times New Roman" w:hAnsi="Times New Roman" w:cs="Times New Roman"/>
          <w:sz w:val="26"/>
          <w:szCs w:val="26"/>
        </w:rPr>
        <w:t>финансовых услуг, удовлетворенности этими услугами и работой финансовых организаций, предоставляющих услуги.</w:t>
      </w:r>
      <w:r w:rsidR="00520076" w:rsidRPr="00F21EA1">
        <w:rPr>
          <w:rFonts w:ascii="Times New Roman" w:hAnsi="Times New Roman" w:cs="Times New Roman"/>
          <w:sz w:val="26"/>
          <w:szCs w:val="26"/>
        </w:rPr>
        <w:t xml:space="preserve"> </w:t>
      </w:r>
      <w:r w:rsidRPr="00F21EA1">
        <w:rPr>
          <w:rFonts w:ascii="Times New Roman" w:hAnsi="Times New Roman" w:cs="Times New Roman"/>
          <w:sz w:val="26"/>
          <w:szCs w:val="26"/>
        </w:rPr>
        <w:t xml:space="preserve">В опросе приняли участие </w:t>
      </w:r>
      <w:r w:rsidR="00322ED8">
        <w:rPr>
          <w:rFonts w:ascii="Times New Roman" w:hAnsi="Times New Roman" w:cs="Times New Roman"/>
          <w:sz w:val="26"/>
          <w:szCs w:val="26"/>
        </w:rPr>
        <w:t>108</w:t>
      </w:r>
      <w:r w:rsidRPr="00F21EA1">
        <w:rPr>
          <w:rFonts w:ascii="Times New Roman" w:hAnsi="Times New Roman" w:cs="Times New Roman"/>
          <w:sz w:val="26"/>
          <w:szCs w:val="26"/>
        </w:rPr>
        <w:t xml:space="preserve"> жител</w:t>
      </w:r>
      <w:r w:rsidR="00454D54">
        <w:rPr>
          <w:rFonts w:ascii="Times New Roman" w:hAnsi="Times New Roman" w:cs="Times New Roman"/>
          <w:sz w:val="26"/>
          <w:szCs w:val="26"/>
        </w:rPr>
        <w:t>ей</w:t>
      </w:r>
      <w:r w:rsidRPr="00F21EA1">
        <w:rPr>
          <w:rFonts w:ascii="Times New Roman" w:hAnsi="Times New Roman" w:cs="Times New Roman"/>
          <w:sz w:val="26"/>
          <w:szCs w:val="26"/>
        </w:rPr>
        <w:t xml:space="preserve"> города Спасска-Дальнего - </w:t>
      </w:r>
      <w:r w:rsidR="00322ED8">
        <w:rPr>
          <w:rFonts w:ascii="Times New Roman" w:hAnsi="Times New Roman" w:cs="Times New Roman"/>
          <w:sz w:val="26"/>
          <w:szCs w:val="26"/>
        </w:rPr>
        <w:t>98</w:t>
      </w:r>
      <w:r w:rsidRPr="00F21EA1">
        <w:rPr>
          <w:rFonts w:ascii="Times New Roman" w:hAnsi="Times New Roman" w:cs="Times New Roman"/>
          <w:sz w:val="26"/>
          <w:szCs w:val="26"/>
        </w:rPr>
        <w:t xml:space="preserve"> женщин</w:t>
      </w:r>
      <w:r w:rsidR="00454D54">
        <w:rPr>
          <w:rFonts w:ascii="Times New Roman" w:hAnsi="Times New Roman" w:cs="Times New Roman"/>
          <w:sz w:val="26"/>
          <w:szCs w:val="26"/>
        </w:rPr>
        <w:t>а</w:t>
      </w:r>
      <w:r w:rsidRPr="00F21EA1">
        <w:rPr>
          <w:rFonts w:ascii="Times New Roman" w:hAnsi="Times New Roman" w:cs="Times New Roman"/>
          <w:sz w:val="26"/>
          <w:szCs w:val="26"/>
        </w:rPr>
        <w:t xml:space="preserve"> и </w:t>
      </w:r>
      <w:r w:rsidR="00322ED8">
        <w:rPr>
          <w:rFonts w:ascii="Times New Roman" w:hAnsi="Times New Roman" w:cs="Times New Roman"/>
          <w:sz w:val="26"/>
          <w:szCs w:val="26"/>
        </w:rPr>
        <w:t>10</w:t>
      </w:r>
      <w:r w:rsidRPr="00F21EA1">
        <w:rPr>
          <w:rFonts w:ascii="Times New Roman" w:hAnsi="Times New Roman" w:cs="Times New Roman"/>
          <w:sz w:val="26"/>
          <w:szCs w:val="26"/>
        </w:rPr>
        <w:t xml:space="preserve"> мужчин.</w:t>
      </w:r>
      <w:r w:rsidR="00520076" w:rsidRPr="00F21EA1">
        <w:rPr>
          <w:rFonts w:ascii="Times New Roman" w:hAnsi="Times New Roman" w:cs="Times New Roman"/>
          <w:sz w:val="26"/>
          <w:szCs w:val="26"/>
        </w:rPr>
        <w:t xml:space="preserve"> </w:t>
      </w:r>
      <w:r w:rsidR="005C4E67" w:rsidRPr="00F21EA1">
        <w:rPr>
          <w:rFonts w:ascii="Times New Roman" w:hAnsi="Times New Roman" w:cs="Times New Roman"/>
          <w:sz w:val="26"/>
          <w:szCs w:val="26"/>
        </w:rPr>
        <w:t xml:space="preserve">Основной возраст опрошенных – </w:t>
      </w:r>
      <w:r w:rsidR="00216012">
        <w:rPr>
          <w:rFonts w:ascii="Times New Roman" w:hAnsi="Times New Roman" w:cs="Times New Roman"/>
          <w:sz w:val="26"/>
          <w:szCs w:val="26"/>
        </w:rPr>
        <w:t>35</w:t>
      </w:r>
      <w:r w:rsidR="005C4E67" w:rsidRPr="00F21EA1">
        <w:rPr>
          <w:rFonts w:ascii="Times New Roman" w:hAnsi="Times New Roman" w:cs="Times New Roman"/>
          <w:sz w:val="26"/>
          <w:szCs w:val="26"/>
        </w:rPr>
        <w:t xml:space="preserve">-54 года. </w:t>
      </w:r>
      <w:r w:rsidR="00520076" w:rsidRPr="00F21EA1">
        <w:rPr>
          <w:rFonts w:ascii="Times New Roman" w:hAnsi="Times New Roman" w:cs="Times New Roman"/>
          <w:sz w:val="26"/>
          <w:szCs w:val="26"/>
        </w:rPr>
        <w:t>И</w:t>
      </w:r>
      <w:r w:rsidRPr="00F21EA1">
        <w:rPr>
          <w:rFonts w:ascii="Times New Roman" w:hAnsi="Times New Roman" w:cs="Times New Roman"/>
          <w:sz w:val="26"/>
          <w:szCs w:val="26"/>
        </w:rPr>
        <w:t xml:space="preserve">з опрошенных жителей – </w:t>
      </w:r>
      <w:r w:rsidR="00322ED8">
        <w:rPr>
          <w:rFonts w:ascii="Times New Roman" w:hAnsi="Times New Roman" w:cs="Times New Roman"/>
          <w:sz w:val="26"/>
          <w:szCs w:val="26"/>
        </w:rPr>
        <w:t>106</w:t>
      </w:r>
      <w:r w:rsidR="00520076" w:rsidRPr="00F21EA1">
        <w:rPr>
          <w:rFonts w:ascii="Times New Roman" w:hAnsi="Times New Roman" w:cs="Times New Roman"/>
          <w:sz w:val="26"/>
          <w:szCs w:val="26"/>
        </w:rPr>
        <w:t xml:space="preserve"> -</w:t>
      </w:r>
      <w:r w:rsidRPr="00F21EA1">
        <w:rPr>
          <w:rFonts w:ascii="Times New Roman" w:hAnsi="Times New Roman" w:cs="Times New Roman"/>
          <w:sz w:val="26"/>
          <w:szCs w:val="26"/>
        </w:rPr>
        <w:t xml:space="preserve">работающие, </w:t>
      </w:r>
      <w:r w:rsidR="001D5723">
        <w:rPr>
          <w:rFonts w:ascii="Times New Roman" w:hAnsi="Times New Roman" w:cs="Times New Roman"/>
          <w:sz w:val="26"/>
          <w:szCs w:val="26"/>
        </w:rPr>
        <w:t>3</w:t>
      </w:r>
      <w:r w:rsidR="00322ED8">
        <w:rPr>
          <w:rFonts w:ascii="Times New Roman" w:hAnsi="Times New Roman" w:cs="Times New Roman"/>
          <w:sz w:val="26"/>
          <w:szCs w:val="26"/>
        </w:rPr>
        <w:t>6</w:t>
      </w:r>
      <w:r w:rsidRPr="00F21EA1">
        <w:rPr>
          <w:rFonts w:ascii="Times New Roman" w:hAnsi="Times New Roman" w:cs="Times New Roman"/>
          <w:sz w:val="26"/>
          <w:szCs w:val="26"/>
        </w:rPr>
        <w:t xml:space="preserve"> - имеют </w:t>
      </w:r>
      <w:r w:rsidR="005C4E67" w:rsidRPr="00F21EA1">
        <w:rPr>
          <w:rFonts w:ascii="Times New Roman" w:hAnsi="Times New Roman" w:cs="Times New Roman"/>
          <w:sz w:val="26"/>
          <w:szCs w:val="26"/>
        </w:rPr>
        <w:t>2</w:t>
      </w:r>
      <w:r w:rsidRPr="00F21EA1">
        <w:rPr>
          <w:rFonts w:ascii="Times New Roman" w:hAnsi="Times New Roman" w:cs="Times New Roman"/>
          <w:sz w:val="26"/>
          <w:szCs w:val="26"/>
        </w:rPr>
        <w:t xml:space="preserve"> </w:t>
      </w:r>
      <w:r w:rsidR="006B1999" w:rsidRPr="00F21EA1">
        <w:rPr>
          <w:rFonts w:ascii="Times New Roman" w:hAnsi="Times New Roman" w:cs="Times New Roman"/>
          <w:sz w:val="26"/>
          <w:szCs w:val="26"/>
        </w:rPr>
        <w:t>ребенка,</w:t>
      </w:r>
      <w:r w:rsidR="001D5723">
        <w:rPr>
          <w:rFonts w:ascii="Times New Roman" w:hAnsi="Times New Roman" w:cs="Times New Roman"/>
          <w:sz w:val="26"/>
          <w:szCs w:val="26"/>
        </w:rPr>
        <w:t xml:space="preserve"> </w:t>
      </w:r>
      <w:r w:rsidR="00322ED8">
        <w:rPr>
          <w:rFonts w:ascii="Times New Roman" w:hAnsi="Times New Roman" w:cs="Times New Roman"/>
          <w:sz w:val="26"/>
          <w:szCs w:val="26"/>
        </w:rPr>
        <w:t>45- 1 ребенка и 19 человек детей не имеют.</w:t>
      </w:r>
      <w:r w:rsidR="005C4E67" w:rsidRPr="00F21EA1">
        <w:rPr>
          <w:rFonts w:ascii="Times New Roman" w:hAnsi="Times New Roman" w:cs="Times New Roman"/>
          <w:sz w:val="26"/>
          <w:szCs w:val="26"/>
        </w:rPr>
        <w:t xml:space="preserve"> </w:t>
      </w:r>
      <w:r w:rsidR="00322ED8">
        <w:rPr>
          <w:rFonts w:ascii="Times New Roman" w:hAnsi="Times New Roman" w:cs="Times New Roman"/>
          <w:sz w:val="26"/>
          <w:szCs w:val="26"/>
        </w:rPr>
        <w:t>55 человек</w:t>
      </w:r>
      <w:r w:rsidR="005C4E67" w:rsidRPr="00F21EA1">
        <w:rPr>
          <w:rFonts w:ascii="Times New Roman" w:hAnsi="Times New Roman" w:cs="Times New Roman"/>
          <w:sz w:val="26"/>
          <w:szCs w:val="26"/>
        </w:rPr>
        <w:t xml:space="preserve"> охарактеризовали свое финансовое положение «нам хватает на еду и на одежду, но для покупки импортного холодильника или стиральной машины-автомат</w:t>
      </w:r>
      <w:r w:rsidR="005C5BA4" w:rsidRPr="00F21EA1">
        <w:rPr>
          <w:rFonts w:ascii="Times New Roman" w:hAnsi="Times New Roman" w:cs="Times New Roman"/>
          <w:sz w:val="26"/>
          <w:szCs w:val="26"/>
        </w:rPr>
        <w:t>, нам пришлось бы копить или брать в долг/кредит,</w:t>
      </w:r>
      <w:r w:rsidR="00322ED8">
        <w:rPr>
          <w:rFonts w:ascii="Times New Roman" w:hAnsi="Times New Roman" w:cs="Times New Roman"/>
          <w:sz w:val="26"/>
          <w:szCs w:val="26"/>
        </w:rPr>
        <w:t xml:space="preserve"> 14</w:t>
      </w:r>
      <w:r w:rsidR="00216012">
        <w:rPr>
          <w:rFonts w:ascii="Times New Roman" w:hAnsi="Times New Roman" w:cs="Times New Roman"/>
          <w:sz w:val="26"/>
          <w:szCs w:val="26"/>
        </w:rPr>
        <w:t xml:space="preserve"> человек охарактеризовали свое финансовое состояние «у нас достаточно денег на еду, но купить одежду для нас – серьезная проблема», </w:t>
      </w:r>
      <w:r w:rsidR="00322ED8">
        <w:rPr>
          <w:rFonts w:ascii="Times New Roman" w:hAnsi="Times New Roman" w:cs="Times New Roman"/>
          <w:sz w:val="26"/>
          <w:szCs w:val="26"/>
        </w:rPr>
        <w:t>5</w:t>
      </w:r>
      <w:r w:rsidR="001D5723">
        <w:rPr>
          <w:rFonts w:ascii="Times New Roman" w:hAnsi="Times New Roman" w:cs="Times New Roman"/>
          <w:sz w:val="26"/>
          <w:szCs w:val="26"/>
        </w:rPr>
        <w:t xml:space="preserve"> человека </w:t>
      </w:r>
      <w:r w:rsidR="001D5723">
        <w:rPr>
          <w:rFonts w:ascii="Times New Roman" w:hAnsi="Times New Roman" w:cs="Times New Roman"/>
          <w:sz w:val="26"/>
          <w:szCs w:val="26"/>
        </w:rPr>
        <w:lastRenderedPageBreak/>
        <w:t>из</w:t>
      </w:r>
      <w:r w:rsidR="005C5BA4" w:rsidRPr="00F21EA1">
        <w:rPr>
          <w:rFonts w:ascii="Times New Roman" w:hAnsi="Times New Roman" w:cs="Times New Roman"/>
          <w:sz w:val="26"/>
          <w:szCs w:val="26"/>
        </w:rPr>
        <w:t xml:space="preserve"> опрошенных с</w:t>
      </w:r>
      <w:r w:rsidR="0008741B" w:rsidRPr="00F21EA1">
        <w:rPr>
          <w:rFonts w:ascii="Times New Roman" w:hAnsi="Times New Roman" w:cs="Times New Roman"/>
          <w:sz w:val="26"/>
          <w:szCs w:val="26"/>
        </w:rPr>
        <w:t>в</w:t>
      </w:r>
      <w:r w:rsidR="005C5BA4" w:rsidRPr="00F21EA1">
        <w:rPr>
          <w:rFonts w:ascii="Times New Roman" w:hAnsi="Times New Roman" w:cs="Times New Roman"/>
          <w:sz w:val="26"/>
          <w:szCs w:val="26"/>
        </w:rPr>
        <w:t>ое материальное положение представили «нам не всегда хватает денег даже на еду».</w:t>
      </w:r>
    </w:p>
    <w:p w14:paraId="4DEEBA16" w14:textId="59B3BBA3" w:rsidR="00EC194E" w:rsidRPr="00657FAF" w:rsidRDefault="00EC194E"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drawing>
          <wp:inline distT="0" distB="0" distL="0" distR="0" wp14:anchorId="5F323A8C" wp14:editId="70F1F854">
            <wp:extent cx="5600700" cy="4276725"/>
            <wp:effectExtent l="0" t="0" r="0" b="0"/>
            <wp:docPr id="1" name="Диаграмма 1">
              <a:extLst xmlns:a="http://schemas.openxmlformats.org/drawingml/2006/main">
                <a:ext uri="{FF2B5EF4-FFF2-40B4-BE49-F238E27FC236}">
                  <a16:creationId xmlns:a16="http://schemas.microsoft.com/office/drawing/2014/main" id="{AF9530E0-29A4-4279-A53A-5332E90E3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18E7C4" w14:textId="59C8B8E1" w:rsidR="00D8386F" w:rsidRPr="00657FAF" w:rsidRDefault="00D8386F" w:rsidP="003F2C1A">
      <w:pPr>
        <w:spacing w:after="0"/>
        <w:jc w:val="center"/>
        <w:rPr>
          <w:rFonts w:ascii="Times New Roman" w:hAnsi="Times New Roman" w:cs="Times New Roman"/>
          <w:sz w:val="26"/>
          <w:szCs w:val="26"/>
          <w:highlight w:val="yellow"/>
        </w:rPr>
      </w:pPr>
    </w:p>
    <w:p w14:paraId="4080490F" w14:textId="40E514E2" w:rsidR="00D8386F" w:rsidRPr="00F21EA1" w:rsidRDefault="00D8386F" w:rsidP="003F2C1A">
      <w:pPr>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 xml:space="preserve">По представленным данным видно, что основная масса опрошенных </w:t>
      </w:r>
      <w:r w:rsidR="00B55013">
        <w:rPr>
          <w:rFonts w:ascii="Times New Roman" w:hAnsi="Times New Roman" w:cs="Times New Roman"/>
          <w:sz w:val="26"/>
          <w:szCs w:val="26"/>
        </w:rPr>
        <w:t>55</w:t>
      </w:r>
      <w:r w:rsidR="00C22C5D" w:rsidRPr="00F21EA1">
        <w:rPr>
          <w:rFonts w:ascii="Times New Roman" w:hAnsi="Times New Roman" w:cs="Times New Roman"/>
          <w:sz w:val="26"/>
          <w:szCs w:val="26"/>
        </w:rPr>
        <w:t xml:space="preserve">человек </w:t>
      </w:r>
      <w:r w:rsidR="009E270E" w:rsidRPr="00F21EA1">
        <w:rPr>
          <w:rFonts w:ascii="Times New Roman" w:hAnsi="Times New Roman" w:cs="Times New Roman"/>
          <w:sz w:val="26"/>
          <w:szCs w:val="26"/>
        </w:rPr>
        <w:t>либо имеют сейчас, либо пользовались за последние 12 месяцев</w:t>
      </w:r>
      <w:r w:rsidR="003B064C">
        <w:rPr>
          <w:rFonts w:ascii="Times New Roman" w:hAnsi="Times New Roman" w:cs="Times New Roman"/>
          <w:sz w:val="26"/>
          <w:szCs w:val="26"/>
        </w:rPr>
        <w:t xml:space="preserve"> банковским вкладом, </w:t>
      </w:r>
      <w:r w:rsidR="00B55013">
        <w:rPr>
          <w:rFonts w:ascii="Times New Roman" w:hAnsi="Times New Roman" w:cs="Times New Roman"/>
          <w:sz w:val="26"/>
          <w:szCs w:val="26"/>
        </w:rPr>
        <w:t>6</w:t>
      </w:r>
      <w:r w:rsidR="003B064C">
        <w:rPr>
          <w:rFonts w:ascii="Times New Roman" w:hAnsi="Times New Roman" w:cs="Times New Roman"/>
          <w:sz w:val="26"/>
          <w:szCs w:val="26"/>
        </w:rPr>
        <w:t xml:space="preserve"> имеют </w:t>
      </w:r>
      <w:r w:rsidR="00EF4D62">
        <w:rPr>
          <w:rFonts w:ascii="Times New Roman" w:hAnsi="Times New Roman" w:cs="Times New Roman"/>
          <w:sz w:val="26"/>
          <w:szCs w:val="26"/>
        </w:rPr>
        <w:t>инвестиционное страхование жизни</w:t>
      </w:r>
      <w:r w:rsidR="003B064C">
        <w:rPr>
          <w:rFonts w:ascii="Times New Roman" w:hAnsi="Times New Roman" w:cs="Times New Roman"/>
          <w:sz w:val="26"/>
          <w:szCs w:val="26"/>
        </w:rPr>
        <w:t xml:space="preserve">, </w:t>
      </w:r>
      <w:r w:rsidR="00B55013">
        <w:rPr>
          <w:rFonts w:ascii="Times New Roman" w:hAnsi="Times New Roman" w:cs="Times New Roman"/>
          <w:sz w:val="26"/>
          <w:szCs w:val="26"/>
        </w:rPr>
        <w:t>8 человек имеет договор на размещение средств в форме займа в сельскохозяйственном кредитном потребительском кооперативе (в 2024 году этот показатель – 1 чел.), 7 – договор на размещение средств в форме займа в кредитном потребительском кооперативе.</w:t>
      </w:r>
      <w:r w:rsidR="003B064C">
        <w:rPr>
          <w:rFonts w:ascii="Times New Roman" w:hAnsi="Times New Roman" w:cs="Times New Roman"/>
          <w:sz w:val="26"/>
          <w:szCs w:val="26"/>
        </w:rPr>
        <w:t xml:space="preserve"> </w:t>
      </w:r>
      <w:r w:rsidR="00EF4D62">
        <w:rPr>
          <w:rFonts w:ascii="Times New Roman" w:hAnsi="Times New Roman" w:cs="Times New Roman"/>
          <w:sz w:val="26"/>
          <w:szCs w:val="26"/>
        </w:rPr>
        <w:t>В 202</w:t>
      </w:r>
      <w:r w:rsidR="00B55013">
        <w:rPr>
          <w:rFonts w:ascii="Times New Roman" w:hAnsi="Times New Roman" w:cs="Times New Roman"/>
          <w:sz w:val="26"/>
          <w:szCs w:val="26"/>
        </w:rPr>
        <w:t>5</w:t>
      </w:r>
      <w:r w:rsidR="00EF4D62">
        <w:rPr>
          <w:rFonts w:ascii="Times New Roman" w:hAnsi="Times New Roman" w:cs="Times New Roman"/>
          <w:sz w:val="26"/>
          <w:szCs w:val="26"/>
        </w:rPr>
        <w:t xml:space="preserve"> годом резко выросло число опрошенных – 7 человек, имеющих договор на размещение </w:t>
      </w:r>
      <w:r w:rsidR="00474D51">
        <w:rPr>
          <w:rFonts w:ascii="Times New Roman" w:hAnsi="Times New Roman" w:cs="Times New Roman"/>
          <w:sz w:val="26"/>
          <w:szCs w:val="26"/>
        </w:rPr>
        <w:t xml:space="preserve">средств в форме займа в кредитном потребительском кооперативе. </w:t>
      </w:r>
      <w:r w:rsidR="009E270E" w:rsidRPr="00F21EA1">
        <w:rPr>
          <w:rFonts w:ascii="Times New Roman" w:hAnsi="Times New Roman" w:cs="Times New Roman"/>
          <w:sz w:val="26"/>
          <w:szCs w:val="26"/>
        </w:rPr>
        <w:t>Причины такого поведения</w:t>
      </w:r>
      <w:r w:rsidRPr="00F21EA1">
        <w:rPr>
          <w:rFonts w:ascii="Times New Roman" w:hAnsi="Times New Roman" w:cs="Times New Roman"/>
          <w:sz w:val="26"/>
          <w:szCs w:val="26"/>
        </w:rPr>
        <w:t xml:space="preserve">: недостаточно свободных денег – </w:t>
      </w:r>
      <w:r w:rsidR="00B55013">
        <w:rPr>
          <w:rFonts w:ascii="Times New Roman" w:hAnsi="Times New Roman" w:cs="Times New Roman"/>
          <w:sz w:val="26"/>
          <w:szCs w:val="26"/>
        </w:rPr>
        <w:t>47</w:t>
      </w:r>
      <w:r w:rsidRPr="00F21EA1">
        <w:rPr>
          <w:rFonts w:ascii="Times New Roman" w:hAnsi="Times New Roman" w:cs="Times New Roman"/>
          <w:sz w:val="26"/>
          <w:szCs w:val="26"/>
        </w:rPr>
        <w:t xml:space="preserve"> человек, </w:t>
      </w:r>
      <w:r w:rsidR="009E270E" w:rsidRPr="00F21EA1">
        <w:rPr>
          <w:rFonts w:ascii="Times New Roman" w:hAnsi="Times New Roman" w:cs="Times New Roman"/>
          <w:sz w:val="26"/>
          <w:szCs w:val="26"/>
        </w:rPr>
        <w:t xml:space="preserve">предлагаемая процентная ставка слишком низкая – </w:t>
      </w:r>
      <w:r w:rsidR="005202D9">
        <w:rPr>
          <w:rFonts w:ascii="Times New Roman" w:hAnsi="Times New Roman" w:cs="Times New Roman"/>
          <w:sz w:val="26"/>
          <w:szCs w:val="26"/>
        </w:rPr>
        <w:t>4</w:t>
      </w:r>
      <w:r w:rsidR="009E270E" w:rsidRPr="00F21EA1">
        <w:rPr>
          <w:rFonts w:ascii="Times New Roman" w:hAnsi="Times New Roman" w:cs="Times New Roman"/>
          <w:sz w:val="26"/>
          <w:szCs w:val="26"/>
        </w:rPr>
        <w:t xml:space="preserve"> человек</w:t>
      </w:r>
      <w:r w:rsidR="005202D9">
        <w:rPr>
          <w:rFonts w:ascii="Times New Roman" w:hAnsi="Times New Roman" w:cs="Times New Roman"/>
          <w:sz w:val="26"/>
          <w:szCs w:val="26"/>
        </w:rPr>
        <w:t>а</w:t>
      </w:r>
      <w:r w:rsidR="009E270E" w:rsidRPr="00F21EA1">
        <w:rPr>
          <w:rFonts w:ascii="Times New Roman" w:hAnsi="Times New Roman" w:cs="Times New Roman"/>
          <w:sz w:val="26"/>
          <w:szCs w:val="26"/>
        </w:rPr>
        <w:t xml:space="preserve">, </w:t>
      </w:r>
      <w:r w:rsidR="00B55013">
        <w:rPr>
          <w:rFonts w:ascii="Times New Roman" w:hAnsi="Times New Roman" w:cs="Times New Roman"/>
          <w:sz w:val="26"/>
          <w:szCs w:val="26"/>
        </w:rPr>
        <w:t>5 человек используют другие способы размещения свободных денежных средств (недвижимость, покупка украшений, антикариата).</w:t>
      </w:r>
    </w:p>
    <w:p w14:paraId="7BDFBB0E" w14:textId="110D0FAB" w:rsidR="003A4613" w:rsidRPr="00657FAF" w:rsidRDefault="003A4613"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3D1ECEFD" wp14:editId="3FF04186">
            <wp:extent cx="5596890" cy="3857625"/>
            <wp:effectExtent l="0" t="0" r="0" b="0"/>
            <wp:docPr id="14" name="Диаграмма 14">
              <a:extLst xmlns:a="http://schemas.openxmlformats.org/drawingml/2006/main">
                <a:ext uri="{FF2B5EF4-FFF2-40B4-BE49-F238E27FC236}">
                  <a16:creationId xmlns:a16="http://schemas.microsoft.com/office/drawing/2014/main" id="{09ADA955-24B7-402C-802F-616D55519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252E5E" w14:textId="69AA4193" w:rsidR="00D8386F" w:rsidRPr="00657FAF" w:rsidRDefault="00D8386F" w:rsidP="003F2C1A">
      <w:pPr>
        <w:tabs>
          <w:tab w:val="left" w:pos="1065"/>
        </w:tabs>
        <w:spacing w:after="0"/>
        <w:rPr>
          <w:rFonts w:ascii="Times New Roman" w:hAnsi="Times New Roman" w:cs="Times New Roman"/>
          <w:sz w:val="26"/>
          <w:szCs w:val="26"/>
          <w:highlight w:val="yellow"/>
        </w:rPr>
      </w:pPr>
    </w:p>
    <w:p w14:paraId="52B6F145" w14:textId="4A8C9D77" w:rsidR="00846830" w:rsidRPr="00F21EA1" w:rsidRDefault="00D8386F" w:rsidP="00F21EA1">
      <w:pPr>
        <w:tabs>
          <w:tab w:val="left" w:pos="1065"/>
        </w:tabs>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Из приведенно</w:t>
      </w:r>
      <w:r w:rsidR="00D01DFD" w:rsidRPr="00F21EA1">
        <w:rPr>
          <w:rFonts w:ascii="Times New Roman" w:hAnsi="Times New Roman" w:cs="Times New Roman"/>
          <w:sz w:val="26"/>
          <w:szCs w:val="26"/>
        </w:rPr>
        <w:t>й</w:t>
      </w:r>
      <w:r w:rsidRPr="00F21EA1">
        <w:rPr>
          <w:rFonts w:ascii="Times New Roman" w:hAnsi="Times New Roman" w:cs="Times New Roman"/>
          <w:sz w:val="26"/>
          <w:szCs w:val="26"/>
        </w:rPr>
        <w:t xml:space="preserve"> </w:t>
      </w:r>
      <w:r w:rsidR="00D01DFD" w:rsidRPr="00F21EA1">
        <w:rPr>
          <w:rFonts w:ascii="Times New Roman" w:hAnsi="Times New Roman" w:cs="Times New Roman"/>
          <w:sz w:val="26"/>
          <w:szCs w:val="26"/>
        </w:rPr>
        <w:t>диаграммы</w:t>
      </w:r>
      <w:r w:rsidRPr="00F21EA1">
        <w:rPr>
          <w:rFonts w:ascii="Times New Roman" w:hAnsi="Times New Roman" w:cs="Times New Roman"/>
          <w:sz w:val="26"/>
          <w:szCs w:val="26"/>
        </w:rPr>
        <w:t xml:space="preserve"> видно, что</w:t>
      </w:r>
      <w:r w:rsidR="003A4613" w:rsidRPr="00F21EA1">
        <w:rPr>
          <w:rFonts w:ascii="Times New Roman" w:hAnsi="Times New Roman" w:cs="Times New Roman"/>
          <w:sz w:val="26"/>
          <w:szCs w:val="26"/>
        </w:rPr>
        <w:t xml:space="preserve"> из предложенных финансовых продуктов</w:t>
      </w:r>
      <w:r w:rsidRPr="00F21EA1">
        <w:rPr>
          <w:rFonts w:ascii="Times New Roman" w:hAnsi="Times New Roman" w:cs="Times New Roman"/>
          <w:sz w:val="26"/>
          <w:szCs w:val="26"/>
        </w:rPr>
        <w:t xml:space="preserve"> востребован</w:t>
      </w:r>
      <w:r w:rsidR="00D01DFD" w:rsidRPr="00F21EA1">
        <w:rPr>
          <w:rFonts w:ascii="Times New Roman" w:hAnsi="Times New Roman" w:cs="Times New Roman"/>
          <w:sz w:val="26"/>
          <w:szCs w:val="26"/>
        </w:rPr>
        <w:t>ы</w:t>
      </w:r>
      <w:r w:rsidRPr="00F21EA1">
        <w:rPr>
          <w:rFonts w:ascii="Times New Roman" w:hAnsi="Times New Roman" w:cs="Times New Roman"/>
          <w:sz w:val="26"/>
          <w:szCs w:val="26"/>
        </w:rPr>
        <w:t xml:space="preserve"> у населения</w:t>
      </w:r>
      <w:r w:rsidR="00D01DFD" w:rsidRPr="00F21EA1">
        <w:rPr>
          <w:rFonts w:ascii="Times New Roman" w:hAnsi="Times New Roman" w:cs="Times New Roman"/>
          <w:sz w:val="26"/>
          <w:szCs w:val="26"/>
        </w:rPr>
        <w:t xml:space="preserve"> онлайн кредит в банке</w:t>
      </w:r>
      <w:r w:rsidR="00846830" w:rsidRPr="00F21EA1">
        <w:rPr>
          <w:rFonts w:ascii="Times New Roman" w:hAnsi="Times New Roman" w:cs="Times New Roman"/>
          <w:sz w:val="26"/>
          <w:szCs w:val="26"/>
        </w:rPr>
        <w:t xml:space="preserve"> -</w:t>
      </w:r>
      <w:r w:rsidR="00D01DFD" w:rsidRPr="00F21EA1">
        <w:rPr>
          <w:rFonts w:ascii="Times New Roman" w:hAnsi="Times New Roman" w:cs="Times New Roman"/>
          <w:sz w:val="26"/>
          <w:szCs w:val="26"/>
        </w:rPr>
        <w:t xml:space="preserve"> </w:t>
      </w:r>
      <w:r w:rsidR="007E79A5">
        <w:rPr>
          <w:rFonts w:ascii="Times New Roman" w:hAnsi="Times New Roman" w:cs="Times New Roman"/>
          <w:sz w:val="26"/>
          <w:szCs w:val="26"/>
        </w:rPr>
        <w:t>15</w:t>
      </w:r>
      <w:r w:rsidR="00D01DFD" w:rsidRPr="00F21EA1">
        <w:rPr>
          <w:rFonts w:ascii="Times New Roman" w:hAnsi="Times New Roman" w:cs="Times New Roman"/>
          <w:sz w:val="26"/>
          <w:szCs w:val="26"/>
        </w:rPr>
        <w:t xml:space="preserve"> </w:t>
      </w:r>
      <w:r w:rsidR="006B1999" w:rsidRPr="00F21EA1">
        <w:rPr>
          <w:rFonts w:ascii="Times New Roman" w:hAnsi="Times New Roman" w:cs="Times New Roman"/>
          <w:sz w:val="26"/>
          <w:szCs w:val="26"/>
        </w:rPr>
        <w:t>человек, кредит</w:t>
      </w:r>
      <w:r w:rsidRPr="00F21EA1">
        <w:rPr>
          <w:rFonts w:ascii="Times New Roman" w:hAnsi="Times New Roman" w:cs="Times New Roman"/>
          <w:sz w:val="26"/>
          <w:szCs w:val="26"/>
        </w:rPr>
        <w:t xml:space="preserve"> в банке, не являющийся онлайн-кредитом </w:t>
      </w:r>
      <w:r w:rsidR="006B1999" w:rsidRPr="00F21EA1">
        <w:rPr>
          <w:rFonts w:ascii="Times New Roman" w:hAnsi="Times New Roman" w:cs="Times New Roman"/>
          <w:sz w:val="26"/>
          <w:szCs w:val="26"/>
        </w:rPr>
        <w:t xml:space="preserve">- </w:t>
      </w:r>
      <w:r w:rsidR="00BB4154">
        <w:rPr>
          <w:rFonts w:ascii="Times New Roman" w:hAnsi="Times New Roman" w:cs="Times New Roman"/>
          <w:sz w:val="26"/>
          <w:szCs w:val="26"/>
        </w:rPr>
        <w:t>22</w:t>
      </w:r>
      <w:r w:rsidR="00D01DFD" w:rsidRPr="00F21EA1">
        <w:rPr>
          <w:rFonts w:ascii="Times New Roman" w:hAnsi="Times New Roman" w:cs="Times New Roman"/>
          <w:sz w:val="26"/>
          <w:szCs w:val="26"/>
        </w:rPr>
        <w:t xml:space="preserve"> человек</w:t>
      </w:r>
      <w:r w:rsidR="00BB4154">
        <w:rPr>
          <w:rFonts w:ascii="Times New Roman" w:hAnsi="Times New Roman" w:cs="Times New Roman"/>
          <w:sz w:val="26"/>
          <w:szCs w:val="26"/>
        </w:rPr>
        <w:t>а</w:t>
      </w:r>
      <w:r w:rsidR="00D01DFD" w:rsidRPr="00F21EA1">
        <w:rPr>
          <w:rFonts w:ascii="Times New Roman" w:hAnsi="Times New Roman" w:cs="Times New Roman"/>
          <w:sz w:val="26"/>
          <w:szCs w:val="26"/>
        </w:rPr>
        <w:t xml:space="preserve">, использование кредитного лимита по кредитной карте – </w:t>
      </w:r>
      <w:r w:rsidR="008869EC">
        <w:rPr>
          <w:rFonts w:ascii="Times New Roman" w:hAnsi="Times New Roman" w:cs="Times New Roman"/>
          <w:sz w:val="26"/>
          <w:szCs w:val="26"/>
        </w:rPr>
        <w:t>2</w:t>
      </w:r>
      <w:r w:rsidR="00BB4154">
        <w:rPr>
          <w:rFonts w:ascii="Times New Roman" w:hAnsi="Times New Roman" w:cs="Times New Roman"/>
          <w:sz w:val="26"/>
          <w:szCs w:val="26"/>
        </w:rPr>
        <w:t>6</w:t>
      </w:r>
      <w:r w:rsidR="00D01DFD" w:rsidRPr="00F21EA1">
        <w:rPr>
          <w:rFonts w:ascii="Times New Roman" w:hAnsi="Times New Roman" w:cs="Times New Roman"/>
          <w:sz w:val="26"/>
          <w:szCs w:val="26"/>
        </w:rPr>
        <w:t xml:space="preserve"> человек</w:t>
      </w:r>
      <w:r w:rsidR="0023381B" w:rsidRPr="00F21EA1">
        <w:rPr>
          <w:rFonts w:ascii="Times New Roman" w:hAnsi="Times New Roman" w:cs="Times New Roman"/>
          <w:sz w:val="26"/>
          <w:szCs w:val="26"/>
        </w:rPr>
        <w:t>.</w:t>
      </w:r>
      <w:r w:rsidRPr="00F21EA1">
        <w:rPr>
          <w:rFonts w:ascii="Times New Roman" w:hAnsi="Times New Roman" w:cs="Times New Roman"/>
          <w:sz w:val="26"/>
          <w:szCs w:val="26"/>
        </w:rPr>
        <w:t xml:space="preserve"> </w:t>
      </w:r>
      <w:r w:rsidR="00FE0198" w:rsidRPr="00F21EA1">
        <w:rPr>
          <w:rFonts w:ascii="Times New Roman" w:hAnsi="Times New Roman" w:cs="Times New Roman"/>
          <w:sz w:val="26"/>
          <w:szCs w:val="26"/>
        </w:rPr>
        <w:t>Н</w:t>
      </w:r>
      <w:r w:rsidRPr="00F21EA1">
        <w:rPr>
          <w:rFonts w:ascii="Times New Roman" w:hAnsi="Times New Roman" w:cs="Times New Roman"/>
          <w:sz w:val="26"/>
          <w:szCs w:val="26"/>
        </w:rPr>
        <w:t xml:space="preserve">аселение, </w:t>
      </w:r>
      <w:r w:rsidR="00FE0198" w:rsidRPr="00F21EA1">
        <w:rPr>
          <w:rFonts w:ascii="Times New Roman" w:hAnsi="Times New Roman" w:cs="Times New Roman"/>
          <w:sz w:val="26"/>
          <w:szCs w:val="26"/>
        </w:rPr>
        <w:t>не пользующееся</w:t>
      </w:r>
      <w:r w:rsidRPr="00F21EA1">
        <w:rPr>
          <w:rFonts w:ascii="Times New Roman" w:hAnsi="Times New Roman" w:cs="Times New Roman"/>
          <w:sz w:val="26"/>
          <w:szCs w:val="26"/>
        </w:rPr>
        <w:t xml:space="preserve"> различными кредитами</w:t>
      </w:r>
      <w:r w:rsidR="00FE0198" w:rsidRPr="00F21EA1">
        <w:rPr>
          <w:rFonts w:ascii="Times New Roman" w:hAnsi="Times New Roman" w:cs="Times New Roman"/>
          <w:sz w:val="26"/>
          <w:szCs w:val="26"/>
        </w:rPr>
        <w:t>,</w:t>
      </w:r>
      <w:r w:rsidRPr="00F21EA1">
        <w:rPr>
          <w:rFonts w:ascii="Times New Roman" w:hAnsi="Times New Roman" w:cs="Times New Roman"/>
          <w:sz w:val="26"/>
          <w:szCs w:val="26"/>
        </w:rPr>
        <w:t xml:space="preserve"> объяснили, что не любят кредитов и не хотят жить в долг</w:t>
      </w:r>
      <w:r w:rsidR="00C45358">
        <w:rPr>
          <w:rFonts w:ascii="Times New Roman" w:hAnsi="Times New Roman" w:cs="Times New Roman"/>
          <w:sz w:val="26"/>
          <w:szCs w:val="26"/>
        </w:rPr>
        <w:t>- так ответили 23</w:t>
      </w:r>
      <w:r w:rsidR="005E0F48">
        <w:rPr>
          <w:rFonts w:ascii="Times New Roman" w:hAnsi="Times New Roman" w:cs="Times New Roman"/>
          <w:sz w:val="26"/>
          <w:szCs w:val="26"/>
        </w:rPr>
        <w:t xml:space="preserve"> человек</w:t>
      </w:r>
      <w:r w:rsidRPr="00F21EA1">
        <w:rPr>
          <w:rFonts w:ascii="Times New Roman" w:hAnsi="Times New Roman" w:cs="Times New Roman"/>
          <w:sz w:val="26"/>
          <w:szCs w:val="26"/>
        </w:rPr>
        <w:t>.</w:t>
      </w:r>
      <w:r w:rsidR="00C45358">
        <w:rPr>
          <w:rFonts w:ascii="Times New Roman" w:hAnsi="Times New Roman" w:cs="Times New Roman"/>
          <w:sz w:val="26"/>
          <w:szCs w:val="26"/>
        </w:rPr>
        <w:t xml:space="preserve"> Однако, в 2024 году эта цифра была больше – 31 человек из 75 опрошенных. Это говорит о снижении реальных доходов населения и вынужденной закредитованности.</w:t>
      </w:r>
    </w:p>
    <w:p w14:paraId="33FE113E" w14:textId="53788C9B"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Как же население пользовалось дистанционн</w:t>
      </w:r>
      <w:r w:rsidR="00F11928" w:rsidRPr="00F21EA1">
        <w:rPr>
          <w:rFonts w:ascii="Times New Roman" w:hAnsi="Times New Roman" w:cs="Times New Roman"/>
          <w:sz w:val="26"/>
          <w:szCs w:val="26"/>
        </w:rPr>
        <w:t>ым доступом к банковским счетам?</w:t>
      </w:r>
    </w:p>
    <w:p w14:paraId="73C9DF1E" w14:textId="42FE5EA8" w:rsidR="001F2F73" w:rsidRPr="00657FAF" w:rsidRDefault="001F2F73"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653D6CA0" wp14:editId="4CFA1DF0">
            <wp:extent cx="5669280" cy="3314700"/>
            <wp:effectExtent l="0" t="0" r="0" b="0"/>
            <wp:docPr id="16" name="Диаграмма 16">
              <a:extLst xmlns:a="http://schemas.openxmlformats.org/drawingml/2006/main">
                <a:ext uri="{FF2B5EF4-FFF2-40B4-BE49-F238E27FC236}">
                  <a16:creationId xmlns:a16="http://schemas.microsoft.com/office/drawing/2014/main" id="{1B353DFB-31F9-4C7B-BF88-2C0522C49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82351D" w14:textId="6AD5C11F" w:rsidR="001F2F73" w:rsidRPr="00F21EA1" w:rsidRDefault="001F2F73" w:rsidP="00F21EA1">
      <w:pPr>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 xml:space="preserve">В приоритете зарплатные карты. Пользуются в настоящее время </w:t>
      </w:r>
      <w:r w:rsidR="009F4722">
        <w:rPr>
          <w:rFonts w:ascii="Times New Roman" w:hAnsi="Times New Roman" w:cs="Times New Roman"/>
          <w:sz w:val="26"/>
          <w:szCs w:val="26"/>
        </w:rPr>
        <w:t>54</w:t>
      </w:r>
      <w:r w:rsidRPr="00F21EA1">
        <w:rPr>
          <w:rFonts w:ascii="Times New Roman" w:hAnsi="Times New Roman" w:cs="Times New Roman"/>
          <w:sz w:val="26"/>
          <w:szCs w:val="26"/>
        </w:rPr>
        <w:t xml:space="preserve"> человек</w:t>
      </w:r>
      <w:r w:rsidR="00F249DA">
        <w:rPr>
          <w:rFonts w:ascii="Times New Roman" w:hAnsi="Times New Roman" w:cs="Times New Roman"/>
          <w:sz w:val="26"/>
          <w:szCs w:val="26"/>
        </w:rPr>
        <w:t>а</w:t>
      </w:r>
      <w:r w:rsidR="009F4722">
        <w:rPr>
          <w:rFonts w:ascii="Times New Roman" w:hAnsi="Times New Roman" w:cs="Times New Roman"/>
          <w:sz w:val="26"/>
          <w:szCs w:val="26"/>
        </w:rPr>
        <w:t xml:space="preserve">. </w:t>
      </w:r>
    </w:p>
    <w:p w14:paraId="60560329" w14:textId="77777777" w:rsidR="001F2F73" w:rsidRPr="00657FAF" w:rsidRDefault="001F2F73" w:rsidP="00F21EA1">
      <w:pPr>
        <w:spacing w:after="0" w:line="360" w:lineRule="auto"/>
        <w:ind w:firstLine="709"/>
        <w:jc w:val="both"/>
        <w:rPr>
          <w:rFonts w:ascii="Times New Roman" w:hAnsi="Times New Roman" w:cs="Times New Roman"/>
          <w:sz w:val="26"/>
          <w:szCs w:val="26"/>
          <w:highlight w:val="yellow"/>
        </w:rPr>
      </w:pPr>
    </w:p>
    <w:p w14:paraId="34E83A36"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5DAFE743" wp14:editId="6D709684">
            <wp:extent cx="5631180" cy="2807335"/>
            <wp:effectExtent l="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0DF66B" w14:textId="75676331" w:rsidR="00D8386F" w:rsidRPr="004B0FA3" w:rsidRDefault="00D8386F" w:rsidP="004B0FA3">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В большей степени население пользуется денежными переводами/платежами через мобильный банк с помощью специализированного мобильного приложения для смартфона или планшета –</w:t>
      </w:r>
      <w:r w:rsidR="00C5185B" w:rsidRPr="004B0FA3">
        <w:rPr>
          <w:rFonts w:ascii="Times New Roman" w:hAnsi="Times New Roman" w:cs="Times New Roman"/>
          <w:sz w:val="26"/>
          <w:szCs w:val="26"/>
        </w:rPr>
        <w:t xml:space="preserve"> </w:t>
      </w:r>
      <w:r w:rsidR="001C5989">
        <w:rPr>
          <w:rFonts w:ascii="Times New Roman" w:hAnsi="Times New Roman" w:cs="Times New Roman"/>
          <w:sz w:val="26"/>
          <w:szCs w:val="26"/>
        </w:rPr>
        <w:t>33,3</w:t>
      </w:r>
      <w:r w:rsidR="00C5185B" w:rsidRPr="004B0FA3">
        <w:rPr>
          <w:rFonts w:ascii="Times New Roman" w:hAnsi="Times New Roman" w:cs="Times New Roman"/>
          <w:sz w:val="26"/>
          <w:szCs w:val="26"/>
        </w:rPr>
        <w:t>%</w:t>
      </w:r>
      <w:r w:rsidR="00F6170A">
        <w:rPr>
          <w:rFonts w:ascii="Times New Roman" w:hAnsi="Times New Roman" w:cs="Times New Roman"/>
          <w:sz w:val="26"/>
          <w:szCs w:val="26"/>
        </w:rPr>
        <w:t>.</w:t>
      </w:r>
      <w:r w:rsidRPr="004B0FA3">
        <w:rPr>
          <w:rFonts w:ascii="Times New Roman" w:hAnsi="Times New Roman" w:cs="Times New Roman"/>
          <w:sz w:val="26"/>
          <w:szCs w:val="26"/>
        </w:rPr>
        <w:t xml:space="preserve"> Причины, по которым население отказывается дистанционным способом управлять счетами – это неуверенность в безопасности интернет-сайтов</w:t>
      </w:r>
      <w:r w:rsidR="00C5185B" w:rsidRPr="004B0FA3">
        <w:rPr>
          <w:rFonts w:ascii="Times New Roman" w:hAnsi="Times New Roman" w:cs="Times New Roman"/>
          <w:sz w:val="26"/>
          <w:szCs w:val="26"/>
        </w:rPr>
        <w:t>, отсутствие навыков использования технологий, отсутствие</w:t>
      </w:r>
      <w:r w:rsidR="00353E1F" w:rsidRPr="004B0FA3">
        <w:rPr>
          <w:rFonts w:ascii="Times New Roman" w:hAnsi="Times New Roman" w:cs="Times New Roman"/>
          <w:sz w:val="26"/>
          <w:szCs w:val="26"/>
        </w:rPr>
        <w:t xml:space="preserve"> гаджетов.</w:t>
      </w:r>
    </w:p>
    <w:p w14:paraId="77108FDE" w14:textId="17A7E263" w:rsidR="00F249DA" w:rsidRDefault="003F0490" w:rsidP="003F2C1A">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Мониторинг пользования страх</w:t>
      </w:r>
      <w:r w:rsidR="00062707" w:rsidRPr="004B0FA3">
        <w:rPr>
          <w:rFonts w:ascii="Times New Roman" w:hAnsi="Times New Roman" w:cs="Times New Roman"/>
          <w:sz w:val="26"/>
          <w:szCs w:val="26"/>
        </w:rPr>
        <w:t>овыми продуктами показал, что</w:t>
      </w:r>
      <w:r w:rsidR="00D8386F" w:rsidRPr="004B0FA3">
        <w:rPr>
          <w:rFonts w:ascii="Times New Roman" w:hAnsi="Times New Roman" w:cs="Times New Roman"/>
          <w:sz w:val="26"/>
          <w:szCs w:val="26"/>
        </w:rPr>
        <w:t xml:space="preserve"> </w:t>
      </w:r>
      <w:r w:rsidR="00062707" w:rsidRPr="004B0FA3">
        <w:rPr>
          <w:rFonts w:ascii="Times New Roman" w:hAnsi="Times New Roman" w:cs="Times New Roman"/>
          <w:sz w:val="26"/>
          <w:szCs w:val="26"/>
        </w:rPr>
        <w:t>опрошенные</w:t>
      </w:r>
      <w:r w:rsidR="00D8386F" w:rsidRPr="004B0FA3">
        <w:rPr>
          <w:rFonts w:ascii="Times New Roman" w:hAnsi="Times New Roman" w:cs="Times New Roman"/>
          <w:sz w:val="26"/>
          <w:szCs w:val="26"/>
        </w:rPr>
        <w:t xml:space="preserve"> редко пользовались добр</w:t>
      </w:r>
      <w:r w:rsidR="00FE0198" w:rsidRPr="004B0FA3">
        <w:rPr>
          <w:rFonts w:ascii="Times New Roman" w:hAnsi="Times New Roman" w:cs="Times New Roman"/>
          <w:sz w:val="26"/>
          <w:szCs w:val="26"/>
        </w:rPr>
        <w:t xml:space="preserve">овольным страхованием жизни – </w:t>
      </w:r>
      <w:r w:rsidR="001C5989">
        <w:rPr>
          <w:rFonts w:ascii="Times New Roman" w:hAnsi="Times New Roman" w:cs="Times New Roman"/>
          <w:sz w:val="26"/>
          <w:szCs w:val="26"/>
        </w:rPr>
        <w:t>3,7</w:t>
      </w:r>
      <w:r w:rsidR="00D8386F" w:rsidRPr="004B0FA3">
        <w:rPr>
          <w:rFonts w:ascii="Times New Roman" w:hAnsi="Times New Roman" w:cs="Times New Roman"/>
          <w:sz w:val="26"/>
          <w:szCs w:val="26"/>
        </w:rPr>
        <w:t>%, добровольным страхованием от н</w:t>
      </w:r>
      <w:r w:rsidR="00FE0198" w:rsidRPr="004B0FA3">
        <w:rPr>
          <w:rFonts w:ascii="Times New Roman" w:hAnsi="Times New Roman" w:cs="Times New Roman"/>
          <w:sz w:val="26"/>
          <w:szCs w:val="26"/>
        </w:rPr>
        <w:t xml:space="preserve">есчастных случаев и болезни – </w:t>
      </w:r>
      <w:r w:rsidR="001C5989">
        <w:rPr>
          <w:rFonts w:ascii="Times New Roman" w:hAnsi="Times New Roman" w:cs="Times New Roman"/>
          <w:sz w:val="26"/>
          <w:szCs w:val="26"/>
        </w:rPr>
        <w:t>3,7</w:t>
      </w:r>
      <w:r w:rsidR="00D8386F" w:rsidRPr="004B0FA3">
        <w:rPr>
          <w:rFonts w:ascii="Times New Roman" w:hAnsi="Times New Roman" w:cs="Times New Roman"/>
          <w:sz w:val="26"/>
          <w:szCs w:val="26"/>
        </w:rPr>
        <w:t xml:space="preserve">%. </w:t>
      </w:r>
      <w:r w:rsidR="00192BD2" w:rsidRPr="004B0FA3">
        <w:rPr>
          <w:rFonts w:ascii="Times New Roman" w:hAnsi="Times New Roman" w:cs="Times New Roman"/>
          <w:sz w:val="26"/>
          <w:szCs w:val="26"/>
        </w:rPr>
        <w:t xml:space="preserve"> </w:t>
      </w:r>
      <w:r w:rsidR="001C5989">
        <w:rPr>
          <w:rFonts w:ascii="Times New Roman" w:hAnsi="Times New Roman" w:cs="Times New Roman"/>
          <w:sz w:val="26"/>
          <w:szCs w:val="26"/>
        </w:rPr>
        <w:t>37</w:t>
      </w:r>
      <w:r w:rsidR="00192BD2" w:rsidRPr="004B0FA3">
        <w:rPr>
          <w:rFonts w:ascii="Times New Roman" w:hAnsi="Times New Roman" w:cs="Times New Roman"/>
          <w:sz w:val="26"/>
          <w:szCs w:val="26"/>
        </w:rPr>
        <w:t xml:space="preserve">% опрошенных </w:t>
      </w:r>
      <w:r w:rsidR="00F249DA">
        <w:rPr>
          <w:rFonts w:ascii="Times New Roman" w:hAnsi="Times New Roman" w:cs="Times New Roman"/>
          <w:sz w:val="26"/>
          <w:szCs w:val="26"/>
        </w:rPr>
        <w:t xml:space="preserve">не имеют обязательного страхования, кроме ОМС. </w:t>
      </w:r>
    </w:p>
    <w:p w14:paraId="4EB347AE" w14:textId="1F511B08" w:rsidR="00D8386F" w:rsidRPr="004B0FA3" w:rsidRDefault="00F249DA"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Пр</w:t>
      </w:r>
      <w:r w:rsidR="00D8386F" w:rsidRPr="004B0FA3">
        <w:rPr>
          <w:rFonts w:ascii="Times New Roman" w:hAnsi="Times New Roman" w:cs="Times New Roman"/>
          <w:sz w:val="26"/>
          <w:szCs w:val="26"/>
        </w:rPr>
        <w:t>и</w:t>
      </w:r>
      <w:r>
        <w:rPr>
          <w:rFonts w:ascii="Times New Roman" w:hAnsi="Times New Roman" w:cs="Times New Roman"/>
          <w:sz w:val="26"/>
          <w:szCs w:val="26"/>
        </w:rPr>
        <w:t>чи</w:t>
      </w:r>
      <w:r w:rsidR="00D8386F" w:rsidRPr="004B0FA3">
        <w:rPr>
          <w:rFonts w:ascii="Times New Roman" w:hAnsi="Times New Roman" w:cs="Times New Roman"/>
          <w:sz w:val="26"/>
          <w:szCs w:val="26"/>
        </w:rPr>
        <w:t xml:space="preserve">ны, по которым жители не пользуются страховыми продуктами указаны на графике. </w:t>
      </w:r>
    </w:p>
    <w:p w14:paraId="4ED1ABC3"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1F90361E" wp14:editId="1D5E6EED">
            <wp:extent cx="5615492" cy="3227295"/>
            <wp:effectExtent l="0" t="0" r="0" b="0"/>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B7319A" w14:textId="4F8347A5" w:rsidR="00A94D78" w:rsidRPr="004B0FA3" w:rsidRDefault="001C5989"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310255" w:rsidRPr="004B0FA3">
        <w:rPr>
          <w:rFonts w:ascii="Times New Roman" w:hAnsi="Times New Roman" w:cs="Times New Roman"/>
          <w:sz w:val="26"/>
          <w:szCs w:val="26"/>
        </w:rPr>
        <w:t xml:space="preserve"> - </w:t>
      </w:r>
      <w:r w:rsidR="00D8386F" w:rsidRPr="004B0FA3">
        <w:rPr>
          <w:rFonts w:ascii="Times New Roman" w:hAnsi="Times New Roman" w:cs="Times New Roman"/>
          <w:sz w:val="26"/>
          <w:szCs w:val="26"/>
        </w:rPr>
        <w:t xml:space="preserve">из опрошенных не доверяют страховым организациям, </w:t>
      </w:r>
      <w:r>
        <w:rPr>
          <w:rFonts w:ascii="Times New Roman" w:hAnsi="Times New Roman" w:cs="Times New Roman"/>
          <w:sz w:val="26"/>
          <w:szCs w:val="26"/>
        </w:rPr>
        <w:t>7</w:t>
      </w:r>
      <w:r w:rsidR="00D8386F" w:rsidRPr="004B0FA3">
        <w:rPr>
          <w:rFonts w:ascii="Times New Roman" w:hAnsi="Times New Roman" w:cs="Times New Roman"/>
          <w:sz w:val="26"/>
          <w:szCs w:val="26"/>
        </w:rPr>
        <w:t xml:space="preserve"> – считают</w:t>
      </w:r>
      <w:r w:rsidR="00310255" w:rsidRPr="004B0FA3">
        <w:rPr>
          <w:rFonts w:ascii="Times New Roman" w:hAnsi="Times New Roman" w:cs="Times New Roman"/>
          <w:sz w:val="26"/>
          <w:szCs w:val="26"/>
        </w:rPr>
        <w:t xml:space="preserve"> </w:t>
      </w:r>
      <w:r w:rsidR="00D8386F" w:rsidRPr="004B0FA3">
        <w:rPr>
          <w:rFonts w:ascii="Times New Roman" w:hAnsi="Times New Roman" w:cs="Times New Roman"/>
          <w:sz w:val="26"/>
          <w:szCs w:val="26"/>
        </w:rPr>
        <w:t>стоимость с</w:t>
      </w:r>
      <w:r w:rsidR="00A94D78" w:rsidRPr="004B0FA3">
        <w:rPr>
          <w:rFonts w:ascii="Times New Roman" w:hAnsi="Times New Roman" w:cs="Times New Roman"/>
          <w:sz w:val="26"/>
          <w:szCs w:val="26"/>
        </w:rPr>
        <w:t>трахового полиса слишком высокой</w:t>
      </w:r>
      <w:r w:rsidR="00281062" w:rsidRPr="004B0FA3">
        <w:rPr>
          <w:rFonts w:ascii="Times New Roman" w:hAnsi="Times New Roman" w:cs="Times New Roman"/>
          <w:sz w:val="26"/>
          <w:szCs w:val="26"/>
        </w:rPr>
        <w:t xml:space="preserve">, </w:t>
      </w:r>
      <w:r>
        <w:rPr>
          <w:rFonts w:ascii="Times New Roman" w:hAnsi="Times New Roman" w:cs="Times New Roman"/>
          <w:sz w:val="26"/>
          <w:szCs w:val="26"/>
        </w:rPr>
        <w:t>22</w:t>
      </w:r>
      <w:r w:rsidR="00281062" w:rsidRPr="004B0FA3">
        <w:rPr>
          <w:rFonts w:ascii="Times New Roman" w:hAnsi="Times New Roman" w:cs="Times New Roman"/>
          <w:sz w:val="26"/>
          <w:szCs w:val="26"/>
        </w:rPr>
        <w:t xml:space="preserve"> – не видят смысла в страховании.</w:t>
      </w:r>
    </w:p>
    <w:p w14:paraId="7AF6D202" w14:textId="77777777" w:rsidR="00D8386F" w:rsidRPr="004B0FA3" w:rsidRDefault="00D8386F" w:rsidP="003F2C1A">
      <w:pPr>
        <w:spacing w:after="0" w:line="360" w:lineRule="auto"/>
        <w:ind w:firstLine="709"/>
        <w:jc w:val="both"/>
        <w:rPr>
          <w:rFonts w:ascii="Times New Roman" w:hAnsi="Times New Roman" w:cs="Times New Roman"/>
          <w:sz w:val="26"/>
          <w:szCs w:val="26"/>
        </w:rPr>
      </w:pPr>
      <w:r w:rsidRPr="00513C6E">
        <w:rPr>
          <w:rFonts w:ascii="Times New Roman" w:hAnsi="Times New Roman" w:cs="Times New Roman"/>
          <w:sz w:val="26"/>
          <w:szCs w:val="26"/>
        </w:rPr>
        <w:t>Удовлетворенность</w:t>
      </w:r>
      <w:r w:rsidRPr="004B0FA3">
        <w:rPr>
          <w:rFonts w:ascii="Times New Roman" w:hAnsi="Times New Roman" w:cs="Times New Roman"/>
          <w:sz w:val="26"/>
          <w:szCs w:val="26"/>
        </w:rPr>
        <w:t xml:space="preserve"> работой/сервисом следующих финансовых организаций при оформлении и/или использовании финансовых услуг</w:t>
      </w:r>
      <w:r w:rsidR="001A7F8D" w:rsidRPr="004B0FA3">
        <w:rPr>
          <w:rFonts w:ascii="Times New Roman" w:hAnsi="Times New Roman" w:cs="Times New Roman"/>
          <w:sz w:val="26"/>
          <w:szCs w:val="26"/>
        </w:rPr>
        <w:t>.</w:t>
      </w:r>
    </w:p>
    <w:p w14:paraId="69E39A99"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07C4E5B7" wp14:editId="26B7BC73">
            <wp:extent cx="5600700" cy="3200400"/>
            <wp:effectExtent l="0" t="0" r="0" b="0"/>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AED3CB" w14:textId="21FD7E45" w:rsidR="00D8386F" w:rsidRPr="004B0FA3" w:rsidRDefault="00D8386F" w:rsidP="003F2C1A">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 xml:space="preserve">Большинство опрошенных не сталкивались с финансовыми организациями, кроме банков, работой которых удовлетворены </w:t>
      </w:r>
      <w:r w:rsidR="00A83DBA">
        <w:rPr>
          <w:rFonts w:ascii="Times New Roman" w:hAnsi="Times New Roman" w:cs="Times New Roman"/>
          <w:sz w:val="26"/>
          <w:szCs w:val="26"/>
        </w:rPr>
        <w:t>37</w:t>
      </w:r>
      <w:r w:rsidRPr="004B0FA3">
        <w:rPr>
          <w:rFonts w:ascii="Times New Roman" w:hAnsi="Times New Roman" w:cs="Times New Roman"/>
          <w:sz w:val="26"/>
          <w:szCs w:val="26"/>
        </w:rPr>
        <w:t xml:space="preserve"> человек. </w:t>
      </w:r>
    </w:p>
    <w:p w14:paraId="3A07D944" w14:textId="46163527" w:rsidR="00513C6E"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Можно сделать вывод, что банки – это самые популярные среди населения финансовые организации.</w:t>
      </w:r>
      <w:r w:rsidR="00A83DBA">
        <w:rPr>
          <w:rFonts w:ascii="Times New Roman" w:hAnsi="Times New Roman" w:cs="Times New Roman"/>
          <w:sz w:val="26"/>
          <w:szCs w:val="26"/>
        </w:rPr>
        <w:t xml:space="preserve"> 32,4</w:t>
      </w:r>
      <w:r w:rsidR="00513C6E">
        <w:rPr>
          <w:rFonts w:ascii="Times New Roman" w:hAnsi="Times New Roman" w:cs="Times New Roman"/>
          <w:sz w:val="26"/>
          <w:szCs w:val="26"/>
        </w:rPr>
        <w:t>% опрошенных доверяют банкам.</w:t>
      </w:r>
    </w:p>
    <w:p w14:paraId="5D000862" w14:textId="2819A38E" w:rsidR="00D8386F" w:rsidRPr="00BC63AC"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lastRenderedPageBreak/>
        <w:t>Удовлетворенность банковскими продуктами/услугами выглядит следующим образом.</w:t>
      </w:r>
    </w:p>
    <w:p w14:paraId="654E782F" w14:textId="77777777" w:rsidR="00D8386F" w:rsidRPr="00657FAF" w:rsidRDefault="00D8386F" w:rsidP="00BC63AC">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3EC85B85" wp14:editId="7B91BDC5">
            <wp:extent cx="5260340" cy="3000375"/>
            <wp:effectExtent l="0" t="0" r="0" b="0"/>
            <wp:docPr id="2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F89D7A" w14:textId="0F415F3F" w:rsidR="00AD2CD1" w:rsidRPr="00BC63AC" w:rsidRDefault="00AD2CD1"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 xml:space="preserve">В результате мониторинга удовлетворенности продуктами/услугами финансовых организаций в приоритете у населения переводы и  платежи (банки)  - </w:t>
      </w:r>
      <w:r w:rsidR="003323F3">
        <w:rPr>
          <w:rFonts w:ascii="Times New Roman" w:hAnsi="Times New Roman" w:cs="Times New Roman"/>
          <w:sz w:val="26"/>
          <w:szCs w:val="26"/>
        </w:rPr>
        <w:t>41</w:t>
      </w:r>
      <w:r w:rsidRPr="00BC63AC">
        <w:rPr>
          <w:rFonts w:ascii="Times New Roman" w:hAnsi="Times New Roman" w:cs="Times New Roman"/>
          <w:sz w:val="26"/>
          <w:szCs w:val="26"/>
        </w:rPr>
        <w:t xml:space="preserve"> человек</w:t>
      </w:r>
      <w:r w:rsidR="00EC1503" w:rsidRPr="00BC63AC">
        <w:rPr>
          <w:rFonts w:ascii="Times New Roman" w:hAnsi="Times New Roman" w:cs="Times New Roman"/>
          <w:sz w:val="26"/>
          <w:szCs w:val="26"/>
        </w:rPr>
        <w:t xml:space="preserve"> выразили удовлетворенность</w:t>
      </w:r>
      <w:r w:rsidRPr="00BC63AC">
        <w:rPr>
          <w:rFonts w:ascii="Times New Roman" w:hAnsi="Times New Roman" w:cs="Times New Roman"/>
          <w:sz w:val="26"/>
          <w:szCs w:val="26"/>
        </w:rPr>
        <w:t>, расчетные (дебетовые</w:t>
      </w:r>
      <w:r w:rsidR="00D00B45" w:rsidRPr="00BC63AC">
        <w:rPr>
          <w:rFonts w:ascii="Times New Roman" w:hAnsi="Times New Roman" w:cs="Times New Roman"/>
          <w:sz w:val="26"/>
          <w:szCs w:val="26"/>
        </w:rPr>
        <w:t>)</w:t>
      </w:r>
      <w:r w:rsidRPr="00BC63AC">
        <w:rPr>
          <w:rFonts w:ascii="Times New Roman" w:hAnsi="Times New Roman" w:cs="Times New Roman"/>
          <w:sz w:val="26"/>
          <w:szCs w:val="26"/>
        </w:rPr>
        <w:t xml:space="preserve"> карты</w:t>
      </w:r>
      <w:r w:rsidR="00D00B45" w:rsidRPr="00BC63AC">
        <w:rPr>
          <w:rFonts w:ascii="Times New Roman" w:hAnsi="Times New Roman" w:cs="Times New Roman"/>
          <w:sz w:val="26"/>
          <w:szCs w:val="26"/>
        </w:rPr>
        <w:t xml:space="preserve">, включая зарплатные – </w:t>
      </w:r>
      <w:r w:rsidR="003323F3">
        <w:rPr>
          <w:rFonts w:ascii="Times New Roman" w:hAnsi="Times New Roman" w:cs="Times New Roman"/>
          <w:sz w:val="26"/>
          <w:szCs w:val="26"/>
        </w:rPr>
        <w:t>44</w:t>
      </w:r>
      <w:r w:rsidR="00D00B45" w:rsidRPr="00BC63AC">
        <w:rPr>
          <w:rFonts w:ascii="Times New Roman" w:hAnsi="Times New Roman" w:cs="Times New Roman"/>
          <w:sz w:val="26"/>
          <w:szCs w:val="26"/>
        </w:rPr>
        <w:t xml:space="preserve"> человек</w:t>
      </w:r>
      <w:r w:rsidR="003323F3">
        <w:rPr>
          <w:rFonts w:ascii="Times New Roman" w:hAnsi="Times New Roman" w:cs="Times New Roman"/>
          <w:sz w:val="26"/>
          <w:szCs w:val="26"/>
        </w:rPr>
        <w:t>а</w:t>
      </w:r>
      <w:r w:rsidR="00D00B45" w:rsidRPr="00BC63AC">
        <w:rPr>
          <w:rFonts w:ascii="Times New Roman" w:hAnsi="Times New Roman" w:cs="Times New Roman"/>
          <w:sz w:val="26"/>
          <w:szCs w:val="26"/>
        </w:rPr>
        <w:t>.</w:t>
      </w:r>
    </w:p>
    <w:p w14:paraId="59DDDC1F" w14:textId="77777777" w:rsidR="00D00B45" w:rsidRPr="00657FAF" w:rsidRDefault="00D00B45" w:rsidP="003F2C1A">
      <w:pPr>
        <w:spacing w:after="0" w:line="360" w:lineRule="auto"/>
        <w:ind w:firstLine="709"/>
        <w:jc w:val="both"/>
        <w:rPr>
          <w:rFonts w:ascii="Times New Roman" w:hAnsi="Times New Roman" w:cs="Times New Roman"/>
          <w:sz w:val="26"/>
          <w:szCs w:val="26"/>
          <w:highlight w:val="yellow"/>
        </w:rPr>
      </w:pPr>
    </w:p>
    <w:p w14:paraId="3CE26C22" w14:textId="77777777" w:rsidR="00310255" w:rsidRPr="00BC63AC" w:rsidRDefault="00D00B45" w:rsidP="003F2C1A">
      <w:pPr>
        <w:spacing w:after="0" w:line="240" w:lineRule="auto"/>
        <w:ind w:firstLine="709"/>
        <w:jc w:val="both"/>
        <w:rPr>
          <w:rFonts w:ascii="Times New Roman" w:hAnsi="Times New Roman" w:cs="Times New Roman"/>
          <w:b/>
          <w:bCs/>
          <w:sz w:val="26"/>
          <w:szCs w:val="26"/>
        </w:rPr>
      </w:pPr>
      <w:r w:rsidRPr="00BC63AC">
        <w:rPr>
          <w:rFonts w:ascii="Times New Roman" w:hAnsi="Times New Roman" w:cs="Times New Roman"/>
          <w:b/>
          <w:bCs/>
          <w:sz w:val="26"/>
          <w:szCs w:val="26"/>
        </w:rPr>
        <w:t>2.4.7. Результаты мониторинга доступности для населения и субъектов малого и среднего предпринимательства финансовых услуг, оказываемых на территории муниципального образования.</w:t>
      </w:r>
    </w:p>
    <w:p w14:paraId="70A0FE8D" w14:textId="77777777" w:rsidR="004D111F" w:rsidRPr="00657FAF" w:rsidRDefault="004D111F" w:rsidP="003F2C1A">
      <w:pPr>
        <w:spacing w:after="0" w:line="360" w:lineRule="auto"/>
        <w:ind w:firstLine="709"/>
        <w:jc w:val="both"/>
        <w:rPr>
          <w:rFonts w:ascii="Times New Roman" w:hAnsi="Times New Roman" w:cs="Times New Roman"/>
          <w:sz w:val="26"/>
          <w:szCs w:val="26"/>
          <w:highlight w:val="yellow"/>
        </w:rPr>
      </w:pPr>
    </w:p>
    <w:p w14:paraId="0E658216" w14:textId="674C2E81" w:rsidR="00D8386F" w:rsidRPr="00BC63AC" w:rsidRDefault="00D8386F" w:rsidP="003F2C1A">
      <w:pPr>
        <w:spacing w:after="0" w:line="360" w:lineRule="auto"/>
        <w:ind w:firstLine="709"/>
        <w:jc w:val="both"/>
        <w:rPr>
          <w:rFonts w:ascii="Times New Roman" w:hAnsi="Times New Roman" w:cs="Times New Roman"/>
          <w:b/>
          <w:bCs/>
          <w:sz w:val="26"/>
          <w:szCs w:val="26"/>
        </w:rPr>
      </w:pPr>
      <w:r w:rsidRPr="00BC63AC">
        <w:rPr>
          <w:rFonts w:ascii="Times New Roman" w:hAnsi="Times New Roman" w:cs="Times New Roman"/>
          <w:sz w:val="26"/>
          <w:szCs w:val="26"/>
        </w:rPr>
        <w:t>Жителям города было предложено оценить доступность каналов обслуживания, пользование которыми не займет много времени на доступ к ним или на ожидание. Для оценки использовалась шкала от 1 до 5, где 1 – практически не доступно, а 5 – легко доступно.</w:t>
      </w:r>
    </w:p>
    <w:p w14:paraId="673C45C1" w14:textId="77777777" w:rsidR="00D8386F" w:rsidRPr="00657FAF" w:rsidRDefault="00D8386F" w:rsidP="003F2C1A">
      <w:pPr>
        <w:spacing w:after="0"/>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lastRenderedPageBreak/>
        <w:drawing>
          <wp:inline distT="0" distB="0" distL="0" distR="0" wp14:anchorId="712F53EC" wp14:editId="633BC42E">
            <wp:extent cx="5848350" cy="2857500"/>
            <wp:effectExtent l="0" t="0" r="0"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934BC5" w14:textId="77777777" w:rsidR="007871DC" w:rsidRPr="00657FAF" w:rsidRDefault="007871DC" w:rsidP="003F2C1A">
      <w:pPr>
        <w:spacing w:after="0" w:line="360" w:lineRule="auto"/>
        <w:ind w:firstLine="709"/>
        <w:jc w:val="both"/>
        <w:rPr>
          <w:rFonts w:ascii="Times New Roman" w:hAnsi="Times New Roman" w:cs="Times New Roman"/>
          <w:sz w:val="26"/>
          <w:szCs w:val="26"/>
          <w:highlight w:val="yellow"/>
        </w:rPr>
      </w:pPr>
    </w:p>
    <w:p w14:paraId="0E4CED0F" w14:textId="1D043077" w:rsidR="00D8386F" w:rsidRPr="00BC63AC"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Цветовое решение диаграммы показывает, что основная масса опрашиваемых оценивает доступность каналов финансового обслуживания как 4 или 5.</w:t>
      </w:r>
      <w:r w:rsidR="00140BF9" w:rsidRPr="00BC63AC">
        <w:rPr>
          <w:rFonts w:ascii="Times New Roman" w:hAnsi="Times New Roman" w:cs="Times New Roman"/>
          <w:sz w:val="26"/>
          <w:szCs w:val="26"/>
        </w:rPr>
        <w:t xml:space="preserve"> </w:t>
      </w:r>
    </w:p>
    <w:p w14:paraId="7938D21C" w14:textId="77777777" w:rsidR="00140BF9" w:rsidRPr="00657FAF" w:rsidRDefault="00140BF9" w:rsidP="003F2C1A">
      <w:pPr>
        <w:spacing w:after="0" w:line="360" w:lineRule="auto"/>
        <w:ind w:firstLine="709"/>
        <w:jc w:val="both"/>
        <w:rPr>
          <w:rFonts w:ascii="Times New Roman" w:hAnsi="Times New Roman" w:cs="Times New Roman"/>
          <w:sz w:val="26"/>
          <w:szCs w:val="26"/>
          <w:highlight w:val="yellow"/>
        </w:rPr>
      </w:pPr>
    </w:p>
    <w:p w14:paraId="4EEADCED" w14:textId="0916418B" w:rsidR="00DF0467" w:rsidRPr="00657FAF" w:rsidRDefault="00DF0467" w:rsidP="003F2C1A">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drawing>
          <wp:inline distT="0" distB="0" distL="0" distR="0" wp14:anchorId="35DD26FF" wp14:editId="3447425F">
            <wp:extent cx="5419725" cy="3000375"/>
            <wp:effectExtent l="0" t="0" r="0" b="0"/>
            <wp:docPr id="9" name="Диаграмма 9">
              <a:extLst xmlns:a="http://schemas.openxmlformats.org/drawingml/2006/main">
                <a:ext uri="{FF2B5EF4-FFF2-40B4-BE49-F238E27FC236}">
                  <a16:creationId xmlns:a16="http://schemas.microsoft.com/office/drawing/2014/main" id="{28E3A7D9-35CB-42FB-8463-0647393E0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57D6C0" w14:textId="4834231E" w:rsidR="0004105F" w:rsidRPr="00BC63AC" w:rsidRDefault="00140BF9" w:rsidP="003F2C1A">
      <w:pPr>
        <w:spacing w:after="0" w:line="360" w:lineRule="auto"/>
        <w:ind w:firstLine="567"/>
        <w:jc w:val="both"/>
        <w:rPr>
          <w:rFonts w:ascii="Times New Roman" w:hAnsi="Times New Roman" w:cs="Times New Roman"/>
          <w:sz w:val="26"/>
          <w:szCs w:val="26"/>
        </w:rPr>
      </w:pPr>
      <w:r w:rsidRPr="00BC63AC">
        <w:rPr>
          <w:rFonts w:ascii="Times New Roman" w:hAnsi="Times New Roman" w:cs="Times New Roman"/>
          <w:sz w:val="26"/>
          <w:szCs w:val="26"/>
        </w:rPr>
        <w:t xml:space="preserve">На вопрос </w:t>
      </w:r>
      <w:r w:rsidR="00BB4E19" w:rsidRPr="00BC63AC">
        <w:rPr>
          <w:rFonts w:ascii="Times New Roman" w:hAnsi="Times New Roman" w:cs="Times New Roman"/>
          <w:sz w:val="26"/>
          <w:szCs w:val="26"/>
        </w:rPr>
        <w:t>временного доступа</w:t>
      </w:r>
      <w:r w:rsidR="009D5CFB" w:rsidRPr="00BC63AC">
        <w:rPr>
          <w:rFonts w:ascii="Times New Roman" w:hAnsi="Times New Roman" w:cs="Times New Roman"/>
          <w:sz w:val="26"/>
          <w:szCs w:val="26"/>
        </w:rPr>
        <w:t xml:space="preserve"> к каналам</w:t>
      </w:r>
      <w:r w:rsidR="00BB4E19" w:rsidRPr="00BC63AC">
        <w:rPr>
          <w:rFonts w:ascii="Times New Roman" w:hAnsi="Times New Roman" w:cs="Times New Roman"/>
          <w:sz w:val="26"/>
          <w:szCs w:val="26"/>
        </w:rPr>
        <w:t xml:space="preserve"> финансовых услуг</w:t>
      </w:r>
      <w:r w:rsidR="009D5CFB" w:rsidRPr="00BC63AC">
        <w:rPr>
          <w:rFonts w:ascii="Times New Roman" w:hAnsi="Times New Roman" w:cs="Times New Roman"/>
          <w:sz w:val="26"/>
          <w:szCs w:val="26"/>
        </w:rPr>
        <w:t xml:space="preserve"> жители города считают,</w:t>
      </w:r>
      <w:r w:rsidR="003522BA">
        <w:rPr>
          <w:rFonts w:ascii="Times New Roman" w:hAnsi="Times New Roman" w:cs="Times New Roman"/>
          <w:sz w:val="26"/>
          <w:szCs w:val="26"/>
        </w:rPr>
        <w:t xml:space="preserve"> что </w:t>
      </w:r>
      <w:r w:rsidR="001A3FAA" w:rsidRPr="00BC63AC">
        <w:rPr>
          <w:rFonts w:ascii="Times New Roman" w:hAnsi="Times New Roman" w:cs="Times New Roman"/>
          <w:sz w:val="26"/>
          <w:szCs w:val="26"/>
        </w:rPr>
        <w:t>в банкоматах и т</w:t>
      </w:r>
      <w:r w:rsidR="00BB4E19" w:rsidRPr="00BC63AC">
        <w:rPr>
          <w:rFonts w:ascii="Times New Roman" w:hAnsi="Times New Roman" w:cs="Times New Roman"/>
          <w:sz w:val="26"/>
          <w:szCs w:val="26"/>
        </w:rPr>
        <w:t>е</w:t>
      </w:r>
      <w:r w:rsidR="001A3FAA" w:rsidRPr="00BC63AC">
        <w:rPr>
          <w:rFonts w:ascii="Times New Roman" w:hAnsi="Times New Roman" w:cs="Times New Roman"/>
          <w:sz w:val="26"/>
          <w:szCs w:val="26"/>
        </w:rPr>
        <w:t>рминалах</w:t>
      </w:r>
      <w:r w:rsidR="00551C74">
        <w:rPr>
          <w:rFonts w:ascii="Times New Roman" w:hAnsi="Times New Roman" w:cs="Times New Roman"/>
          <w:sz w:val="26"/>
          <w:szCs w:val="26"/>
        </w:rPr>
        <w:t xml:space="preserve"> </w:t>
      </w:r>
      <w:r w:rsidR="0088201D">
        <w:rPr>
          <w:rFonts w:ascii="Times New Roman" w:hAnsi="Times New Roman" w:cs="Times New Roman"/>
          <w:sz w:val="26"/>
          <w:szCs w:val="26"/>
        </w:rPr>
        <w:t>в отделении банка и установленных не в отделении банка</w:t>
      </w:r>
      <w:r w:rsidR="001A3FAA" w:rsidRPr="00BC63AC">
        <w:rPr>
          <w:rFonts w:ascii="Times New Roman" w:hAnsi="Times New Roman" w:cs="Times New Roman"/>
          <w:sz w:val="26"/>
          <w:szCs w:val="26"/>
        </w:rPr>
        <w:t xml:space="preserve"> требуется минимальное количество времени</w:t>
      </w:r>
      <w:r w:rsidR="00BB4E19" w:rsidRPr="00BC63AC">
        <w:rPr>
          <w:rFonts w:ascii="Times New Roman" w:hAnsi="Times New Roman" w:cs="Times New Roman"/>
          <w:sz w:val="26"/>
          <w:szCs w:val="26"/>
        </w:rPr>
        <w:t xml:space="preserve"> для получения необходимой</w:t>
      </w:r>
      <w:r w:rsidR="003522BA">
        <w:rPr>
          <w:rFonts w:ascii="Times New Roman" w:hAnsi="Times New Roman" w:cs="Times New Roman"/>
          <w:sz w:val="26"/>
          <w:szCs w:val="26"/>
        </w:rPr>
        <w:t xml:space="preserve"> финансовой услуги</w:t>
      </w:r>
      <w:r w:rsidR="00BB4E19" w:rsidRPr="00BC63AC">
        <w:rPr>
          <w:rFonts w:ascii="Times New Roman" w:hAnsi="Times New Roman" w:cs="Times New Roman"/>
          <w:sz w:val="26"/>
          <w:szCs w:val="26"/>
        </w:rPr>
        <w:t>.</w:t>
      </w:r>
      <w:r w:rsidR="00F73FB7" w:rsidRPr="00BC63AC">
        <w:rPr>
          <w:rFonts w:ascii="Times New Roman" w:hAnsi="Times New Roman" w:cs="Times New Roman"/>
          <w:sz w:val="26"/>
          <w:szCs w:val="26"/>
        </w:rPr>
        <w:t xml:space="preserve"> Оценку 4 и 5 поставили </w:t>
      </w:r>
      <w:r w:rsidR="0088201D">
        <w:rPr>
          <w:rFonts w:ascii="Times New Roman" w:hAnsi="Times New Roman" w:cs="Times New Roman"/>
          <w:sz w:val="26"/>
          <w:szCs w:val="26"/>
        </w:rPr>
        <w:t>56-</w:t>
      </w:r>
      <w:r w:rsidR="003522BA">
        <w:rPr>
          <w:rFonts w:ascii="Times New Roman" w:hAnsi="Times New Roman" w:cs="Times New Roman"/>
          <w:sz w:val="26"/>
          <w:szCs w:val="26"/>
        </w:rPr>
        <w:t>66,6</w:t>
      </w:r>
      <w:r w:rsidR="00F73FB7" w:rsidRPr="00BC63AC">
        <w:rPr>
          <w:rFonts w:ascii="Times New Roman" w:hAnsi="Times New Roman" w:cs="Times New Roman"/>
          <w:sz w:val="26"/>
          <w:szCs w:val="26"/>
        </w:rPr>
        <w:t xml:space="preserve">% </w:t>
      </w:r>
      <w:r w:rsidR="00627D57" w:rsidRPr="00BC63AC">
        <w:rPr>
          <w:rFonts w:ascii="Times New Roman" w:hAnsi="Times New Roman" w:cs="Times New Roman"/>
          <w:sz w:val="26"/>
          <w:szCs w:val="26"/>
        </w:rPr>
        <w:t xml:space="preserve">опрошенных </w:t>
      </w:r>
      <w:r w:rsidR="0088201D">
        <w:rPr>
          <w:rFonts w:ascii="Times New Roman" w:hAnsi="Times New Roman" w:cs="Times New Roman"/>
          <w:sz w:val="26"/>
          <w:szCs w:val="26"/>
        </w:rPr>
        <w:t xml:space="preserve">соответственно. </w:t>
      </w:r>
    </w:p>
    <w:p w14:paraId="773F189E" w14:textId="77777777" w:rsidR="007871DC" w:rsidRPr="00657FAF" w:rsidRDefault="007871DC" w:rsidP="003F2C1A">
      <w:pPr>
        <w:spacing w:after="0" w:line="360" w:lineRule="auto"/>
        <w:ind w:firstLine="567"/>
        <w:jc w:val="both"/>
        <w:rPr>
          <w:rFonts w:ascii="Times New Roman" w:hAnsi="Times New Roman" w:cs="Times New Roman"/>
          <w:sz w:val="26"/>
          <w:szCs w:val="26"/>
          <w:highlight w:val="yellow"/>
        </w:rPr>
      </w:pPr>
    </w:p>
    <w:p w14:paraId="382F1A2A" w14:textId="121C20D0" w:rsidR="00D8386F" w:rsidRPr="001E7A61" w:rsidRDefault="00D8386F" w:rsidP="003F2C1A">
      <w:pPr>
        <w:spacing w:after="0" w:line="240" w:lineRule="auto"/>
        <w:ind w:firstLine="709"/>
        <w:jc w:val="both"/>
        <w:rPr>
          <w:rFonts w:ascii="Times New Roman" w:hAnsi="Times New Roman" w:cs="Times New Roman"/>
          <w:b/>
          <w:sz w:val="26"/>
          <w:szCs w:val="26"/>
        </w:rPr>
      </w:pPr>
      <w:r w:rsidRPr="001E7A61">
        <w:rPr>
          <w:rFonts w:ascii="Times New Roman" w:hAnsi="Times New Roman" w:cs="Times New Roman"/>
          <w:b/>
          <w:sz w:val="26"/>
          <w:szCs w:val="26"/>
        </w:rPr>
        <w:t>2.5. Утверждение перечня товарных рынков</w:t>
      </w:r>
      <w:r w:rsidR="00193B56" w:rsidRPr="001E7A61">
        <w:rPr>
          <w:rFonts w:ascii="Times New Roman" w:hAnsi="Times New Roman" w:cs="Times New Roman"/>
          <w:b/>
          <w:sz w:val="26"/>
          <w:szCs w:val="26"/>
        </w:rPr>
        <w:t>.</w:t>
      </w:r>
      <w:r w:rsidR="001130EC" w:rsidRPr="001E7A61">
        <w:rPr>
          <w:rFonts w:ascii="Times New Roman" w:hAnsi="Times New Roman" w:cs="Times New Roman"/>
          <w:b/>
          <w:sz w:val="26"/>
          <w:szCs w:val="26"/>
        </w:rPr>
        <w:t xml:space="preserve"> </w:t>
      </w:r>
    </w:p>
    <w:p w14:paraId="17720E0B" w14:textId="77777777" w:rsidR="00DF2547" w:rsidRPr="00657FAF" w:rsidRDefault="00DF2547" w:rsidP="003F2C1A">
      <w:pPr>
        <w:spacing w:after="0" w:line="240" w:lineRule="auto"/>
        <w:ind w:firstLine="709"/>
        <w:jc w:val="both"/>
        <w:rPr>
          <w:rFonts w:ascii="Times New Roman" w:hAnsi="Times New Roman" w:cs="Times New Roman"/>
          <w:b/>
          <w:sz w:val="26"/>
          <w:szCs w:val="26"/>
          <w:highlight w:val="yellow"/>
        </w:rPr>
      </w:pPr>
    </w:p>
    <w:p w14:paraId="0DA87A2F" w14:textId="214508D2" w:rsidR="001130EC" w:rsidRPr="00A622E6" w:rsidRDefault="001130EC" w:rsidP="003F2C1A">
      <w:pPr>
        <w:pStyle w:val="Default"/>
        <w:spacing w:line="360" w:lineRule="auto"/>
        <w:ind w:firstLine="708"/>
        <w:jc w:val="both"/>
        <w:rPr>
          <w:bCs/>
          <w:color w:val="auto"/>
          <w:sz w:val="26"/>
          <w:szCs w:val="26"/>
        </w:rPr>
      </w:pPr>
      <w:r w:rsidRPr="00A622E6">
        <w:rPr>
          <w:bCs/>
          <w:color w:val="auto"/>
          <w:sz w:val="26"/>
          <w:szCs w:val="26"/>
        </w:rPr>
        <w:lastRenderedPageBreak/>
        <w:t>Постановлением Администрации городского округа Спасск-Дальний от 2</w:t>
      </w:r>
      <w:r w:rsidR="007871DC" w:rsidRPr="00A622E6">
        <w:rPr>
          <w:bCs/>
          <w:color w:val="auto"/>
          <w:sz w:val="26"/>
          <w:szCs w:val="26"/>
        </w:rPr>
        <w:t>2</w:t>
      </w:r>
      <w:r w:rsidRPr="00A622E6">
        <w:rPr>
          <w:bCs/>
          <w:color w:val="auto"/>
          <w:sz w:val="26"/>
          <w:szCs w:val="26"/>
        </w:rPr>
        <w:t>.</w:t>
      </w:r>
      <w:r w:rsidR="007871DC" w:rsidRPr="00A622E6">
        <w:rPr>
          <w:bCs/>
          <w:color w:val="auto"/>
          <w:sz w:val="26"/>
          <w:szCs w:val="26"/>
        </w:rPr>
        <w:t>07</w:t>
      </w:r>
      <w:r w:rsidRPr="00A622E6">
        <w:rPr>
          <w:bCs/>
          <w:color w:val="auto"/>
          <w:sz w:val="26"/>
          <w:szCs w:val="26"/>
        </w:rPr>
        <w:t>.20</w:t>
      </w:r>
      <w:r w:rsidR="007871DC" w:rsidRPr="00A622E6">
        <w:rPr>
          <w:bCs/>
          <w:color w:val="auto"/>
          <w:sz w:val="26"/>
          <w:szCs w:val="26"/>
        </w:rPr>
        <w:t>22</w:t>
      </w:r>
      <w:r w:rsidRPr="00A622E6">
        <w:rPr>
          <w:bCs/>
          <w:color w:val="auto"/>
          <w:sz w:val="26"/>
          <w:szCs w:val="26"/>
        </w:rPr>
        <w:t xml:space="preserve"> № </w:t>
      </w:r>
      <w:r w:rsidR="007871DC" w:rsidRPr="00A622E6">
        <w:rPr>
          <w:bCs/>
          <w:color w:val="auto"/>
          <w:sz w:val="26"/>
          <w:szCs w:val="26"/>
        </w:rPr>
        <w:t>518</w:t>
      </w:r>
      <w:r w:rsidRPr="00A622E6">
        <w:rPr>
          <w:bCs/>
          <w:color w:val="auto"/>
          <w:sz w:val="26"/>
          <w:szCs w:val="26"/>
        </w:rPr>
        <w:t>-па утвержден план мероприятий («Дорожн</w:t>
      </w:r>
      <w:r w:rsidR="007871DC" w:rsidRPr="00A622E6">
        <w:rPr>
          <w:bCs/>
          <w:color w:val="auto"/>
          <w:sz w:val="26"/>
          <w:szCs w:val="26"/>
        </w:rPr>
        <w:t>ой</w:t>
      </w:r>
      <w:r w:rsidRPr="00A622E6">
        <w:rPr>
          <w:bCs/>
          <w:color w:val="auto"/>
          <w:sz w:val="26"/>
          <w:szCs w:val="26"/>
        </w:rPr>
        <w:t xml:space="preserve"> карт</w:t>
      </w:r>
      <w:r w:rsidR="007871DC" w:rsidRPr="00A622E6">
        <w:rPr>
          <w:bCs/>
          <w:color w:val="auto"/>
          <w:sz w:val="26"/>
          <w:szCs w:val="26"/>
        </w:rPr>
        <w:t>ы</w:t>
      </w:r>
      <w:r w:rsidRPr="00A622E6">
        <w:rPr>
          <w:bCs/>
          <w:color w:val="auto"/>
          <w:sz w:val="26"/>
          <w:szCs w:val="26"/>
        </w:rPr>
        <w:t>») по содействию развитию конкуренции в городском округе Спасск-Дальний на период 20</w:t>
      </w:r>
      <w:r w:rsidR="007871DC" w:rsidRPr="00A622E6">
        <w:rPr>
          <w:bCs/>
          <w:color w:val="auto"/>
          <w:sz w:val="26"/>
          <w:szCs w:val="26"/>
        </w:rPr>
        <w:t>22</w:t>
      </w:r>
      <w:r w:rsidRPr="00A622E6">
        <w:rPr>
          <w:bCs/>
          <w:color w:val="auto"/>
          <w:sz w:val="26"/>
          <w:szCs w:val="26"/>
        </w:rPr>
        <w:t>-202</w:t>
      </w:r>
      <w:r w:rsidR="007871DC" w:rsidRPr="00A622E6">
        <w:rPr>
          <w:bCs/>
          <w:color w:val="auto"/>
          <w:sz w:val="26"/>
          <w:szCs w:val="26"/>
        </w:rPr>
        <w:t>5</w:t>
      </w:r>
      <w:r w:rsidRPr="00A622E6">
        <w:rPr>
          <w:bCs/>
          <w:color w:val="auto"/>
          <w:sz w:val="26"/>
          <w:szCs w:val="26"/>
        </w:rPr>
        <w:t xml:space="preserve"> год</w:t>
      </w:r>
      <w:r w:rsidR="007871DC" w:rsidRPr="00A622E6">
        <w:rPr>
          <w:bCs/>
          <w:color w:val="auto"/>
          <w:sz w:val="26"/>
          <w:szCs w:val="26"/>
        </w:rPr>
        <w:t>ов</w:t>
      </w:r>
      <w:r w:rsidRPr="00A622E6">
        <w:rPr>
          <w:bCs/>
          <w:color w:val="auto"/>
          <w:sz w:val="26"/>
          <w:szCs w:val="26"/>
        </w:rPr>
        <w:t>, а также определены товарные рынки по содействию развитию конкуренции в городском округе Спасск-Дальний:</w:t>
      </w:r>
    </w:p>
    <w:p w14:paraId="136425C3"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услуг дополнительного образования детей;</w:t>
      </w:r>
    </w:p>
    <w:p w14:paraId="0409554D"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медицинских услуг;</w:t>
      </w:r>
    </w:p>
    <w:p w14:paraId="751A2BEF"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психолого-педагогического сопровождения детей с ограниченными возможностями здоровья;</w:t>
      </w:r>
    </w:p>
    <w:p w14:paraId="08145C2D"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выполнения работ по благоустройству городской среды;</w:t>
      </w:r>
    </w:p>
    <w:p w14:paraId="1020D0A4"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выполнения работ по содержанию и текущему ремонту общего имущества собственников помещений в многоквартирном доме;</w:t>
      </w:r>
    </w:p>
    <w:p w14:paraId="55F0D016"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оказания услуг по перевозке пассажиров автомобильным транспортом по муниципальным маршрутам регулярных перевозок;</w:t>
      </w:r>
    </w:p>
    <w:p w14:paraId="126BB1CA"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строительства объектов капитального строительства, за исключением жилищного и дорожного строительства;</w:t>
      </w:r>
    </w:p>
    <w:p w14:paraId="48904509"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сфера наружной рекламы;</w:t>
      </w:r>
    </w:p>
    <w:p w14:paraId="61B53C04"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 xml:space="preserve">рынок ритуальных услуг; </w:t>
      </w:r>
    </w:p>
    <w:p w14:paraId="00CC45D1"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дорожной деятельности (за исключением проектирования).</w:t>
      </w:r>
    </w:p>
    <w:p w14:paraId="73951992" w14:textId="274ED8DC" w:rsidR="00D417E5" w:rsidRPr="00D417E5" w:rsidRDefault="001130EC" w:rsidP="003F2C1A">
      <w:pPr>
        <w:spacing w:after="0" w:line="360" w:lineRule="auto"/>
        <w:ind w:firstLine="709"/>
        <w:jc w:val="both"/>
        <w:rPr>
          <w:rFonts w:ascii="Times New Roman" w:hAnsi="Times New Roman" w:cs="Times New Roman"/>
          <w:sz w:val="26"/>
          <w:szCs w:val="26"/>
        </w:rPr>
      </w:pPr>
      <w:r w:rsidRPr="00A622E6">
        <w:rPr>
          <w:rFonts w:ascii="Times New Roman" w:hAnsi="Times New Roman" w:cs="Times New Roman"/>
          <w:bCs/>
          <w:sz w:val="26"/>
          <w:szCs w:val="26"/>
        </w:rPr>
        <w:t>Данная информация размещена на официальном сайте Администрации городского округа Спасск-Дальний в разделе «Экономика</w:t>
      </w:r>
      <w:r w:rsidR="00660FA4" w:rsidRPr="00A622E6">
        <w:rPr>
          <w:rFonts w:ascii="Times New Roman" w:hAnsi="Times New Roman" w:cs="Times New Roman"/>
          <w:bCs/>
          <w:sz w:val="26"/>
          <w:szCs w:val="26"/>
        </w:rPr>
        <w:t>», вкладка</w:t>
      </w:r>
      <w:r w:rsidRPr="00A622E6">
        <w:rPr>
          <w:rFonts w:ascii="Times New Roman" w:hAnsi="Times New Roman" w:cs="Times New Roman"/>
          <w:bCs/>
          <w:sz w:val="26"/>
          <w:szCs w:val="26"/>
        </w:rPr>
        <w:t xml:space="preserve"> «Развитие конкуренции» </w:t>
      </w:r>
      <w:hyperlink r:id="rId34" w:history="1">
        <w:r w:rsidR="00D417E5" w:rsidRPr="00D417E5">
          <w:rPr>
            <w:rStyle w:val="a8"/>
            <w:rFonts w:ascii="Times New Roman" w:hAnsi="Times New Roman" w:cs="Times New Roman"/>
            <w:sz w:val="26"/>
            <w:szCs w:val="26"/>
          </w:rPr>
          <w:t>https://spasskd.ru/index.php/ekonomikamenu1/razvitie-konkurentsii/27260-plan-meropriyatij-dorozhnoj-karty-po-sodejstviyu-razvitiyu-konkurentsii-v-gorodskom-okruge-spassk-dalnij-na-period-2022-2025-godov</w:t>
        </w:r>
      </w:hyperlink>
    </w:p>
    <w:p w14:paraId="16E115CF" w14:textId="77777777" w:rsidR="007871DC" w:rsidRPr="00657FAF" w:rsidRDefault="007871DC" w:rsidP="003F2C1A">
      <w:pPr>
        <w:spacing w:after="0" w:line="360" w:lineRule="auto"/>
        <w:ind w:firstLine="709"/>
        <w:jc w:val="both"/>
        <w:rPr>
          <w:rStyle w:val="a8"/>
          <w:rFonts w:ascii="Times New Roman" w:hAnsi="Times New Roman" w:cs="Times New Roman"/>
          <w:bCs/>
          <w:color w:val="auto"/>
          <w:sz w:val="26"/>
          <w:szCs w:val="26"/>
          <w:highlight w:val="yellow"/>
        </w:rPr>
      </w:pPr>
    </w:p>
    <w:p w14:paraId="5979EC8B" w14:textId="52ABA06E" w:rsidR="00193B56" w:rsidRPr="00A622E6" w:rsidRDefault="00B85BE6" w:rsidP="003F2C1A">
      <w:pPr>
        <w:spacing w:after="0" w:line="360" w:lineRule="auto"/>
        <w:ind w:firstLine="709"/>
        <w:jc w:val="both"/>
        <w:rPr>
          <w:rStyle w:val="a8"/>
          <w:rFonts w:ascii="Times New Roman" w:hAnsi="Times New Roman" w:cs="Times New Roman"/>
          <w:b/>
          <w:color w:val="auto"/>
          <w:sz w:val="26"/>
          <w:szCs w:val="26"/>
          <w:u w:val="none"/>
        </w:rPr>
      </w:pPr>
      <w:r w:rsidRPr="00A622E6">
        <w:rPr>
          <w:rStyle w:val="a8"/>
          <w:rFonts w:ascii="Times New Roman" w:hAnsi="Times New Roman" w:cs="Times New Roman"/>
          <w:b/>
          <w:color w:val="auto"/>
          <w:sz w:val="26"/>
          <w:szCs w:val="26"/>
          <w:u w:val="none"/>
        </w:rPr>
        <w:t>2.6.</w:t>
      </w:r>
      <w:r w:rsidR="00193B56" w:rsidRPr="00A622E6">
        <w:rPr>
          <w:rStyle w:val="a8"/>
          <w:rFonts w:ascii="Times New Roman" w:hAnsi="Times New Roman" w:cs="Times New Roman"/>
          <w:b/>
          <w:color w:val="auto"/>
          <w:sz w:val="26"/>
          <w:szCs w:val="26"/>
          <w:u w:val="none"/>
        </w:rPr>
        <w:t xml:space="preserve"> Утверждение плана мероприятий («дорожный карты»)</w:t>
      </w:r>
    </w:p>
    <w:p w14:paraId="5031B68E" w14:textId="77777777" w:rsidR="004D111F" w:rsidRPr="00657FAF" w:rsidRDefault="004D111F" w:rsidP="003F2C1A">
      <w:pPr>
        <w:spacing w:after="0" w:line="360" w:lineRule="auto"/>
        <w:ind w:firstLine="709"/>
        <w:jc w:val="both"/>
        <w:rPr>
          <w:rStyle w:val="a8"/>
          <w:rFonts w:ascii="Times New Roman" w:hAnsi="Times New Roman" w:cs="Times New Roman"/>
          <w:bCs/>
          <w:color w:val="auto"/>
          <w:sz w:val="26"/>
          <w:szCs w:val="26"/>
          <w:highlight w:val="yellow"/>
          <w:u w:val="none"/>
        </w:rPr>
      </w:pPr>
    </w:p>
    <w:p w14:paraId="2B40FCFB" w14:textId="634B6A58" w:rsidR="00193B56" w:rsidRPr="00A622E6" w:rsidRDefault="00353102" w:rsidP="003F2C1A">
      <w:pPr>
        <w:spacing w:after="0" w:line="360" w:lineRule="auto"/>
        <w:ind w:firstLine="709"/>
        <w:jc w:val="both"/>
        <w:rPr>
          <w:rStyle w:val="a8"/>
          <w:rFonts w:ascii="Times New Roman" w:hAnsi="Times New Roman" w:cs="Times New Roman"/>
          <w:bCs/>
          <w:color w:val="auto"/>
          <w:sz w:val="26"/>
          <w:szCs w:val="26"/>
          <w:u w:val="none"/>
        </w:rPr>
      </w:pPr>
      <w:r w:rsidRPr="00A622E6">
        <w:rPr>
          <w:rStyle w:val="a8"/>
          <w:rFonts w:ascii="Times New Roman" w:hAnsi="Times New Roman" w:cs="Times New Roman"/>
          <w:bCs/>
          <w:color w:val="auto"/>
          <w:sz w:val="26"/>
          <w:szCs w:val="26"/>
          <w:u w:val="none"/>
        </w:rPr>
        <w:t>Постановление Администрации городского округа Спасск-Дальний от 22.07.2022 № 518-па «Об утверждении плана мероприятий («Дорожной карты») по содействию развитию конкуренции в городском округе Спасск-Дальний на период 2022-2025 годов</w:t>
      </w:r>
      <w:r w:rsidR="00193B56" w:rsidRPr="00A622E6">
        <w:rPr>
          <w:rStyle w:val="a8"/>
          <w:rFonts w:ascii="Times New Roman" w:hAnsi="Times New Roman" w:cs="Times New Roman"/>
          <w:bCs/>
          <w:color w:val="auto"/>
          <w:sz w:val="26"/>
          <w:szCs w:val="26"/>
          <w:u w:val="none"/>
        </w:rPr>
        <w:t>»</w:t>
      </w:r>
      <w:r w:rsidR="00B85BE6" w:rsidRPr="00A622E6">
        <w:rPr>
          <w:rStyle w:val="a8"/>
          <w:rFonts w:ascii="Times New Roman" w:hAnsi="Times New Roman" w:cs="Times New Roman"/>
          <w:bCs/>
          <w:color w:val="auto"/>
          <w:sz w:val="26"/>
          <w:szCs w:val="26"/>
          <w:u w:val="none"/>
        </w:rPr>
        <w:t>.</w:t>
      </w:r>
    </w:p>
    <w:p w14:paraId="0C945D2C" w14:textId="704DFC56" w:rsidR="00353102" w:rsidRPr="00A622E6" w:rsidRDefault="008A7FDE" w:rsidP="003F2C1A">
      <w:pPr>
        <w:spacing w:after="0" w:line="360" w:lineRule="auto"/>
        <w:ind w:firstLine="709"/>
        <w:jc w:val="both"/>
        <w:rPr>
          <w:rStyle w:val="a8"/>
          <w:rFonts w:ascii="Times New Roman" w:hAnsi="Times New Roman" w:cs="Times New Roman"/>
          <w:bCs/>
          <w:color w:val="auto"/>
          <w:sz w:val="26"/>
          <w:szCs w:val="26"/>
          <w:u w:val="none"/>
        </w:rPr>
      </w:pPr>
      <w:hyperlink r:id="rId35" w:history="1">
        <w:r w:rsidR="00353102" w:rsidRPr="00A622E6">
          <w:rPr>
            <w:rStyle w:val="a8"/>
            <w:rFonts w:ascii="Times New Roman" w:hAnsi="Times New Roman" w:cs="Times New Roman"/>
            <w:bCs/>
            <w:sz w:val="26"/>
            <w:szCs w:val="26"/>
          </w:rPr>
          <w:t>https://spasskd.ru/index.php/ekonomikamenu1/razvitie-konkurentsii/27260-plan-meropriyatij-dorozhnoj-karty-po-sodejstviyu-razvitiyu-konkurentsii-v-gorodskom-okruge-spassk-dalnij-na-period-2022-2025-godov</w:t>
        </w:r>
      </w:hyperlink>
      <w:r w:rsidR="00A622E6" w:rsidRPr="00A622E6">
        <w:rPr>
          <w:rStyle w:val="a8"/>
          <w:rFonts w:ascii="Times New Roman" w:hAnsi="Times New Roman" w:cs="Times New Roman"/>
          <w:bCs/>
          <w:sz w:val="26"/>
          <w:szCs w:val="26"/>
        </w:rPr>
        <w:t>.</w:t>
      </w:r>
    </w:p>
    <w:p w14:paraId="5C8E9E5B" w14:textId="77777777" w:rsidR="00353102" w:rsidRPr="00657FAF" w:rsidRDefault="00353102" w:rsidP="003F2C1A">
      <w:pPr>
        <w:spacing w:after="0" w:line="360" w:lineRule="auto"/>
        <w:ind w:firstLine="709"/>
        <w:jc w:val="both"/>
        <w:rPr>
          <w:rStyle w:val="a8"/>
          <w:rFonts w:ascii="Times New Roman" w:hAnsi="Times New Roman" w:cs="Times New Roman"/>
          <w:bCs/>
          <w:color w:val="auto"/>
          <w:sz w:val="26"/>
          <w:szCs w:val="26"/>
          <w:highlight w:val="yellow"/>
          <w:u w:val="none"/>
        </w:rPr>
      </w:pPr>
    </w:p>
    <w:p w14:paraId="395D5D2C" w14:textId="5F6C6BC1" w:rsidR="00D8386F" w:rsidRPr="00A622E6" w:rsidRDefault="009F60CB" w:rsidP="003F2C1A">
      <w:pPr>
        <w:spacing w:after="0" w:line="240" w:lineRule="auto"/>
        <w:ind w:firstLine="709"/>
        <w:jc w:val="both"/>
        <w:rPr>
          <w:rFonts w:ascii="Times New Roman" w:hAnsi="Times New Roman" w:cs="Times New Roman"/>
          <w:b/>
          <w:sz w:val="26"/>
          <w:szCs w:val="26"/>
        </w:rPr>
      </w:pPr>
      <w:r w:rsidRPr="00A622E6">
        <w:rPr>
          <w:rFonts w:ascii="Times New Roman" w:hAnsi="Times New Roman" w:cs="Times New Roman"/>
          <w:b/>
          <w:sz w:val="26"/>
          <w:szCs w:val="26"/>
        </w:rPr>
        <w:t>2.</w:t>
      </w:r>
      <w:r w:rsidR="00193B56" w:rsidRPr="00A622E6">
        <w:rPr>
          <w:rFonts w:ascii="Times New Roman" w:hAnsi="Times New Roman" w:cs="Times New Roman"/>
          <w:b/>
          <w:sz w:val="26"/>
          <w:szCs w:val="26"/>
        </w:rPr>
        <w:t>7</w:t>
      </w:r>
      <w:r w:rsidR="00D8386F" w:rsidRPr="00A622E6">
        <w:rPr>
          <w:rFonts w:ascii="Times New Roman" w:hAnsi="Times New Roman" w:cs="Times New Roman"/>
          <w:b/>
          <w:sz w:val="26"/>
          <w:szCs w:val="26"/>
        </w:rPr>
        <w:t>. Подготовка ежегодного Доклада, подготовленного в соответствии с положениями Стандарта.</w:t>
      </w:r>
    </w:p>
    <w:p w14:paraId="20E6D5B0" w14:textId="77777777" w:rsidR="00DF2547" w:rsidRPr="00A622E6" w:rsidRDefault="00DF2547" w:rsidP="003F2C1A">
      <w:pPr>
        <w:spacing w:after="0" w:line="240" w:lineRule="auto"/>
        <w:ind w:firstLine="709"/>
        <w:jc w:val="both"/>
        <w:rPr>
          <w:rFonts w:ascii="Times New Roman" w:hAnsi="Times New Roman" w:cs="Times New Roman"/>
          <w:b/>
          <w:sz w:val="26"/>
          <w:szCs w:val="26"/>
        </w:rPr>
      </w:pPr>
    </w:p>
    <w:p w14:paraId="2BBDA792" w14:textId="68C18DED" w:rsidR="00365743" w:rsidRPr="00A622E6" w:rsidRDefault="00365743" w:rsidP="003F2C1A">
      <w:pPr>
        <w:spacing w:after="0" w:line="360" w:lineRule="auto"/>
        <w:ind w:firstLine="708"/>
        <w:jc w:val="both"/>
        <w:rPr>
          <w:rFonts w:ascii="Times New Roman" w:hAnsi="Times New Roman"/>
          <w:bCs/>
          <w:sz w:val="26"/>
          <w:szCs w:val="26"/>
        </w:rPr>
      </w:pPr>
      <w:r w:rsidRPr="00A622E6">
        <w:rPr>
          <w:rFonts w:ascii="Times New Roman" w:hAnsi="Times New Roman"/>
          <w:bCs/>
          <w:sz w:val="26"/>
          <w:szCs w:val="26"/>
        </w:rPr>
        <w:t>Доклад о состоянии и развитии конкурентной среды на рынках товаров, работ и услуг городского округа Спасск-Дальний по итогам 202</w:t>
      </w:r>
      <w:r w:rsidR="00C855B4">
        <w:rPr>
          <w:rFonts w:ascii="Times New Roman" w:hAnsi="Times New Roman"/>
          <w:bCs/>
          <w:sz w:val="26"/>
          <w:szCs w:val="26"/>
        </w:rPr>
        <w:t>5</w:t>
      </w:r>
      <w:r w:rsidRPr="00A622E6">
        <w:rPr>
          <w:rFonts w:ascii="Times New Roman" w:hAnsi="Times New Roman"/>
          <w:bCs/>
          <w:sz w:val="26"/>
          <w:szCs w:val="26"/>
        </w:rPr>
        <w:t xml:space="preserve"> года утвержден на заседании рабочей группы по содействию развитию конкуренции  в городском округе Спасск-Дальний.</w:t>
      </w:r>
    </w:p>
    <w:p w14:paraId="25D26308" w14:textId="7AD66181" w:rsidR="00365743" w:rsidRPr="00A622E6" w:rsidRDefault="00365743" w:rsidP="003F2C1A">
      <w:pPr>
        <w:spacing w:after="0" w:line="360" w:lineRule="auto"/>
        <w:ind w:firstLine="708"/>
        <w:jc w:val="both"/>
        <w:rPr>
          <w:rFonts w:ascii="Times New Roman" w:hAnsi="Times New Roman"/>
          <w:bCs/>
          <w:sz w:val="26"/>
          <w:szCs w:val="26"/>
        </w:rPr>
      </w:pPr>
      <w:r w:rsidRPr="00A622E6">
        <w:rPr>
          <w:rFonts w:ascii="Times New Roman" w:hAnsi="Times New Roman"/>
          <w:bCs/>
          <w:sz w:val="26"/>
          <w:szCs w:val="26"/>
        </w:rPr>
        <w:t>Доклад размещен на официальном сайте Администрации городского округа Спасск-Дальний в разделе «Экономика», подраздел «Развитие конкуренции»</w:t>
      </w:r>
      <w:r w:rsidR="00F34602" w:rsidRPr="00A622E6">
        <w:rPr>
          <w:rFonts w:ascii="Times New Roman" w:hAnsi="Times New Roman"/>
          <w:bCs/>
          <w:sz w:val="26"/>
          <w:szCs w:val="26"/>
        </w:rPr>
        <w:t xml:space="preserve"> </w:t>
      </w:r>
      <w:hyperlink r:id="rId36" w:history="1">
        <w:r w:rsidR="006B1999" w:rsidRPr="00A622E6">
          <w:rPr>
            <w:rStyle w:val="a8"/>
            <w:rFonts w:ascii="Times New Roman" w:hAnsi="Times New Roman"/>
            <w:bCs/>
            <w:sz w:val="26"/>
            <w:szCs w:val="26"/>
          </w:rPr>
          <w:t>http://spasskd.ru/index.php/ekonomikamenu1/razvitie-konkurentsii</w:t>
        </w:r>
      </w:hyperlink>
      <w:r w:rsidR="00A622E6" w:rsidRPr="00A622E6">
        <w:rPr>
          <w:rStyle w:val="a8"/>
          <w:rFonts w:ascii="Times New Roman" w:hAnsi="Times New Roman"/>
          <w:bCs/>
          <w:sz w:val="26"/>
          <w:szCs w:val="26"/>
        </w:rPr>
        <w:t>.</w:t>
      </w:r>
    </w:p>
    <w:p w14:paraId="132DFF54" w14:textId="77777777" w:rsidR="00D8386F" w:rsidRPr="00D65A22" w:rsidRDefault="00D8386F" w:rsidP="003F2C1A">
      <w:pPr>
        <w:spacing w:after="0" w:line="240" w:lineRule="auto"/>
        <w:jc w:val="both"/>
        <w:rPr>
          <w:rFonts w:ascii="Times New Roman,Italic" w:hAnsi="Times New Roman,Italic" w:cs="Times New Roman,Italic"/>
          <w:i/>
          <w:iCs/>
          <w:sz w:val="28"/>
          <w:szCs w:val="28"/>
        </w:rPr>
      </w:pPr>
    </w:p>
    <w:p w14:paraId="66A8EFB0" w14:textId="3FF319EE" w:rsidR="00D8386F" w:rsidRPr="00CD2C70" w:rsidRDefault="00D8386F" w:rsidP="003F2C1A">
      <w:pPr>
        <w:spacing w:after="0" w:line="240" w:lineRule="auto"/>
        <w:ind w:firstLine="708"/>
        <w:jc w:val="both"/>
        <w:rPr>
          <w:rFonts w:ascii="Times New Roman" w:hAnsi="Times New Roman" w:cs="Times New Roman"/>
          <w:b/>
          <w:bCs/>
          <w:sz w:val="26"/>
          <w:szCs w:val="26"/>
        </w:rPr>
      </w:pPr>
      <w:r w:rsidRPr="00D65A22">
        <w:rPr>
          <w:rFonts w:ascii="Times New Roman" w:hAnsi="Times New Roman" w:cs="Times New Roman"/>
          <w:b/>
          <w:bCs/>
          <w:sz w:val="26"/>
          <w:szCs w:val="26"/>
        </w:rPr>
        <w:t>Раздел 3. Сведения об эффекте, достигнутом при внедрении Стандарта</w:t>
      </w:r>
    </w:p>
    <w:p w14:paraId="6C36A908" w14:textId="77777777" w:rsidR="00B85BE6" w:rsidRPr="00CD2C70" w:rsidRDefault="00B85BE6" w:rsidP="003F2C1A">
      <w:pPr>
        <w:spacing w:after="0" w:line="240" w:lineRule="auto"/>
        <w:ind w:firstLine="708"/>
        <w:jc w:val="both"/>
        <w:rPr>
          <w:rFonts w:ascii="Times New Roman" w:hAnsi="Times New Roman" w:cs="Times New Roman"/>
          <w:b/>
          <w:bCs/>
          <w:sz w:val="26"/>
          <w:szCs w:val="26"/>
        </w:rPr>
      </w:pPr>
    </w:p>
    <w:p w14:paraId="70D70A5D" w14:textId="58299764" w:rsidR="00C77C14" w:rsidRPr="00BE3472" w:rsidRDefault="008B37BE" w:rsidP="003F2C1A">
      <w:pPr>
        <w:spacing w:after="0" w:line="360" w:lineRule="auto"/>
        <w:ind w:firstLine="708"/>
        <w:jc w:val="both"/>
        <w:rPr>
          <w:rFonts w:ascii="Times New Roman" w:hAnsi="Times New Roman" w:cs="Times New Roman"/>
          <w:sz w:val="26"/>
          <w:szCs w:val="26"/>
        </w:rPr>
      </w:pPr>
      <w:r w:rsidRPr="00BE3472">
        <w:rPr>
          <w:rFonts w:ascii="Times New Roman" w:hAnsi="Times New Roman" w:cs="Times New Roman"/>
          <w:sz w:val="26"/>
          <w:szCs w:val="26"/>
        </w:rPr>
        <w:t>Реализация мероприятий, направленных на развитие конкуренции, осуществлялась в 202</w:t>
      </w:r>
      <w:r w:rsidR="00C56C17">
        <w:rPr>
          <w:rFonts w:ascii="Times New Roman" w:hAnsi="Times New Roman" w:cs="Times New Roman"/>
          <w:sz w:val="26"/>
          <w:szCs w:val="26"/>
        </w:rPr>
        <w:t>5</w:t>
      </w:r>
      <w:r w:rsidRPr="00BE3472">
        <w:rPr>
          <w:rFonts w:ascii="Times New Roman" w:hAnsi="Times New Roman" w:cs="Times New Roman"/>
          <w:sz w:val="26"/>
          <w:szCs w:val="26"/>
        </w:rPr>
        <w:t xml:space="preserve"> году в рамках плана мероприятий («дорожной карты») по содействию развитию конкуренции</w:t>
      </w:r>
      <w:r w:rsidR="00C224F8" w:rsidRPr="00BE3472">
        <w:rPr>
          <w:rFonts w:ascii="Times New Roman" w:hAnsi="Times New Roman" w:cs="Times New Roman"/>
          <w:sz w:val="26"/>
          <w:szCs w:val="26"/>
        </w:rPr>
        <w:t xml:space="preserve"> </w:t>
      </w:r>
      <w:r w:rsidRPr="00BE3472">
        <w:rPr>
          <w:rFonts w:ascii="Times New Roman" w:hAnsi="Times New Roman" w:cs="Times New Roman"/>
          <w:sz w:val="26"/>
          <w:szCs w:val="26"/>
        </w:rPr>
        <w:t>в городском округе Спасск-Дальний на период 20</w:t>
      </w:r>
      <w:r w:rsidR="00C224F8" w:rsidRPr="00BE3472">
        <w:rPr>
          <w:rFonts w:ascii="Times New Roman" w:hAnsi="Times New Roman" w:cs="Times New Roman"/>
          <w:sz w:val="26"/>
          <w:szCs w:val="26"/>
        </w:rPr>
        <w:t>22</w:t>
      </w:r>
      <w:r w:rsidRPr="00BE3472">
        <w:rPr>
          <w:rFonts w:ascii="Times New Roman" w:hAnsi="Times New Roman" w:cs="Times New Roman"/>
          <w:sz w:val="26"/>
          <w:szCs w:val="26"/>
        </w:rPr>
        <w:t>-202</w:t>
      </w:r>
      <w:r w:rsidR="00C224F8" w:rsidRPr="00BE3472">
        <w:rPr>
          <w:rFonts w:ascii="Times New Roman" w:hAnsi="Times New Roman" w:cs="Times New Roman"/>
          <w:sz w:val="26"/>
          <w:szCs w:val="26"/>
        </w:rPr>
        <w:t>5</w:t>
      </w:r>
      <w:r w:rsidRPr="00BE3472">
        <w:rPr>
          <w:rFonts w:ascii="Times New Roman" w:hAnsi="Times New Roman" w:cs="Times New Roman"/>
          <w:sz w:val="26"/>
          <w:szCs w:val="26"/>
        </w:rPr>
        <w:t xml:space="preserve"> год</w:t>
      </w:r>
      <w:r w:rsidR="00C224F8" w:rsidRPr="00BE3472">
        <w:rPr>
          <w:rFonts w:ascii="Times New Roman" w:hAnsi="Times New Roman" w:cs="Times New Roman"/>
          <w:sz w:val="26"/>
          <w:szCs w:val="26"/>
        </w:rPr>
        <w:t>ов</w:t>
      </w:r>
      <w:r w:rsidRPr="00BE3472">
        <w:rPr>
          <w:rFonts w:ascii="Times New Roman" w:hAnsi="Times New Roman" w:cs="Times New Roman"/>
          <w:sz w:val="26"/>
          <w:szCs w:val="26"/>
        </w:rPr>
        <w:t>, утвержденного постановлением Администрации городского округа Спасск-Дальний от 2</w:t>
      </w:r>
      <w:r w:rsidR="00C224F8" w:rsidRPr="00BE3472">
        <w:rPr>
          <w:rFonts w:ascii="Times New Roman" w:hAnsi="Times New Roman" w:cs="Times New Roman"/>
          <w:sz w:val="26"/>
          <w:szCs w:val="26"/>
        </w:rPr>
        <w:t>2</w:t>
      </w:r>
      <w:r w:rsidRPr="00BE3472">
        <w:rPr>
          <w:rFonts w:ascii="Times New Roman" w:hAnsi="Times New Roman" w:cs="Times New Roman"/>
          <w:sz w:val="26"/>
          <w:szCs w:val="26"/>
        </w:rPr>
        <w:t xml:space="preserve"> </w:t>
      </w:r>
      <w:r w:rsidR="00C224F8" w:rsidRPr="00BE3472">
        <w:rPr>
          <w:rFonts w:ascii="Times New Roman" w:hAnsi="Times New Roman" w:cs="Times New Roman"/>
          <w:sz w:val="26"/>
          <w:szCs w:val="26"/>
        </w:rPr>
        <w:t>июля</w:t>
      </w:r>
      <w:r w:rsidRPr="00BE3472">
        <w:rPr>
          <w:rFonts w:ascii="Times New Roman" w:hAnsi="Times New Roman" w:cs="Times New Roman"/>
          <w:sz w:val="26"/>
          <w:szCs w:val="26"/>
        </w:rPr>
        <w:t xml:space="preserve"> 20</w:t>
      </w:r>
      <w:r w:rsidR="00C224F8" w:rsidRPr="00BE3472">
        <w:rPr>
          <w:rFonts w:ascii="Times New Roman" w:hAnsi="Times New Roman" w:cs="Times New Roman"/>
          <w:sz w:val="26"/>
          <w:szCs w:val="26"/>
        </w:rPr>
        <w:t>22</w:t>
      </w:r>
      <w:r w:rsidR="00C77C14" w:rsidRPr="00BE3472">
        <w:rPr>
          <w:rFonts w:ascii="Times New Roman" w:hAnsi="Times New Roman" w:cs="Times New Roman"/>
          <w:sz w:val="26"/>
          <w:szCs w:val="26"/>
        </w:rPr>
        <w:t xml:space="preserve"> г. № 5</w:t>
      </w:r>
      <w:r w:rsidR="00C224F8" w:rsidRPr="00BE3472">
        <w:rPr>
          <w:rFonts w:ascii="Times New Roman" w:hAnsi="Times New Roman" w:cs="Times New Roman"/>
          <w:sz w:val="26"/>
          <w:szCs w:val="26"/>
        </w:rPr>
        <w:t>18</w:t>
      </w:r>
      <w:r w:rsidR="00C77C14" w:rsidRPr="00BE3472">
        <w:rPr>
          <w:rFonts w:ascii="Times New Roman" w:hAnsi="Times New Roman" w:cs="Times New Roman"/>
          <w:sz w:val="26"/>
          <w:szCs w:val="26"/>
        </w:rPr>
        <w:t>-па.</w:t>
      </w:r>
    </w:p>
    <w:p w14:paraId="46C4E763" w14:textId="04B66FCF" w:rsidR="00CD7A0B" w:rsidRDefault="008B37BE" w:rsidP="003F2C1A">
      <w:pPr>
        <w:spacing w:after="0" w:line="360" w:lineRule="auto"/>
        <w:ind w:firstLine="709"/>
        <w:jc w:val="both"/>
        <w:rPr>
          <w:rStyle w:val="a8"/>
          <w:rFonts w:ascii="Times New Roman" w:hAnsi="Times New Roman" w:cs="Times New Roman"/>
          <w:bCs/>
          <w:color w:val="auto"/>
          <w:sz w:val="26"/>
          <w:szCs w:val="26"/>
        </w:rPr>
      </w:pPr>
      <w:r w:rsidRPr="00BE3472">
        <w:rPr>
          <w:rFonts w:ascii="Times New Roman" w:hAnsi="Times New Roman" w:cs="Times New Roman"/>
          <w:sz w:val="26"/>
          <w:szCs w:val="26"/>
        </w:rPr>
        <w:t>Выполнение запланированных Дорожной картой мероприятий в целом обеспечено. Отчет о ходе р</w:t>
      </w:r>
      <w:r w:rsidR="00C77C14" w:rsidRPr="00BE3472">
        <w:rPr>
          <w:rFonts w:ascii="Times New Roman" w:hAnsi="Times New Roman" w:cs="Times New Roman"/>
          <w:sz w:val="26"/>
          <w:szCs w:val="26"/>
        </w:rPr>
        <w:t>еализации Дорожной карты за 202</w:t>
      </w:r>
      <w:r w:rsidR="00C56C17">
        <w:rPr>
          <w:rFonts w:ascii="Times New Roman" w:hAnsi="Times New Roman" w:cs="Times New Roman"/>
          <w:sz w:val="26"/>
          <w:szCs w:val="26"/>
        </w:rPr>
        <w:t>5</w:t>
      </w:r>
      <w:r w:rsidRPr="00BE3472">
        <w:rPr>
          <w:rFonts w:ascii="Times New Roman" w:hAnsi="Times New Roman" w:cs="Times New Roman"/>
          <w:sz w:val="26"/>
          <w:szCs w:val="26"/>
        </w:rPr>
        <w:t xml:space="preserve"> год размещен на сайте </w:t>
      </w:r>
      <w:r w:rsidR="00C77C14" w:rsidRPr="00BE3472">
        <w:rPr>
          <w:rFonts w:ascii="Times New Roman" w:hAnsi="Times New Roman" w:cs="Times New Roman"/>
          <w:sz w:val="26"/>
          <w:szCs w:val="26"/>
        </w:rPr>
        <w:t xml:space="preserve">Администрации городского округа Спасск-Дальний </w:t>
      </w:r>
      <w:r w:rsidRPr="00BE3472">
        <w:rPr>
          <w:rFonts w:ascii="Times New Roman" w:hAnsi="Times New Roman" w:cs="Times New Roman"/>
          <w:sz w:val="26"/>
          <w:szCs w:val="26"/>
        </w:rPr>
        <w:t xml:space="preserve">по ссылке </w:t>
      </w:r>
      <w:hyperlink r:id="rId37" w:history="1">
        <w:r w:rsidR="00C77C14" w:rsidRPr="00BE3472">
          <w:rPr>
            <w:rStyle w:val="a8"/>
            <w:rFonts w:ascii="Times New Roman" w:hAnsi="Times New Roman" w:cs="Times New Roman"/>
            <w:bCs/>
            <w:color w:val="auto"/>
            <w:sz w:val="26"/>
            <w:szCs w:val="26"/>
          </w:rPr>
          <w:t>http://spasskd.ru/index.php/ekonomikamenu1/razvitie-konkurentsii</w:t>
        </w:r>
      </w:hyperlink>
    </w:p>
    <w:p w14:paraId="0A6D0B4C" w14:textId="7C2346E8" w:rsidR="00CD2C70" w:rsidRDefault="00A63136" w:rsidP="00CD2C70">
      <w:pPr>
        <w:spacing w:after="0" w:line="360" w:lineRule="auto"/>
        <w:ind w:firstLine="709"/>
        <w:jc w:val="both"/>
        <w:rPr>
          <w:rFonts w:ascii="Times New Roman" w:hAnsi="Times New Roman"/>
          <w:sz w:val="26"/>
          <w:szCs w:val="26"/>
        </w:rPr>
      </w:pPr>
      <w:r>
        <w:rPr>
          <w:rFonts w:ascii="Times New Roman" w:hAnsi="Times New Roman"/>
          <w:sz w:val="26"/>
          <w:szCs w:val="26"/>
        </w:rPr>
        <w:t>Отметим н</w:t>
      </w:r>
      <w:r w:rsidR="00C77C14" w:rsidRPr="00A622E6">
        <w:rPr>
          <w:rFonts w:ascii="Times New Roman" w:hAnsi="Times New Roman"/>
          <w:sz w:val="26"/>
          <w:szCs w:val="26"/>
        </w:rPr>
        <w:t>аиболее значимые мероприятия, реализованные в 202</w:t>
      </w:r>
      <w:r w:rsidR="00216BBC">
        <w:rPr>
          <w:rFonts w:ascii="Times New Roman" w:hAnsi="Times New Roman"/>
          <w:sz w:val="26"/>
          <w:szCs w:val="26"/>
        </w:rPr>
        <w:t>5</w:t>
      </w:r>
      <w:r w:rsidR="00C77C14" w:rsidRPr="00A622E6">
        <w:rPr>
          <w:rFonts w:ascii="Times New Roman" w:hAnsi="Times New Roman"/>
          <w:sz w:val="26"/>
          <w:szCs w:val="26"/>
        </w:rPr>
        <w:t xml:space="preserve"> году в части содействия развитию конкуренции в городском округе Спасск-Дальний на товарных рынках, оказавшие положительное в</w:t>
      </w:r>
      <w:r w:rsidR="006C0C61" w:rsidRPr="00A622E6">
        <w:rPr>
          <w:rFonts w:ascii="Times New Roman" w:hAnsi="Times New Roman"/>
          <w:sz w:val="26"/>
          <w:szCs w:val="26"/>
        </w:rPr>
        <w:t>лияние на развитие конкуренции</w:t>
      </w:r>
      <w:r w:rsidR="00CD2C70">
        <w:rPr>
          <w:rFonts w:ascii="Times New Roman" w:hAnsi="Times New Roman"/>
          <w:sz w:val="26"/>
          <w:szCs w:val="26"/>
        </w:rPr>
        <w:t>.</w:t>
      </w:r>
    </w:p>
    <w:p w14:paraId="0AFAEC9D" w14:textId="06D3B5D5" w:rsidR="00216BBC" w:rsidRPr="00216BBC" w:rsidRDefault="00C224F8" w:rsidP="00216BBC">
      <w:pPr>
        <w:spacing w:after="0" w:line="360" w:lineRule="auto"/>
        <w:ind w:firstLine="709"/>
        <w:jc w:val="both"/>
        <w:rPr>
          <w:rFonts w:ascii="Times New Roman" w:hAnsi="Times New Roman" w:cs="Times New Roman"/>
          <w:sz w:val="26"/>
          <w:szCs w:val="26"/>
        </w:rPr>
      </w:pPr>
      <w:bookmarkStart w:id="2" w:name="_Hlk156838003"/>
      <w:r w:rsidRPr="00E07A53">
        <w:rPr>
          <w:rFonts w:ascii="Times New Roman" w:hAnsi="Times New Roman" w:cs="Times New Roman"/>
          <w:sz w:val="26"/>
          <w:szCs w:val="26"/>
        </w:rPr>
        <w:t xml:space="preserve">Одним из показателей выполнения </w:t>
      </w:r>
      <w:r w:rsidR="00353102" w:rsidRPr="00E07A53">
        <w:rPr>
          <w:rFonts w:ascii="Times New Roman" w:hAnsi="Times New Roman" w:cs="Times New Roman"/>
          <w:sz w:val="26"/>
          <w:szCs w:val="26"/>
        </w:rPr>
        <w:t>«</w:t>
      </w:r>
      <w:r w:rsidRPr="00E07A53">
        <w:rPr>
          <w:rFonts w:ascii="Times New Roman" w:hAnsi="Times New Roman" w:cs="Times New Roman"/>
          <w:sz w:val="26"/>
          <w:szCs w:val="26"/>
        </w:rPr>
        <w:t>Дорожной карты</w:t>
      </w:r>
      <w:r w:rsidR="00353102" w:rsidRPr="00E07A53">
        <w:rPr>
          <w:rFonts w:ascii="Times New Roman" w:hAnsi="Times New Roman" w:cs="Times New Roman"/>
          <w:sz w:val="26"/>
          <w:szCs w:val="26"/>
        </w:rPr>
        <w:t>»</w:t>
      </w:r>
      <w:r w:rsidRPr="00E07A53">
        <w:rPr>
          <w:rFonts w:ascii="Times New Roman" w:hAnsi="Times New Roman" w:cs="Times New Roman"/>
          <w:sz w:val="26"/>
          <w:szCs w:val="26"/>
        </w:rPr>
        <w:t xml:space="preserve"> «Цифровая зрелость ключевых отраслей экономики и социальной сферы» является снижение сроков предоставления муниципальных услуг до 2030 года</w:t>
      </w:r>
      <w:r w:rsidR="00405B33" w:rsidRPr="00E07A53">
        <w:rPr>
          <w:rFonts w:ascii="Times New Roman" w:hAnsi="Times New Roman" w:cs="Times New Roman"/>
          <w:sz w:val="26"/>
          <w:szCs w:val="26"/>
        </w:rPr>
        <w:t>.</w:t>
      </w:r>
      <w:r w:rsidRPr="00E07A53">
        <w:rPr>
          <w:rFonts w:ascii="Times New Roman" w:hAnsi="Times New Roman" w:cs="Times New Roman"/>
          <w:sz w:val="26"/>
          <w:szCs w:val="26"/>
        </w:rPr>
        <w:t xml:space="preserve">   </w:t>
      </w:r>
      <w:bookmarkEnd w:id="2"/>
      <w:r w:rsidR="00E07A53" w:rsidRPr="00E07A53">
        <w:rPr>
          <w:rFonts w:ascii="Times New Roman" w:hAnsi="Times New Roman" w:cs="Times New Roman"/>
          <w:sz w:val="26"/>
          <w:szCs w:val="26"/>
        </w:rPr>
        <w:t>В соответствии с «Дорожной ка</w:t>
      </w:r>
      <w:r w:rsidR="00216BBC">
        <w:rPr>
          <w:rFonts w:ascii="Times New Roman" w:hAnsi="Times New Roman" w:cs="Times New Roman"/>
          <w:sz w:val="26"/>
          <w:szCs w:val="26"/>
        </w:rPr>
        <w:t>ртой» по состоянию на 31.12.2025</w:t>
      </w:r>
      <w:r w:rsidR="00E07A53" w:rsidRPr="00E07A53">
        <w:rPr>
          <w:rFonts w:ascii="Times New Roman" w:hAnsi="Times New Roman" w:cs="Times New Roman"/>
          <w:sz w:val="26"/>
          <w:szCs w:val="26"/>
        </w:rPr>
        <w:t xml:space="preserve"> всего </w:t>
      </w:r>
      <w:r w:rsidR="00216BBC">
        <w:rPr>
          <w:rFonts w:ascii="Times New Roman" w:hAnsi="Times New Roman" w:cs="Times New Roman"/>
          <w:sz w:val="26"/>
          <w:szCs w:val="26"/>
        </w:rPr>
        <w:t>83</w:t>
      </w:r>
      <w:r w:rsidR="00E07A53" w:rsidRPr="00E07A53">
        <w:rPr>
          <w:rFonts w:ascii="Times New Roman" w:hAnsi="Times New Roman" w:cs="Times New Roman"/>
          <w:sz w:val="26"/>
          <w:szCs w:val="26"/>
        </w:rPr>
        <w:t xml:space="preserve"> муниципальных услуг переведено на предоставление в электронном виде через платформу государственных сервисов </w:t>
      </w:r>
      <w:r w:rsidR="00E07A53" w:rsidRPr="00E07A53">
        <w:rPr>
          <w:rFonts w:ascii="Times New Roman" w:hAnsi="Times New Roman" w:cs="Times New Roman"/>
          <w:sz w:val="26"/>
          <w:szCs w:val="26"/>
        </w:rPr>
        <w:lastRenderedPageBreak/>
        <w:t xml:space="preserve">(ПГС). </w:t>
      </w:r>
      <w:r w:rsidR="00216BBC" w:rsidRPr="00216BBC">
        <w:rPr>
          <w:rFonts w:ascii="Times New Roman" w:hAnsi="Times New Roman" w:cs="Times New Roman"/>
          <w:sz w:val="26"/>
          <w:szCs w:val="26"/>
        </w:rPr>
        <w:t>За 2025 г. в рамках оптимизации процессов предоставления муниципальных услуг сокращены сроки предоставления 1 муниципальной услуги:</w:t>
      </w:r>
    </w:p>
    <w:p w14:paraId="29383B15" w14:textId="7E42106E" w:rsidR="00216BBC" w:rsidRDefault="00216BBC" w:rsidP="00216BBC">
      <w:pPr>
        <w:spacing w:after="0" w:line="360" w:lineRule="auto"/>
        <w:ind w:firstLine="709"/>
        <w:jc w:val="both"/>
        <w:rPr>
          <w:rFonts w:ascii="Times New Roman" w:hAnsi="Times New Roman" w:cs="Times New Roman"/>
          <w:sz w:val="26"/>
          <w:szCs w:val="26"/>
        </w:rPr>
      </w:pPr>
      <w:r w:rsidRPr="00216BBC">
        <w:rPr>
          <w:rFonts w:ascii="Times New Roman" w:hAnsi="Times New Roman" w:cs="Times New Roman"/>
          <w:sz w:val="26"/>
          <w:szCs w:val="26"/>
        </w:rPr>
        <w:t>- Перевод жилого помещения в нежилое помещение и нежилого помещения</w:t>
      </w:r>
      <w:r>
        <w:rPr>
          <w:rFonts w:ascii="Times New Roman" w:hAnsi="Times New Roman" w:cs="Times New Roman"/>
          <w:sz w:val="26"/>
          <w:szCs w:val="26"/>
        </w:rPr>
        <w:t xml:space="preserve"> в жилое - с 45 дней до 13 дней.</w:t>
      </w:r>
    </w:p>
    <w:p w14:paraId="7059CA81" w14:textId="58B9ADD5" w:rsidR="00216BBC" w:rsidRPr="00216BBC" w:rsidRDefault="00216BBC" w:rsidP="00216BBC">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Pr="00216BBC">
        <w:rPr>
          <w:rFonts w:ascii="Times New Roman" w:hAnsi="Times New Roman" w:cs="Times New Roman"/>
          <w:sz w:val="26"/>
          <w:szCs w:val="26"/>
        </w:rPr>
        <w:t>твержден 1</w:t>
      </w:r>
      <w:r>
        <w:rPr>
          <w:rFonts w:ascii="Times New Roman" w:hAnsi="Times New Roman" w:cs="Times New Roman"/>
          <w:sz w:val="26"/>
          <w:szCs w:val="26"/>
        </w:rPr>
        <w:t xml:space="preserve"> администра</w:t>
      </w:r>
      <w:r w:rsidRPr="00216BBC">
        <w:rPr>
          <w:rFonts w:ascii="Times New Roman" w:hAnsi="Times New Roman" w:cs="Times New Roman"/>
          <w:sz w:val="26"/>
          <w:szCs w:val="26"/>
        </w:rPr>
        <w:t>тивный регламент предоставления муниципальной услуги</w:t>
      </w:r>
      <w:r>
        <w:rPr>
          <w:rFonts w:ascii="Times New Roman" w:hAnsi="Times New Roman" w:cs="Times New Roman"/>
          <w:sz w:val="26"/>
          <w:szCs w:val="26"/>
        </w:rPr>
        <w:t>.</w:t>
      </w:r>
    </w:p>
    <w:p w14:paraId="477D4A24" w14:textId="68EA86DB" w:rsidR="00216BBC" w:rsidRDefault="00216BBC" w:rsidP="00216BBC">
      <w:pPr>
        <w:spacing w:after="0" w:line="360" w:lineRule="auto"/>
        <w:ind w:firstLine="709"/>
        <w:jc w:val="both"/>
        <w:rPr>
          <w:rFonts w:ascii="Times New Roman" w:hAnsi="Times New Roman" w:cs="Times New Roman"/>
          <w:sz w:val="26"/>
          <w:szCs w:val="26"/>
        </w:rPr>
      </w:pPr>
      <w:r w:rsidRPr="00216BBC">
        <w:rPr>
          <w:rFonts w:ascii="Times New Roman" w:hAnsi="Times New Roman" w:cs="Times New Roman"/>
          <w:sz w:val="26"/>
          <w:szCs w:val="26"/>
        </w:rPr>
        <w:t>«Предоставление отсрочки уплаты арендной платы либо возможности расторжения договора аренды без применения штрафных санкций арендаторам имущества, находящегося в собственности городского округа Спасск-Дальний, в том числе земельных участков, находящихся в ведении или собственности городского округа Спасск-Дальний, принимающим участие в специальной военной операции».</w:t>
      </w:r>
    </w:p>
    <w:p w14:paraId="1D08B77C" w14:textId="5D733EAC" w:rsidR="00216BBC" w:rsidRPr="00216BBC" w:rsidRDefault="00216BBC" w:rsidP="00216BBC">
      <w:pPr>
        <w:spacing w:after="0" w:line="360" w:lineRule="auto"/>
        <w:ind w:firstLine="709"/>
        <w:jc w:val="both"/>
        <w:rPr>
          <w:rFonts w:ascii="Times New Roman" w:eastAsia="Calibri" w:hAnsi="Times New Roman" w:cs="Times New Roman"/>
          <w:sz w:val="26"/>
          <w:szCs w:val="26"/>
        </w:rPr>
      </w:pPr>
      <w:r w:rsidRPr="00216BBC">
        <w:rPr>
          <w:rFonts w:ascii="Times New Roman" w:eastAsia="Calibri" w:hAnsi="Times New Roman" w:cs="Times New Roman"/>
          <w:sz w:val="26"/>
          <w:szCs w:val="26"/>
        </w:rPr>
        <w:t>В соответствии с требованиями ч.1 ст.30 Федерального закона № 44-ФЗ «О контрактной системе в сфере закупок товаров, работ, услуг для обеспечения государственных и муниципальных нужд»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при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7273CBB0" w14:textId="77777777" w:rsidR="00216BBC" w:rsidRPr="00216BBC"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В целях выполнения требований 44-ФЗ о доле закупок у субъектов малого предпринимательства, в 2025 году объявлены электронные аукционы, в которых могли принять участие только субъекты малого предпринимательства. Это электронные аукционы на приобретение благоустроенных жилых помещений для детей - сирот и лиц из числа детей-сирот, оставшихся без попечения родителей, приобретение жилых помещений для переселения граждан из аварийного жилого фонда, выполнение работ по первому этапу благоустройства площади ГЦНК «Приморье» в городском округе Спасск-Дальний, выполнение работ по благоустройству территории рядом с Детской школой искусств и Физкультурно-оздоровительным центром городского округа Спасск-Дальний в рамках реализации проектов инициативного бюджетирования по направлению «Твой проект», поставку с установкой мини-рампы в сквере по ул. О. Кошевого городского округа Спасск-</w:t>
      </w:r>
      <w:r w:rsidRPr="00216BBC">
        <w:rPr>
          <w:rFonts w:ascii="Times New Roman" w:eastAsia="Calibri" w:hAnsi="Times New Roman" w:cs="Times New Roman"/>
          <w:sz w:val="26"/>
          <w:szCs w:val="26"/>
          <w:lang w:eastAsia="en-US"/>
        </w:rPr>
        <w:lastRenderedPageBreak/>
        <w:t>Дальний, выполнение работ по второму этапу благоустройства сквера по ул. О. Кошевого в городском округе Спасск-Дальний, обустройство детских игровых площадок в сквере по ул. Олега Кошевого, установку опор освещения, кадастровые работы, благоустройство спортивной площадки (устройство покрытия из резиновой крошки) ТОС "Блюхера.</w:t>
      </w:r>
    </w:p>
    <w:p w14:paraId="5F5A0F41" w14:textId="77777777" w:rsidR="00216BBC" w:rsidRPr="00216BBC"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 марта 2015 г. № 238 в срок до 01 апреля года, следующего за отчетным. По предварительному расчету, доля закупок товаров, работ, услуг у субъектов малого и среднего предпринимательства за 2025 год составила 87,8 % от совокупного годового объема закупок.</w:t>
      </w:r>
    </w:p>
    <w:p w14:paraId="1D08153F" w14:textId="77777777" w:rsidR="00216BBC" w:rsidRPr="00216BBC"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Конкурентными способами проведения закупок в отчетном периоде являлись аукционы в электронной форме и запросы котировок. За 12 месяцев 2025 года было объявлено 56 электронных аукционов и 14 электронных запроса котировок. По сравнению с аналогичным периодом прошлого года количество конкурентных закупок составило 98,8 %.</w:t>
      </w:r>
    </w:p>
    <w:p w14:paraId="5A23C330" w14:textId="77777777" w:rsidR="00216BBC" w:rsidRPr="00216BBC"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 xml:space="preserve">Число участников конкурентных процедур (электронных аукционов), в том числе участников из числа субъектов малого и среднего предпринимательства за 12 месяцев 2025 года составило в среднем 1,2 участника на одну закупку. </w:t>
      </w:r>
    </w:p>
    <w:p w14:paraId="2903F636" w14:textId="77777777" w:rsidR="00216BBC" w:rsidRPr="00216BBC"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 xml:space="preserve">Участие в конкурентных закупках двух и более участников приводит к снижению в процессе торгов начальной (максимальной) цены контракта, в результате чего образуется экономия бюджетных средств, предусмотренных на осуществление закупок. </w:t>
      </w:r>
    </w:p>
    <w:p w14:paraId="5E7EDDBE" w14:textId="77777777" w:rsidR="00257E32" w:rsidRDefault="00216BBC" w:rsidP="00216BBC">
      <w:pPr>
        <w:pStyle w:val="ConsPlusNormal"/>
        <w:spacing w:line="360" w:lineRule="auto"/>
        <w:jc w:val="both"/>
        <w:rPr>
          <w:rFonts w:ascii="Times New Roman" w:eastAsia="Calibri" w:hAnsi="Times New Roman" w:cs="Times New Roman"/>
          <w:sz w:val="26"/>
          <w:szCs w:val="26"/>
          <w:lang w:eastAsia="en-US"/>
        </w:rPr>
      </w:pPr>
      <w:r w:rsidRPr="00216BBC">
        <w:rPr>
          <w:rFonts w:ascii="Times New Roman" w:eastAsia="Calibri" w:hAnsi="Times New Roman" w:cs="Times New Roman"/>
          <w:sz w:val="26"/>
          <w:szCs w:val="26"/>
          <w:lang w:eastAsia="en-US"/>
        </w:rPr>
        <w:t xml:space="preserve">За 12 месяцев 2025 года экономический эффект по результатам торгов составил 2145,5 тыс. рублей. </w:t>
      </w:r>
    </w:p>
    <w:p w14:paraId="75AE134A" w14:textId="5C5898EB" w:rsidR="002B5D53" w:rsidRPr="002B5D53" w:rsidRDefault="00EF0E16" w:rsidP="002B5D53">
      <w:pPr>
        <w:pStyle w:val="ConsPlusNormal"/>
        <w:spacing w:line="360" w:lineRule="auto"/>
        <w:jc w:val="both"/>
        <w:rPr>
          <w:rFonts w:ascii="Times New Roman" w:eastAsiaTheme="minorEastAsia" w:hAnsi="Times New Roman" w:cs="Times New Roman"/>
          <w:spacing w:val="2"/>
          <w:sz w:val="26"/>
          <w:szCs w:val="26"/>
        </w:rPr>
      </w:pPr>
      <w:r w:rsidRPr="00EF0E16">
        <w:rPr>
          <w:rFonts w:ascii="Times New Roman" w:eastAsiaTheme="minorEastAsia" w:hAnsi="Times New Roman" w:cs="Times New Roman"/>
          <w:spacing w:val="2"/>
          <w:sz w:val="26"/>
          <w:szCs w:val="26"/>
        </w:rPr>
        <w:t>В</w:t>
      </w:r>
      <w:r w:rsidR="00A3463E">
        <w:rPr>
          <w:rFonts w:ascii="Times New Roman" w:eastAsiaTheme="minorEastAsia" w:hAnsi="Times New Roman" w:cs="Times New Roman"/>
          <w:spacing w:val="2"/>
          <w:sz w:val="26"/>
          <w:szCs w:val="26"/>
        </w:rPr>
        <w:t xml:space="preserve"> 202</w:t>
      </w:r>
      <w:r w:rsidR="002B5D53">
        <w:rPr>
          <w:rFonts w:ascii="Times New Roman" w:eastAsiaTheme="minorEastAsia" w:hAnsi="Times New Roman" w:cs="Times New Roman"/>
          <w:spacing w:val="2"/>
          <w:sz w:val="26"/>
          <w:szCs w:val="26"/>
        </w:rPr>
        <w:t>5</w:t>
      </w:r>
      <w:r w:rsidRPr="00EF0E16">
        <w:rPr>
          <w:rFonts w:ascii="Times New Roman" w:eastAsiaTheme="minorEastAsia" w:hAnsi="Times New Roman" w:cs="Times New Roman"/>
          <w:spacing w:val="2"/>
          <w:sz w:val="26"/>
          <w:szCs w:val="26"/>
        </w:rPr>
        <w:t xml:space="preserve"> году на территории городского округа Спасск-Дальний продолжала реализовываться муниципальная программа «Развитие малого и среднего предпринимательства на территории городско</w:t>
      </w:r>
      <w:r w:rsidR="00257E32">
        <w:rPr>
          <w:rFonts w:ascii="Times New Roman" w:eastAsiaTheme="minorEastAsia" w:hAnsi="Times New Roman" w:cs="Times New Roman"/>
          <w:spacing w:val="2"/>
          <w:sz w:val="26"/>
          <w:szCs w:val="26"/>
        </w:rPr>
        <w:t>го округа Спасск-Дальний на 2025</w:t>
      </w:r>
      <w:r w:rsidRPr="00EF0E16">
        <w:rPr>
          <w:rFonts w:ascii="Times New Roman" w:eastAsiaTheme="minorEastAsia" w:hAnsi="Times New Roman" w:cs="Times New Roman"/>
          <w:spacing w:val="2"/>
          <w:sz w:val="26"/>
          <w:szCs w:val="26"/>
        </w:rPr>
        <w:t>-202</w:t>
      </w:r>
      <w:r w:rsidR="00257E32">
        <w:rPr>
          <w:rFonts w:ascii="Times New Roman" w:eastAsiaTheme="minorEastAsia" w:hAnsi="Times New Roman" w:cs="Times New Roman"/>
          <w:spacing w:val="2"/>
          <w:sz w:val="26"/>
          <w:szCs w:val="26"/>
        </w:rPr>
        <w:t>9</w:t>
      </w:r>
      <w:r w:rsidRPr="00EF0E16">
        <w:rPr>
          <w:rFonts w:ascii="Times New Roman" w:eastAsiaTheme="minorEastAsia" w:hAnsi="Times New Roman" w:cs="Times New Roman"/>
          <w:spacing w:val="2"/>
          <w:sz w:val="26"/>
          <w:szCs w:val="26"/>
        </w:rPr>
        <w:t xml:space="preserve"> годы». </w:t>
      </w:r>
      <w:r w:rsidR="002B5D53" w:rsidRPr="002B5D53">
        <w:rPr>
          <w:rFonts w:ascii="Times New Roman" w:eastAsiaTheme="minorEastAsia" w:hAnsi="Times New Roman" w:cs="Times New Roman"/>
          <w:spacing w:val="2"/>
          <w:sz w:val="26"/>
          <w:szCs w:val="26"/>
        </w:rPr>
        <w:t>В 2025 году реализовали мероприятие, предусмотренное программой - проведение конкурса «Предприниматель года – 2025», а также оказана финансовая поддержка двум социальным предпринимателям в размере 100 тыс. рублей.</w:t>
      </w:r>
    </w:p>
    <w:p w14:paraId="75538A16" w14:textId="179DD5D2" w:rsidR="00733DC4" w:rsidRPr="00733DC4" w:rsidRDefault="00733DC4" w:rsidP="002B5D53">
      <w:pPr>
        <w:pStyle w:val="ConsPlusNormal"/>
        <w:spacing w:line="360" w:lineRule="auto"/>
        <w:jc w:val="both"/>
        <w:rPr>
          <w:rFonts w:ascii="Times New Roman" w:eastAsiaTheme="minorEastAsia" w:hAnsi="Times New Roman" w:cs="Times New Roman"/>
          <w:spacing w:val="2"/>
          <w:sz w:val="26"/>
          <w:szCs w:val="26"/>
        </w:rPr>
      </w:pPr>
      <w:r w:rsidRPr="00733DC4">
        <w:rPr>
          <w:rFonts w:ascii="Times New Roman" w:eastAsiaTheme="minorEastAsia" w:hAnsi="Times New Roman" w:cs="Times New Roman"/>
          <w:spacing w:val="2"/>
          <w:sz w:val="26"/>
          <w:szCs w:val="26"/>
        </w:rPr>
        <w:t xml:space="preserve">На территории городского округа Спасск-Дальний осуществляется </w:t>
      </w:r>
      <w:r w:rsidRPr="00733DC4">
        <w:rPr>
          <w:rFonts w:ascii="Times New Roman" w:eastAsiaTheme="minorEastAsia" w:hAnsi="Times New Roman" w:cs="Times New Roman"/>
          <w:spacing w:val="2"/>
          <w:sz w:val="26"/>
          <w:szCs w:val="26"/>
        </w:rPr>
        <w:lastRenderedPageBreak/>
        <w:t>имущественная поддержка субъектов малого и среднего предпринимательства в виде передачи муниципального имущества во владение и (или) в пользование на долгосрочной основе (в том числе на льготных условиях). Утвержден Перечень муниципального имущества городского округа Спасск-Дальний,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705E5">
        <w:rPr>
          <w:rFonts w:ascii="Times New Roman" w:eastAsiaTheme="minorEastAsia" w:hAnsi="Times New Roman" w:cs="Times New Roman"/>
          <w:spacing w:val="2"/>
          <w:sz w:val="26"/>
          <w:szCs w:val="26"/>
        </w:rPr>
        <w:t>.</w:t>
      </w:r>
    </w:p>
    <w:p w14:paraId="72FCBB69" w14:textId="072BB747" w:rsidR="00733DC4" w:rsidRPr="00EF0E16" w:rsidRDefault="00733DC4" w:rsidP="00733DC4">
      <w:pPr>
        <w:pStyle w:val="ConsPlusNormal"/>
        <w:spacing w:line="360" w:lineRule="auto"/>
        <w:jc w:val="both"/>
        <w:rPr>
          <w:rFonts w:ascii="Times New Roman" w:eastAsiaTheme="minorEastAsia" w:hAnsi="Times New Roman" w:cs="Times New Roman"/>
          <w:spacing w:val="2"/>
          <w:sz w:val="26"/>
          <w:szCs w:val="26"/>
        </w:rPr>
      </w:pPr>
      <w:r w:rsidRPr="00733DC4">
        <w:rPr>
          <w:rFonts w:ascii="Times New Roman" w:eastAsiaTheme="minorEastAsia" w:hAnsi="Times New Roman" w:cs="Times New Roman"/>
          <w:spacing w:val="2"/>
          <w:sz w:val="26"/>
          <w:szCs w:val="26"/>
        </w:rPr>
        <w:t>В настоящее время в Перечень включено 28 объектов недвижимого имущества, из них предоставлено субъектам МСП 1</w:t>
      </w:r>
      <w:r w:rsidR="002B5D53">
        <w:rPr>
          <w:rFonts w:ascii="Times New Roman" w:eastAsiaTheme="minorEastAsia" w:hAnsi="Times New Roman" w:cs="Times New Roman"/>
          <w:spacing w:val="2"/>
          <w:sz w:val="26"/>
          <w:szCs w:val="26"/>
        </w:rPr>
        <w:t>0</w:t>
      </w:r>
      <w:r w:rsidRPr="00733DC4">
        <w:rPr>
          <w:rFonts w:ascii="Times New Roman" w:eastAsiaTheme="minorEastAsia" w:hAnsi="Times New Roman" w:cs="Times New Roman"/>
          <w:spacing w:val="2"/>
          <w:sz w:val="26"/>
          <w:szCs w:val="26"/>
        </w:rPr>
        <w:t xml:space="preserve"> объектов недвижимости.</w:t>
      </w:r>
    </w:p>
    <w:p w14:paraId="08297B34" w14:textId="5EF792C4" w:rsidR="00E66E72" w:rsidRPr="00EF0E16" w:rsidRDefault="00E66E72" w:rsidP="00EF0E16">
      <w:pPr>
        <w:pStyle w:val="ConsPlusNormal"/>
        <w:spacing w:line="360" w:lineRule="auto"/>
        <w:jc w:val="both"/>
        <w:rPr>
          <w:rFonts w:ascii="Times New Roman" w:eastAsiaTheme="minorEastAsia" w:hAnsi="Times New Roman" w:cs="Times New Roman"/>
          <w:spacing w:val="2"/>
          <w:sz w:val="26"/>
          <w:szCs w:val="26"/>
        </w:rPr>
      </w:pPr>
      <w:r w:rsidRPr="00EF0E16">
        <w:rPr>
          <w:rFonts w:ascii="Times New Roman" w:eastAsiaTheme="minorEastAsia" w:hAnsi="Times New Roman" w:cs="Times New Roman"/>
          <w:spacing w:val="2"/>
          <w:sz w:val="26"/>
          <w:szCs w:val="26"/>
        </w:rPr>
        <w:t xml:space="preserve">На территории городского округа Спасск-Дальний действует </w:t>
      </w:r>
      <w:r w:rsidR="00DB3D37" w:rsidRPr="00EF0E16">
        <w:rPr>
          <w:rFonts w:ascii="Times New Roman" w:eastAsiaTheme="minorEastAsia" w:hAnsi="Times New Roman" w:cs="Times New Roman"/>
          <w:spacing w:val="2"/>
          <w:sz w:val="26"/>
          <w:szCs w:val="26"/>
        </w:rPr>
        <w:t>С</w:t>
      </w:r>
      <w:r w:rsidRPr="00EF0E16">
        <w:rPr>
          <w:rFonts w:ascii="Times New Roman" w:eastAsiaTheme="minorEastAsia" w:hAnsi="Times New Roman" w:cs="Times New Roman"/>
          <w:spacing w:val="2"/>
          <w:sz w:val="26"/>
          <w:szCs w:val="26"/>
        </w:rPr>
        <w:t xml:space="preserve">овет по содействию развития малого и среднего предпринимательства и вопросам контрольно-надзорной деятельности (далее- Совет). Основными задачами Совета являются: поддержка и развитие малого и среднего предпринимательства в городском округе Спасск-Дальний, изучение, обсуждение и обобщение состояния и проблем предпринимательства, выработка рекомендаций, направленных на содействие его развитию, участие в обсуждении и подготовке предложений по разработке и совершенствованию нормативных правовых актов городского округа Спасск-Дальний, регулирующих деятельность предпринимательства, оказание помощи по взаимодействию предпринимательских структур с органами исполнительной и законодательной власти, контролирующими органами, организациями различных форм собственности, расположенными на территории городского округа Спасск-Дальний, по вопросам их деятельности, организация взаимодействия объединений предпринимателей и субъектов предпринимательской деятельности с органами местного самоуправления по вопросам развития предпринимательства, организационного, правового и информационного сотрудничества, создания благоприятных условий для развития предпринимательства в городе. </w:t>
      </w:r>
    </w:p>
    <w:p w14:paraId="3A6824E6" w14:textId="2A7F5D76" w:rsidR="00E66E72" w:rsidRPr="00E94B10" w:rsidRDefault="00E66E72" w:rsidP="003F2C1A">
      <w:pPr>
        <w:pStyle w:val="ConsPlusNormal"/>
        <w:spacing w:line="360" w:lineRule="auto"/>
        <w:jc w:val="both"/>
        <w:rPr>
          <w:rFonts w:ascii="Times New Roman" w:eastAsiaTheme="minorEastAsia" w:hAnsi="Times New Roman" w:cs="Times New Roman"/>
          <w:spacing w:val="2"/>
          <w:sz w:val="26"/>
          <w:szCs w:val="26"/>
        </w:rPr>
      </w:pPr>
      <w:r w:rsidRPr="00E94B10">
        <w:rPr>
          <w:rFonts w:ascii="Times New Roman" w:eastAsiaTheme="minorEastAsia" w:hAnsi="Times New Roman" w:cs="Times New Roman"/>
          <w:spacing w:val="2"/>
          <w:sz w:val="26"/>
          <w:szCs w:val="26"/>
        </w:rPr>
        <w:t>За период 202</w:t>
      </w:r>
      <w:r w:rsidR="002B5D53">
        <w:rPr>
          <w:rFonts w:ascii="Times New Roman" w:eastAsiaTheme="minorEastAsia" w:hAnsi="Times New Roman" w:cs="Times New Roman"/>
          <w:spacing w:val="2"/>
          <w:sz w:val="26"/>
          <w:szCs w:val="26"/>
        </w:rPr>
        <w:t>5</w:t>
      </w:r>
      <w:r w:rsidRPr="00E94B10">
        <w:rPr>
          <w:rFonts w:ascii="Times New Roman" w:eastAsiaTheme="minorEastAsia" w:hAnsi="Times New Roman" w:cs="Times New Roman"/>
          <w:spacing w:val="2"/>
          <w:sz w:val="26"/>
          <w:szCs w:val="26"/>
        </w:rPr>
        <w:t xml:space="preserve"> года проведено </w:t>
      </w:r>
      <w:r w:rsidR="002B5D53">
        <w:rPr>
          <w:rFonts w:ascii="Times New Roman" w:eastAsiaTheme="minorEastAsia" w:hAnsi="Times New Roman" w:cs="Times New Roman"/>
          <w:spacing w:val="2"/>
          <w:sz w:val="26"/>
          <w:szCs w:val="26"/>
        </w:rPr>
        <w:t>5</w:t>
      </w:r>
      <w:r w:rsidRPr="00E94B10">
        <w:rPr>
          <w:rFonts w:ascii="Times New Roman" w:eastAsiaTheme="minorEastAsia" w:hAnsi="Times New Roman" w:cs="Times New Roman"/>
          <w:spacing w:val="2"/>
          <w:sz w:val="26"/>
          <w:szCs w:val="26"/>
        </w:rPr>
        <w:t xml:space="preserve"> заседани</w:t>
      </w:r>
      <w:r w:rsidR="002B5D53">
        <w:rPr>
          <w:rFonts w:ascii="Times New Roman" w:eastAsiaTheme="minorEastAsia" w:hAnsi="Times New Roman" w:cs="Times New Roman"/>
          <w:spacing w:val="2"/>
          <w:sz w:val="26"/>
          <w:szCs w:val="26"/>
        </w:rPr>
        <w:t>й</w:t>
      </w:r>
      <w:r w:rsidRPr="00E94B10">
        <w:rPr>
          <w:rFonts w:ascii="Times New Roman" w:eastAsiaTheme="minorEastAsia" w:hAnsi="Times New Roman" w:cs="Times New Roman"/>
          <w:spacing w:val="2"/>
          <w:sz w:val="26"/>
          <w:szCs w:val="26"/>
        </w:rPr>
        <w:t xml:space="preserve"> Совета. На заседаниях Совета МСП рассмотрен</w:t>
      </w:r>
      <w:r w:rsidR="00FB6B73" w:rsidRPr="00E94B10">
        <w:rPr>
          <w:rFonts w:ascii="Times New Roman" w:eastAsiaTheme="minorEastAsia" w:hAnsi="Times New Roman" w:cs="Times New Roman"/>
          <w:spacing w:val="2"/>
          <w:sz w:val="26"/>
          <w:szCs w:val="26"/>
        </w:rPr>
        <w:t>ы</w:t>
      </w:r>
      <w:r w:rsidRPr="00E94B10">
        <w:rPr>
          <w:rFonts w:ascii="Times New Roman" w:eastAsiaTheme="minorEastAsia" w:hAnsi="Times New Roman" w:cs="Times New Roman"/>
          <w:spacing w:val="2"/>
          <w:sz w:val="26"/>
          <w:szCs w:val="26"/>
        </w:rPr>
        <w:t xml:space="preserve"> вопрос</w:t>
      </w:r>
      <w:r w:rsidR="00FB6B73" w:rsidRPr="00E94B10">
        <w:rPr>
          <w:rFonts w:ascii="Times New Roman" w:eastAsiaTheme="minorEastAsia" w:hAnsi="Times New Roman" w:cs="Times New Roman"/>
          <w:spacing w:val="2"/>
          <w:sz w:val="26"/>
          <w:szCs w:val="26"/>
        </w:rPr>
        <w:t>ы</w:t>
      </w:r>
      <w:r w:rsidR="00984E4D" w:rsidRPr="00E94B10">
        <w:rPr>
          <w:rFonts w:ascii="Times New Roman" w:eastAsiaTheme="minorEastAsia" w:hAnsi="Times New Roman" w:cs="Times New Roman"/>
          <w:spacing w:val="2"/>
          <w:sz w:val="26"/>
          <w:szCs w:val="26"/>
        </w:rPr>
        <w:t xml:space="preserve"> контрольно-надзорной деятельности в сфере пожарного надзора, налогового законодательства, исполнения моратория на проведение контрольно-надзорных мероприятий, о реализации социальных проектов на </w:t>
      </w:r>
      <w:r w:rsidR="00984E4D" w:rsidRPr="00E94B10">
        <w:rPr>
          <w:rFonts w:ascii="Times New Roman" w:eastAsiaTheme="minorEastAsia" w:hAnsi="Times New Roman" w:cs="Times New Roman"/>
          <w:spacing w:val="2"/>
          <w:sz w:val="26"/>
          <w:szCs w:val="26"/>
        </w:rPr>
        <w:lastRenderedPageBreak/>
        <w:t>территории города, о  проведении оценки регулирующего воздействия, социальные вопросы, вопросы предоставления имущественной и финансовой поддержки, о реализации национальных проектов, о социальном предпринимательстве, вопросы благоустройства города</w:t>
      </w:r>
      <w:r w:rsidR="00C224F8" w:rsidRPr="00E94B10">
        <w:rPr>
          <w:rFonts w:ascii="Times New Roman" w:eastAsiaTheme="minorEastAsia" w:hAnsi="Times New Roman" w:cs="Times New Roman"/>
          <w:spacing w:val="2"/>
          <w:sz w:val="26"/>
          <w:szCs w:val="26"/>
        </w:rPr>
        <w:t xml:space="preserve">, </w:t>
      </w:r>
      <w:r w:rsidR="00984E4D" w:rsidRPr="00E94B10">
        <w:rPr>
          <w:rFonts w:ascii="Times New Roman" w:eastAsiaTheme="minorEastAsia" w:hAnsi="Times New Roman" w:cs="Times New Roman"/>
          <w:spacing w:val="2"/>
          <w:sz w:val="26"/>
          <w:szCs w:val="26"/>
        </w:rPr>
        <w:t>и другие.</w:t>
      </w:r>
    </w:p>
    <w:p w14:paraId="485C6F6F" w14:textId="61E54425" w:rsidR="00E66E72" w:rsidRPr="00EF0E16" w:rsidRDefault="00E66E72" w:rsidP="003F2C1A">
      <w:pPr>
        <w:pStyle w:val="ConsPlusNormal"/>
        <w:spacing w:line="360" w:lineRule="auto"/>
        <w:jc w:val="both"/>
        <w:rPr>
          <w:rFonts w:ascii="Times New Roman" w:eastAsiaTheme="minorEastAsia" w:hAnsi="Times New Roman" w:cs="Times New Roman"/>
          <w:spacing w:val="2"/>
          <w:sz w:val="26"/>
          <w:szCs w:val="26"/>
          <w:highlight w:val="yellow"/>
        </w:rPr>
      </w:pPr>
      <w:r w:rsidRPr="00E94B10">
        <w:rPr>
          <w:rFonts w:ascii="Times New Roman" w:eastAsiaTheme="minorEastAsia" w:hAnsi="Times New Roman" w:cs="Times New Roman"/>
          <w:spacing w:val="2"/>
          <w:sz w:val="26"/>
          <w:szCs w:val="26"/>
        </w:rPr>
        <w:t xml:space="preserve">В течение года Администрацией городского округа обеспечивалась обратная связь с субъектами малого и среднего предпринимательства. </w:t>
      </w:r>
    </w:p>
    <w:p w14:paraId="7B82C68D" w14:textId="77777777" w:rsidR="00E66E72" w:rsidRPr="00E94B10" w:rsidRDefault="00E66E72" w:rsidP="003F2C1A">
      <w:pPr>
        <w:pStyle w:val="ConsPlusNormal"/>
        <w:spacing w:line="360" w:lineRule="auto"/>
        <w:jc w:val="both"/>
        <w:rPr>
          <w:rFonts w:ascii="Times New Roman" w:hAnsi="Times New Roman" w:cs="Times New Roman"/>
          <w:sz w:val="26"/>
          <w:szCs w:val="26"/>
        </w:rPr>
      </w:pPr>
      <w:r w:rsidRPr="00E94B10">
        <w:rPr>
          <w:rFonts w:ascii="Times New Roman" w:eastAsiaTheme="minorEastAsia" w:hAnsi="Times New Roman" w:cs="Times New Roman"/>
          <w:spacing w:val="2"/>
          <w:sz w:val="26"/>
          <w:szCs w:val="26"/>
        </w:rPr>
        <w:t>Рассмотрение вопросов и принятие эффективных решений, относящихся к предпринимательской деятельности,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w:t>
      </w:r>
    </w:p>
    <w:p w14:paraId="1EFC8A26" w14:textId="38F63DF5" w:rsidR="00B45F08" w:rsidRPr="00B45F08" w:rsidRDefault="00D523A1" w:rsidP="00733DC4">
      <w:pPr>
        <w:pStyle w:val="ConsPlusNormal"/>
        <w:spacing w:line="360" w:lineRule="auto"/>
        <w:jc w:val="both"/>
        <w:rPr>
          <w:rFonts w:ascii="Times New Roman" w:hAnsi="Times New Roman"/>
          <w:sz w:val="26"/>
          <w:szCs w:val="26"/>
        </w:rPr>
      </w:pPr>
      <w:r w:rsidRPr="00E94B10">
        <w:rPr>
          <w:rFonts w:ascii="Times New Roman" w:hAnsi="Times New Roman" w:cs="Times New Roman"/>
          <w:sz w:val="26"/>
          <w:szCs w:val="26"/>
        </w:rPr>
        <w:t xml:space="preserve">На официальном </w:t>
      </w:r>
      <w:r w:rsidR="004E3D47" w:rsidRPr="00E94B10">
        <w:rPr>
          <w:rFonts w:ascii="Times New Roman" w:hAnsi="Times New Roman" w:cs="Times New Roman"/>
          <w:sz w:val="26"/>
          <w:szCs w:val="26"/>
        </w:rPr>
        <w:t>сайте городского</w:t>
      </w:r>
      <w:r w:rsidRPr="00E94B10">
        <w:rPr>
          <w:rFonts w:ascii="Times New Roman" w:hAnsi="Times New Roman" w:cs="Times New Roman"/>
          <w:sz w:val="26"/>
          <w:szCs w:val="26"/>
        </w:rPr>
        <w:t xml:space="preserve"> округа Спасск-Дальний создан и является актуальным раздел «Малое</w:t>
      </w:r>
      <w:r w:rsidR="00A3463E">
        <w:rPr>
          <w:rFonts w:ascii="Times New Roman" w:hAnsi="Times New Roman" w:cs="Times New Roman"/>
          <w:sz w:val="26"/>
          <w:szCs w:val="26"/>
        </w:rPr>
        <w:t xml:space="preserve"> и с</w:t>
      </w:r>
      <w:r w:rsidR="00503F4F">
        <w:rPr>
          <w:rFonts w:ascii="Times New Roman" w:hAnsi="Times New Roman" w:cs="Times New Roman"/>
          <w:sz w:val="26"/>
          <w:szCs w:val="26"/>
        </w:rPr>
        <w:t>реднее предпринимательство».</w:t>
      </w:r>
      <w:r w:rsidR="00A3463E">
        <w:rPr>
          <w:rFonts w:ascii="Times New Roman" w:hAnsi="Times New Roman" w:cs="Times New Roman"/>
          <w:sz w:val="26"/>
          <w:szCs w:val="26"/>
        </w:rPr>
        <w:t xml:space="preserve"> </w:t>
      </w:r>
    </w:p>
    <w:p w14:paraId="02F94D78" w14:textId="3A0C3B91" w:rsidR="00B45F08" w:rsidRDefault="00B45F08" w:rsidP="00B45F08">
      <w:pPr>
        <w:spacing w:after="0" w:line="360" w:lineRule="auto"/>
        <w:ind w:firstLine="709"/>
        <w:jc w:val="both"/>
        <w:rPr>
          <w:rFonts w:ascii="Times New Roman" w:hAnsi="Times New Roman"/>
          <w:sz w:val="26"/>
          <w:szCs w:val="26"/>
        </w:rPr>
      </w:pPr>
      <w:r w:rsidRPr="00B45F08">
        <w:rPr>
          <w:rFonts w:ascii="Times New Roman" w:hAnsi="Times New Roman"/>
          <w:sz w:val="26"/>
          <w:szCs w:val="26"/>
        </w:rPr>
        <w:t xml:space="preserve">Расширенная информация по вопросам имущественной поддержки субъектов малого и среднего предпринимательства на территории городского округа Спасск-Дальний размещена на официальном сайте городского округа Спасск-Дальний в разделе «Имущественная поддержка субъектов малого и среднего предпринимательства»: </w:t>
      </w:r>
      <w:hyperlink r:id="rId38" w:history="1">
        <w:r w:rsidR="006705E5" w:rsidRPr="000F3B4C">
          <w:rPr>
            <w:rStyle w:val="a8"/>
            <w:rFonts w:ascii="Times New Roman" w:hAnsi="Times New Roman"/>
            <w:sz w:val="26"/>
            <w:szCs w:val="26"/>
          </w:rPr>
          <w:t>http://spasskd.ru/index.php/imushchestvennaya-podderzhka-subektov-msp</w:t>
        </w:r>
      </w:hyperlink>
      <w:r w:rsidRPr="00B45F08">
        <w:rPr>
          <w:rFonts w:ascii="Times New Roman" w:hAnsi="Times New Roman"/>
          <w:sz w:val="26"/>
          <w:szCs w:val="26"/>
        </w:rPr>
        <w:t>.</w:t>
      </w:r>
    </w:p>
    <w:p w14:paraId="311DABE4" w14:textId="77777777" w:rsidR="00B45F08" w:rsidRPr="00B15AA0" w:rsidRDefault="00B45F08" w:rsidP="00B45F08">
      <w:pPr>
        <w:spacing w:after="0" w:line="360" w:lineRule="auto"/>
        <w:ind w:firstLine="709"/>
        <w:jc w:val="both"/>
        <w:rPr>
          <w:rFonts w:ascii="Times New Roman" w:hAnsi="Times New Roman"/>
          <w:sz w:val="26"/>
          <w:szCs w:val="26"/>
          <w:highlight w:val="yellow"/>
        </w:rPr>
      </w:pPr>
      <w:r w:rsidRPr="00B45F08">
        <w:rPr>
          <w:rFonts w:ascii="Times New Roman" w:hAnsi="Times New Roman"/>
          <w:sz w:val="26"/>
          <w:szCs w:val="26"/>
        </w:rPr>
        <w:t>Муниципальное имущество, свободное от прав третьих лиц, а также переданное в пользование муниципальным учреждениям и предприятиям городского округа учитывается в реестре муниципального имущества городского округа Спасск-</w:t>
      </w:r>
      <w:r w:rsidRPr="001D1CD8">
        <w:rPr>
          <w:rFonts w:ascii="Times New Roman" w:hAnsi="Times New Roman"/>
          <w:sz w:val="26"/>
          <w:szCs w:val="26"/>
        </w:rPr>
        <w:t>Дальний.</w:t>
      </w:r>
    </w:p>
    <w:p w14:paraId="02A7FC70" w14:textId="77777777" w:rsidR="00B45F08" w:rsidRPr="00B45F08" w:rsidRDefault="00B45F08" w:rsidP="00B45F08">
      <w:pPr>
        <w:spacing w:after="0" w:line="360" w:lineRule="auto"/>
        <w:ind w:firstLine="709"/>
        <w:jc w:val="both"/>
        <w:rPr>
          <w:rFonts w:ascii="Times New Roman" w:hAnsi="Times New Roman"/>
          <w:sz w:val="26"/>
          <w:szCs w:val="26"/>
        </w:rPr>
      </w:pPr>
      <w:r w:rsidRPr="00B45F08">
        <w:rPr>
          <w:rFonts w:ascii="Times New Roman" w:hAnsi="Times New Roman"/>
          <w:sz w:val="26"/>
          <w:szCs w:val="26"/>
        </w:rPr>
        <w:t>В рамках развития практики применения механизмов муниципально-частного партнерства, в том числе практики заключения концессионных соглашений Администрацией городского округа Спасск-Дальний разработаны следующие нормативно-правовые акты:</w:t>
      </w:r>
    </w:p>
    <w:p w14:paraId="7D81A27E" w14:textId="77777777" w:rsidR="001D1CD8" w:rsidRPr="001D1CD8" w:rsidRDefault="00B45F08" w:rsidP="001D1CD8">
      <w:pPr>
        <w:spacing w:after="0" w:line="360" w:lineRule="auto"/>
        <w:ind w:firstLine="709"/>
        <w:jc w:val="both"/>
        <w:rPr>
          <w:rFonts w:ascii="Times New Roman" w:hAnsi="Times New Roman"/>
          <w:sz w:val="26"/>
          <w:szCs w:val="26"/>
        </w:rPr>
      </w:pPr>
      <w:r w:rsidRPr="00B45F08">
        <w:rPr>
          <w:rFonts w:ascii="Times New Roman" w:hAnsi="Times New Roman"/>
          <w:sz w:val="26"/>
          <w:szCs w:val="26"/>
        </w:rPr>
        <w:t xml:space="preserve">- </w:t>
      </w:r>
      <w:r w:rsidR="001D1CD8" w:rsidRPr="001D1CD8">
        <w:rPr>
          <w:rFonts w:ascii="Times New Roman" w:hAnsi="Times New Roman"/>
          <w:sz w:val="26"/>
          <w:szCs w:val="26"/>
        </w:rP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7143C869"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Положение о муниципально-частном партнерстве на территории городского округа Спасск-Дальний, утверждено постановлением главы городского округа Спасск-Дальний от 21.11.2016 № 16-п.</w:t>
      </w:r>
    </w:p>
    <w:p w14:paraId="506C6219"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lastRenderedPageBreak/>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68FC3FF5"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302E82E8"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0360BD26"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xml:space="preserve">- Решение Думы городского округа Спасск-Дальний от 31.01.2024 № 4-НПА «Об утверждении перечня объектов, в отношении которых планируется заключение концессионных соглашений в 2024 году». </w:t>
      </w:r>
    </w:p>
    <w:p w14:paraId="5445989C" w14:textId="77777777" w:rsid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w:t>
      </w:r>
    </w:p>
    <w:p w14:paraId="302F97B3" w14:textId="30ED8335" w:rsidR="00A63136" w:rsidRPr="00A63136" w:rsidRDefault="00B15AA0" w:rsidP="001D1CD8">
      <w:pPr>
        <w:spacing w:after="0" w:line="360" w:lineRule="auto"/>
        <w:ind w:firstLine="709"/>
        <w:jc w:val="both"/>
        <w:rPr>
          <w:rFonts w:ascii="Times New Roman" w:hAnsi="Times New Roman"/>
          <w:sz w:val="26"/>
          <w:szCs w:val="26"/>
        </w:rPr>
      </w:pPr>
      <w:r>
        <w:rPr>
          <w:rFonts w:ascii="Times New Roman" w:hAnsi="Times New Roman"/>
          <w:sz w:val="26"/>
          <w:szCs w:val="26"/>
        </w:rPr>
        <w:t>В течение 202</w:t>
      </w:r>
      <w:r w:rsidR="00012983">
        <w:rPr>
          <w:rFonts w:ascii="Times New Roman" w:hAnsi="Times New Roman"/>
          <w:sz w:val="26"/>
          <w:szCs w:val="26"/>
        </w:rPr>
        <w:t>5</w:t>
      </w:r>
      <w:r w:rsidR="006705E5">
        <w:rPr>
          <w:rFonts w:ascii="Times New Roman" w:hAnsi="Times New Roman"/>
          <w:sz w:val="26"/>
          <w:szCs w:val="26"/>
        </w:rPr>
        <w:t xml:space="preserve"> года особое внимание уделяло</w:t>
      </w:r>
      <w:r w:rsidR="007B425B">
        <w:rPr>
          <w:rFonts w:ascii="Times New Roman" w:hAnsi="Times New Roman"/>
          <w:sz w:val="26"/>
          <w:szCs w:val="26"/>
        </w:rPr>
        <w:t xml:space="preserve">сь размещению нестационарных торговых объектов на территории города. </w:t>
      </w:r>
      <w:r w:rsidR="00A63136" w:rsidRPr="00A63136">
        <w:rPr>
          <w:rFonts w:ascii="Times New Roman" w:hAnsi="Times New Roman"/>
          <w:sz w:val="26"/>
          <w:szCs w:val="26"/>
        </w:rPr>
        <w:t xml:space="preserve">Постановлением Администрации городского округа Спасск-Дальний от </w:t>
      </w:r>
      <w:r w:rsidR="00C06AAF">
        <w:rPr>
          <w:rFonts w:ascii="Times New Roman" w:hAnsi="Times New Roman"/>
          <w:sz w:val="26"/>
          <w:szCs w:val="26"/>
        </w:rPr>
        <w:t>19</w:t>
      </w:r>
      <w:r w:rsidR="00A63136" w:rsidRPr="00A63136">
        <w:rPr>
          <w:rFonts w:ascii="Times New Roman" w:hAnsi="Times New Roman"/>
          <w:sz w:val="26"/>
          <w:szCs w:val="26"/>
        </w:rPr>
        <w:t xml:space="preserve"> </w:t>
      </w:r>
      <w:r w:rsidR="00C06AAF">
        <w:rPr>
          <w:rFonts w:ascii="Times New Roman" w:hAnsi="Times New Roman"/>
          <w:sz w:val="26"/>
          <w:szCs w:val="26"/>
        </w:rPr>
        <w:t>июля 2024 года № 1607</w:t>
      </w:r>
      <w:r w:rsidR="00A63136" w:rsidRPr="00A63136">
        <w:rPr>
          <w:rFonts w:ascii="Times New Roman" w:hAnsi="Times New Roman"/>
          <w:sz w:val="26"/>
          <w:szCs w:val="26"/>
        </w:rPr>
        <w:t>-па утверждена схема размещения нестационарных торговых объектов.</w:t>
      </w:r>
      <w:r w:rsidR="007B425B">
        <w:rPr>
          <w:rFonts w:ascii="Times New Roman" w:hAnsi="Times New Roman"/>
          <w:sz w:val="26"/>
          <w:szCs w:val="26"/>
        </w:rPr>
        <w:t xml:space="preserve"> </w:t>
      </w:r>
      <w:r w:rsidR="00A63136" w:rsidRPr="00A63136">
        <w:rPr>
          <w:rFonts w:ascii="Times New Roman" w:hAnsi="Times New Roman"/>
          <w:sz w:val="26"/>
          <w:szCs w:val="26"/>
        </w:rPr>
        <w:t xml:space="preserve"> По мере необходимости вносились изменения в части включения нового места, исключения места, внесения </w:t>
      </w:r>
      <w:r w:rsidR="00C06AAF">
        <w:rPr>
          <w:rFonts w:ascii="Times New Roman" w:hAnsi="Times New Roman"/>
          <w:sz w:val="26"/>
          <w:szCs w:val="26"/>
        </w:rPr>
        <w:t>в схему хозяйствующего субъекта</w:t>
      </w:r>
      <w:r w:rsidR="00A63136" w:rsidRPr="00A63136">
        <w:rPr>
          <w:rFonts w:ascii="Times New Roman" w:hAnsi="Times New Roman"/>
          <w:sz w:val="26"/>
          <w:szCs w:val="26"/>
        </w:rPr>
        <w:t>.</w:t>
      </w:r>
    </w:p>
    <w:p w14:paraId="0AC7DE3A" w14:textId="5FE08B7D" w:rsidR="00A63136" w:rsidRDefault="00506641" w:rsidP="00A63136">
      <w:pPr>
        <w:spacing w:after="0" w:line="360" w:lineRule="auto"/>
        <w:ind w:firstLine="709"/>
        <w:jc w:val="both"/>
        <w:rPr>
          <w:rFonts w:ascii="Times New Roman" w:hAnsi="Times New Roman"/>
          <w:sz w:val="26"/>
          <w:szCs w:val="26"/>
        </w:rPr>
      </w:pPr>
      <w:r>
        <w:rPr>
          <w:rFonts w:ascii="Times New Roman" w:hAnsi="Times New Roman"/>
          <w:sz w:val="26"/>
          <w:szCs w:val="26"/>
        </w:rPr>
        <w:t xml:space="preserve">В </w:t>
      </w:r>
      <w:r w:rsidR="00A63136" w:rsidRPr="00A63136">
        <w:rPr>
          <w:rFonts w:ascii="Times New Roman" w:hAnsi="Times New Roman"/>
          <w:sz w:val="26"/>
          <w:szCs w:val="26"/>
        </w:rPr>
        <w:t>202</w:t>
      </w:r>
      <w:r w:rsidR="00012983">
        <w:rPr>
          <w:rFonts w:ascii="Times New Roman" w:hAnsi="Times New Roman"/>
          <w:sz w:val="26"/>
          <w:szCs w:val="26"/>
        </w:rPr>
        <w:t>5</w:t>
      </w:r>
      <w:r w:rsidR="00C06AAF">
        <w:rPr>
          <w:rFonts w:ascii="Times New Roman" w:hAnsi="Times New Roman"/>
          <w:sz w:val="26"/>
          <w:szCs w:val="26"/>
        </w:rPr>
        <w:t xml:space="preserve"> год</w:t>
      </w:r>
      <w:r>
        <w:rPr>
          <w:rFonts w:ascii="Times New Roman" w:hAnsi="Times New Roman"/>
          <w:sz w:val="26"/>
          <w:szCs w:val="26"/>
        </w:rPr>
        <w:t>у</w:t>
      </w:r>
      <w:r w:rsidR="00C06AAF">
        <w:rPr>
          <w:rFonts w:ascii="Times New Roman" w:hAnsi="Times New Roman"/>
          <w:sz w:val="26"/>
          <w:szCs w:val="26"/>
        </w:rPr>
        <w:t xml:space="preserve"> </w:t>
      </w:r>
      <w:r w:rsidR="00A63136" w:rsidRPr="00A63136">
        <w:rPr>
          <w:rFonts w:ascii="Times New Roman" w:hAnsi="Times New Roman"/>
          <w:sz w:val="26"/>
          <w:szCs w:val="26"/>
        </w:rPr>
        <w:t>в схему размещения н</w:t>
      </w:r>
      <w:r>
        <w:rPr>
          <w:rFonts w:ascii="Times New Roman" w:hAnsi="Times New Roman"/>
          <w:sz w:val="26"/>
          <w:szCs w:val="26"/>
        </w:rPr>
        <w:t xml:space="preserve">естационарных торговых объектов </w:t>
      </w:r>
      <w:r w:rsidRPr="00506641">
        <w:rPr>
          <w:rFonts w:ascii="Times New Roman" w:hAnsi="Times New Roman"/>
          <w:sz w:val="26"/>
          <w:szCs w:val="26"/>
        </w:rPr>
        <w:t>внесено одно новые место</w:t>
      </w:r>
      <w:r w:rsidR="006705E5">
        <w:rPr>
          <w:rFonts w:ascii="Times New Roman" w:hAnsi="Times New Roman"/>
          <w:sz w:val="26"/>
          <w:szCs w:val="26"/>
        </w:rPr>
        <w:t>, предоставленное без проведения аукци</w:t>
      </w:r>
      <w:r w:rsidR="00507915">
        <w:rPr>
          <w:rFonts w:ascii="Times New Roman" w:hAnsi="Times New Roman"/>
          <w:sz w:val="26"/>
          <w:szCs w:val="26"/>
        </w:rPr>
        <w:t>о</w:t>
      </w:r>
      <w:r w:rsidR="006705E5">
        <w:rPr>
          <w:rFonts w:ascii="Times New Roman" w:hAnsi="Times New Roman"/>
          <w:sz w:val="26"/>
          <w:szCs w:val="26"/>
        </w:rPr>
        <w:t>на</w:t>
      </w:r>
      <w:r>
        <w:rPr>
          <w:rFonts w:ascii="Times New Roman" w:hAnsi="Times New Roman"/>
          <w:sz w:val="26"/>
          <w:szCs w:val="26"/>
        </w:rPr>
        <w:t xml:space="preserve"> сельскохозяйственному потребительскому кооперативу «Артель»</w:t>
      </w:r>
      <w:r w:rsidR="006705E5">
        <w:rPr>
          <w:rFonts w:ascii="Times New Roman" w:hAnsi="Times New Roman"/>
          <w:sz w:val="26"/>
          <w:szCs w:val="26"/>
        </w:rPr>
        <w:t>.</w:t>
      </w:r>
    </w:p>
    <w:p w14:paraId="1CF8BE7F" w14:textId="77777777" w:rsidR="00506641" w:rsidRDefault="00143925" w:rsidP="00506641">
      <w:pPr>
        <w:spacing w:after="0" w:line="360" w:lineRule="auto"/>
        <w:ind w:firstLine="709"/>
        <w:jc w:val="both"/>
        <w:rPr>
          <w:rFonts w:ascii="Times New Roman" w:hAnsi="Times New Roman"/>
          <w:sz w:val="26"/>
          <w:szCs w:val="26"/>
        </w:rPr>
      </w:pPr>
      <w:r w:rsidRPr="000214A2">
        <w:rPr>
          <w:rFonts w:ascii="Times New Roman" w:hAnsi="Times New Roman"/>
          <w:sz w:val="26"/>
          <w:szCs w:val="26"/>
        </w:rPr>
        <w:t>По итогам 202</w:t>
      </w:r>
      <w:r w:rsidR="006D2C88">
        <w:rPr>
          <w:rFonts w:ascii="Times New Roman" w:hAnsi="Times New Roman"/>
          <w:sz w:val="26"/>
          <w:szCs w:val="26"/>
        </w:rPr>
        <w:t>5</w:t>
      </w:r>
      <w:r w:rsidRPr="000214A2">
        <w:rPr>
          <w:rFonts w:ascii="Times New Roman" w:hAnsi="Times New Roman"/>
          <w:sz w:val="26"/>
          <w:szCs w:val="26"/>
        </w:rPr>
        <w:t xml:space="preserve"> года удалось </w:t>
      </w:r>
      <w:r w:rsidR="006D2C88">
        <w:rPr>
          <w:rFonts w:ascii="Times New Roman" w:hAnsi="Times New Roman"/>
          <w:sz w:val="26"/>
          <w:szCs w:val="26"/>
        </w:rPr>
        <w:t xml:space="preserve">не удалось </w:t>
      </w:r>
      <w:r w:rsidRPr="000214A2">
        <w:rPr>
          <w:rFonts w:ascii="Times New Roman" w:hAnsi="Times New Roman"/>
          <w:sz w:val="26"/>
          <w:szCs w:val="26"/>
        </w:rPr>
        <w:t>достичь целевых значений контрольных показателей эффективности, установленных в Дорожной карте</w:t>
      </w:r>
      <w:r w:rsidR="006D2C88">
        <w:rPr>
          <w:rFonts w:ascii="Times New Roman" w:hAnsi="Times New Roman"/>
          <w:sz w:val="26"/>
          <w:szCs w:val="26"/>
        </w:rPr>
        <w:t xml:space="preserve"> по трем </w:t>
      </w:r>
      <w:r w:rsidR="006D2C88" w:rsidRPr="00506641">
        <w:rPr>
          <w:rFonts w:ascii="Times New Roman" w:hAnsi="Times New Roman"/>
          <w:sz w:val="26"/>
          <w:szCs w:val="26"/>
        </w:rPr>
        <w:t>рынкам:</w:t>
      </w:r>
      <w:r w:rsidR="006D2C88" w:rsidRPr="006D2C88">
        <w:rPr>
          <w:rFonts w:ascii="Times New Roman" w:hAnsi="Times New Roman"/>
          <w:sz w:val="26"/>
          <w:szCs w:val="26"/>
        </w:rPr>
        <w:t xml:space="preserve"> </w:t>
      </w:r>
      <w:r w:rsidRPr="000214A2">
        <w:rPr>
          <w:rFonts w:ascii="Times New Roman" w:hAnsi="Times New Roman"/>
          <w:sz w:val="26"/>
          <w:szCs w:val="26"/>
        </w:rPr>
        <w:t xml:space="preserve"> </w:t>
      </w:r>
      <w:r w:rsidR="00B55EA5" w:rsidRPr="000214A2">
        <w:rPr>
          <w:rFonts w:ascii="Times New Roman" w:hAnsi="Times New Roman"/>
          <w:sz w:val="26"/>
          <w:szCs w:val="26"/>
        </w:rPr>
        <w:t xml:space="preserve"> </w:t>
      </w:r>
    </w:p>
    <w:p w14:paraId="45CEEF73" w14:textId="39065A96" w:rsidR="006D2C88" w:rsidRPr="00284007" w:rsidRDefault="00284007" w:rsidP="00506641">
      <w:pPr>
        <w:spacing w:after="0" w:line="360" w:lineRule="auto"/>
        <w:ind w:firstLine="709"/>
        <w:jc w:val="both"/>
        <w:rPr>
          <w:rFonts w:ascii="Times New Roman" w:hAnsi="Times New Roman"/>
          <w:sz w:val="26"/>
          <w:szCs w:val="26"/>
        </w:rPr>
      </w:pPr>
      <w:r>
        <w:rPr>
          <w:rFonts w:ascii="Times New Roman" w:hAnsi="Times New Roman"/>
          <w:sz w:val="26"/>
          <w:szCs w:val="26"/>
        </w:rPr>
        <w:t>- р</w:t>
      </w:r>
      <w:r w:rsidR="006D2C88" w:rsidRPr="00506641">
        <w:rPr>
          <w:rFonts w:ascii="Times New Roman" w:hAnsi="Times New Roman"/>
          <w:sz w:val="26"/>
          <w:szCs w:val="26"/>
        </w:rPr>
        <w:t>ынок выполнения работ по благоустройству городской среды</w:t>
      </w:r>
      <w:r>
        <w:rPr>
          <w:rFonts w:ascii="Times New Roman" w:hAnsi="Times New Roman"/>
          <w:sz w:val="26"/>
          <w:szCs w:val="26"/>
        </w:rPr>
        <w:t xml:space="preserve"> (план 85%, факт 56,8%)</w:t>
      </w:r>
      <w:r w:rsidRPr="00284007">
        <w:rPr>
          <w:rFonts w:ascii="Times New Roman" w:hAnsi="Times New Roman"/>
          <w:sz w:val="26"/>
          <w:szCs w:val="26"/>
        </w:rPr>
        <w:t>;</w:t>
      </w:r>
    </w:p>
    <w:p w14:paraId="6C4EF250" w14:textId="3B14ECEC" w:rsidR="00E37D71" w:rsidRPr="00E37D71" w:rsidRDefault="00284007" w:rsidP="00E37D71">
      <w:pPr>
        <w:pStyle w:val="ab"/>
        <w:spacing w:line="360" w:lineRule="auto"/>
        <w:ind w:firstLine="709"/>
        <w:jc w:val="both"/>
        <w:rPr>
          <w:iCs/>
        </w:rPr>
      </w:pPr>
      <w:r w:rsidRPr="00284007">
        <w:rPr>
          <w:szCs w:val="26"/>
        </w:rPr>
        <w:t xml:space="preserve">- </w:t>
      </w:r>
      <w:r>
        <w:rPr>
          <w:szCs w:val="26"/>
        </w:rPr>
        <w:t>р</w:t>
      </w:r>
      <w:r w:rsidR="006D2C88" w:rsidRPr="00506641">
        <w:rPr>
          <w:iCs/>
        </w:rPr>
        <w:t>ынок дорожной деятельности (за исключением проектирования)</w:t>
      </w:r>
      <w:r>
        <w:rPr>
          <w:iCs/>
        </w:rPr>
        <w:t xml:space="preserve"> (план 100%, факт 4,8%)</w:t>
      </w:r>
      <w:r w:rsidRPr="00284007">
        <w:rPr>
          <w:iCs/>
        </w:rPr>
        <w:t>;</w:t>
      </w:r>
      <w:r w:rsidR="00E37D71">
        <w:rPr>
          <w:iCs/>
        </w:rPr>
        <w:t xml:space="preserve"> (</w:t>
      </w:r>
      <w:r w:rsidR="00E37D71" w:rsidRPr="00E37D71">
        <w:rPr>
          <w:iCs/>
        </w:rPr>
        <w:t xml:space="preserve">За 12 месяцев аукционы по определению подрядчика не проводились в </w:t>
      </w:r>
      <w:r w:rsidR="00E37D71" w:rsidRPr="00E37D71">
        <w:rPr>
          <w:iCs/>
        </w:rPr>
        <w:lastRenderedPageBreak/>
        <w:t>связи с отсутствием краевого финансирования. Ремонтные работы по приведению в надлежащее состояние автомобильных дорог проводились за счет средств местного бюджета в рамках муниципального задания, выданного Администрацией городского округа Спасск-Дальний в адрес МАУ «Городской центр благоустройства», которые частично пользовались услугами частных подрядчиков</w:t>
      </w:r>
      <w:r w:rsidR="0096617F">
        <w:rPr>
          <w:iCs/>
        </w:rPr>
        <w:t xml:space="preserve">. </w:t>
      </w:r>
      <w:r w:rsidR="0096617F" w:rsidRPr="0096617F">
        <w:rPr>
          <w:iCs/>
        </w:rPr>
        <w:t>Создание дорог через муниципальные предприятия (МП) выгодно, так как позволяет контролировать качество работ, использовать местные ресурсы и материалы, а также оперативно реагировать на нужды жителей, минуя сложны</w:t>
      </w:r>
      <w:r w:rsidR="0096617F">
        <w:rPr>
          <w:iCs/>
        </w:rPr>
        <w:t xml:space="preserve">й конкурсный отбор подрядчиков. </w:t>
      </w:r>
      <w:r w:rsidR="0096617F" w:rsidRPr="0096617F">
        <w:rPr>
          <w:iCs/>
        </w:rPr>
        <w:t>Это идеальный вариант для дорог местного значения</w:t>
      </w:r>
      <w:r w:rsidR="0096617F">
        <w:rPr>
          <w:iCs/>
        </w:rPr>
        <w:t>).</w:t>
      </w:r>
    </w:p>
    <w:p w14:paraId="3E49BE3B" w14:textId="52CBEDA0" w:rsidR="00143925" w:rsidRPr="00284007" w:rsidRDefault="00284007" w:rsidP="00506641">
      <w:pPr>
        <w:spacing w:after="0" w:line="360" w:lineRule="auto"/>
        <w:ind w:firstLine="709"/>
        <w:jc w:val="both"/>
        <w:rPr>
          <w:rFonts w:ascii="Times New Roman" w:hAnsi="Times New Roman"/>
          <w:sz w:val="26"/>
          <w:szCs w:val="26"/>
        </w:rPr>
      </w:pPr>
      <w:r>
        <w:rPr>
          <w:rFonts w:ascii="Times New Roman" w:hAnsi="Times New Roman"/>
          <w:sz w:val="26"/>
          <w:szCs w:val="26"/>
        </w:rPr>
        <w:t>- р</w:t>
      </w:r>
      <w:r w:rsidR="00506641" w:rsidRPr="00506641">
        <w:rPr>
          <w:rFonts w:ascii="Times New Roman" w:hAnsi="Times New Roman"/>
          <w:sz w:val="26"/>
          <w:szCs w:val="26"/>
        </w:rPr>
        <w:t>ынок медицинских услуг</w:t>
      </w:r>
      <w:r w:rsidR="00586F62">
        <w:rPr>
          <w:rFonts w:ascii="Times New Roman" w:hAnsi="Times New Roman"/>
          <w:sz w:val="26"/>
          <w:szCs w:val="26"/>
        </w:rPr>
        <w:t xml:space="preserve"> (план 15,4%, факт 13,01</w:t>
      </w:r>
      <w:r>
        <w:rPr>
          <w:rFonts w:ascii="Times New Roman" w:hAnsi="Times New Roman"/>
          <w:sz w:val="26"/>
          <w:szCs w:val="26"/>
        </w:rPr>
        <w:t>%)</w:t>
      </w:r>
      <w:r w:rsidR="008956AB">
        <w:rPr>
          <w:rFonts w:ascii="Times New Roman" w:hAnsi="Times New Roman"/>
          <w:sz w:val="26"/>
          <w:szCs w:val="26"/>
        </w:rPr>
        <w:t xml:space="preserve"> – показатель не выполнен, так как</w:t>
      </w:r>
      <w:r w:rsidR="003921FB">
        <w:rPr>
          <w:rFonts w:ascii="Times New Roman" w:hAnsi="Times New Roman"/>
          <w:sz w:val="26"/>
          <w:szCs w:val="26"/>
        </w:rPr>
        <w:t xml:space="preserve"> в</w:t>
      </w:r>
      <w:r w:rsidR="008956AB">
        <w:rPr>
          <w:rFonts w:ascii="Times New Roman" w:hAnsi="Times New Roman"/>
          <w:sz w:val="26"/>
          <w:szCs w:val="26"/>
        </w:rPr>
        <w:t xml:space="preserve"> Спасск</w:t>
      </w:r>
      <w:r w:rsidR="003921FB">
        <w:rPr>
          <w:rFonts w:ascii="Times New Roman" w:hAnsi="Times New Roman"/>
          <w:sz w:val="26"/>
          <w:szCs w:val="26"/>
        </w:rPr>
        <w:t>ой</w:t>
      </w:r>
      <w:r w:rsidR="008956AB">
        <w:rPr>
          <w:rFonts w:ascii="Times New Roman" w:hAnsi="Times New Roman"/>
          <w:sz w:val="26"/>
          <w:szCs w:val="26"/>
        </w:rPr>
        <w:t xml:space="preserve"> городск</w:t>
      </w:r>
      <w:r w:rsidR="003921FB">
        <w:rPr>
          <w:rFonts w:ascii="Times New Roman" w:hAnsi="Times New Roman"/>
          <w:sz w:val="26"/>
          <w:szCs w:val="26"/>
        </w:rPr>
        <w:t>ой</w:t>
      </w:r>
      <w:r w:rsidR="008956AB">
        <w:rPr>
          <w:rFonts w:ascii="Times New Roman" w:hAnsi="Times New Roman"/>
          <w:sz w:val="26"/>
          <w:szCs w:val="26"/>
        </w:rPr>
        <w:t xml:space="preserve"> больниц</w:t>
      </w:r>
      <w:r w:rsidR="003921FB">
        <w:rPr>
          <w:rFonts w:ascii="Times New Roman" w:hAnsi="Times New Roman"/>
          <w:sz w:val="26"/>
          <w:szCs w:val="26"/>
        </w:rPr>
        <w:t>е</w:t>
      </w:r>
      <w:r w:rsidR="008956AB">
        <w:rPr>
          <w:rFonts w:ascii="Times New Roman" w:hAnsi="Times New Roman"/>
          <w:sz w:val="26"/>
          <w:szCs w:val="26"/>
        </w:rPr>
        <w:t xml:space="preserve"> </w:t>
      </w:r>
      <w:r w:rsidR="003921FB">
        <w:rPr>
          <w:rFonts w:ascii="Times New Roman" w:hAnsi="Times New Roman"/>
          <w:sz w:val="26"/>
          <w:szCs w:val="26"/>
        </w:rPr>
        <w:t>в 2025 году увеличилось финансирование ФОМС (выполнение показателей по диспансеризации, увеличены объемы лечения больных дневного стационара, центра амбулаторной онкологической помощи)</w:t>
      </w:r>
    </w:p>
    <w:p w14:paraId="77E2BF6C" w14:textId="77777777" w:rsidR="000C0B4D" w:rsidRDefault="000C0B4D" w:rsidP="00422F6D">
      <w:pPr>
        <w:spacing w:after="0" w:line="360" w:lineRule="auto"/>
        <w:ind w:firstLine="993"/>
        <w:jc w:val="both"/>
        <w:rPr>
          <w:rFonts w:ascii="Times New Roman" w:hAnsi="Times New Roman"/>
          <w:sz w:val="26"/>
          <w:szCs w:val="26"/>
        </w:rPr>
      </w:pPr>
    </w:p>
    <w:p w14:paraId="4C6CFA96" w14:textId="69889BE8"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В целях выявления рисков нарушения антимонопольного законодательства в 202</w:t>
      </w:r>
      <w:r w:rsidR="00507915">
        <w:rPr>
          <w:rFonts w:ascii="Times New Roman" w:hAnsi="Times New Roman"/>
          <w:sz w:val="26"/>
          <w:szCs w:val="26"/>
        </w:rPr>
        <w:t>5</w:t>
      </w:r>
      <w:r w:rsidRPr="00422F6D">
        <w:rPr>
          <w:rFonts w:ascii="Times New Roman" w:hAnsi="Times New Roman"/>
          <w:sz w:val="26"/>
          <w:szCs w:val="26"/>
        </w:rPr>
        <w:t xml:space="preserve"> году Администрацией городского округа Спасск-Дальний осуществлен полный комплекс мероприятий, предусмотренных системой внутреннего обеспечения деятельности в соответствии с требованиями антимонопольного законодательства.</w:t>
      </w:r>
    </w:p>
    <w:p w14:paraId="0BD6358C" w14:textId="7777777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Распоряжением Администрации городского округа Спасск-Дальний от 14 февраля 2020 г. № 72-ра утверждено Положение об организации в Администрации городского округа Спасск-Дальний системы внутреннего обеспечения деятельности в соответствии с требованиями антимонопольного законодательства (антимонопольного комплаенса), в редакции распоряжения Администрации городского округа Спасск-Дальний от 12.12.2024 № 892-ра.</w:t>
      </w:r>
    </w:p>
    <w:p w14:paraId="10E0FC6D" w14:textId="35E218E0"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Результаты проведенной работы по реализации мер по созданию и организации системы внутреннего обеспечения соответствия требованиям антимонопольного законодательства деятельности Администрации городского округа Спасск-Дальний будут отражены в Докладе о результатах внедрения системы внутреннего обеспечения соответствия требованиям антимоноп</w:t>
      </w:r>
      <w:r w:rsidR="00507915">
        <w:rPr>
          <w:rFonts w:ascii="Times New Roman" w:hAnsi="Times New Roman"/>
          <w:sz w:val="26"/>
          <w:szCs w:val="26"/>
        </w:rPr>
        <w:t>ольного законодательства за 2025</w:t>
      </w:r>
      <w:r w:rsidRPr="00422F6D">
        <w:rPr>
          <w:rFonts w:ascii="Times New Roman" w:hAnsi="Times New Roman"/>
          <w:sz w:val="26"/>
          <w:szCs w:val="26"/>
        </w:rPr>
        <w:t xml:space="preserve"> год и размещены на официальном сайте городского округа Спасск-Дальний.</w:t>
      </w:r>
      <w:r w:rsidR="00507915">
        <w:rPr>
          <w:rFonts w:ascii="Times New Roman" w:hAnsi="Times New Roman"/>
          <w:sz w:val="26"/>
          <w:szCs w:val="26"/>
        </w:rPr>
        <w:br/>
      </w:r>
      <w:r w:rsidR="00507915">
        <w:rPr>
          <w:rFonts w:ascii="Times New Roman" w:hAnsi="Times New Roman"/>
          <w:sz w:val="26"/>
          <w:szCs w:val="26"/>
        </w:rPr>
        <w:br/>
      </w:r>
      <w:r w:rsidR="00507915">
        <w:rPr>
          <w:rFonts w:ascii="Times New Roman" w:hAnsi="Times New Roman"/>
          <w:sz w:val="26"/>
          <w:szCs w:val="26"/>
        </w:rPr>
        <w:lastRenderedPageBreak/>
        <w:t xml:space="preserve">            В 2025</w:t>
      </w:r>
      <w:r w:rsidRPr="00422F6D">
        <w:rPr>
          <w:rFonts w:ascii="Times New Roman" w:hAnsi="Times New Roman"/>
          <w:sz w:val="26"/>
          <w:szCs w:val="26"/>
        </w:rPr>
        <w:t xml:space="preserve"> году эффективность функционирования антимонопольного комплекса в Администрации городского округа Спасск-Дальний оценена как высокая (100 баллов).</w:t>
      </w:r>
    </w:p>
    <w:p w14:paraId="03367950" w14:textId="3B0F2C32" w:rsidR="000214A2" w:rsidRPr="000214A2" w:rsidRDefault="00734FD4" w:rsidP="00422F6D">
      <w:pPr>
        <w:spacing w:after="0" w:line="360" w:lineRule="auto"/>
        <w:ind w:firstLine="993"/>
        <w:jc w:val="both"/>
        <w:rPr>
          <w:rFonts w:ascii="Times New Roman" w:hAnsi="Times New Roman"/>
          <w:b/>
          <w:bCs/>
          <w:sz w:val="26"/>
          <w:szCs w:val="26"/>
        </w:rPr>
      </w:pPr>
      <w:r w:rsidRPr="000214A2">
        <w:rPr>
          <w:rFonts w:ascii="Times New Roman" w:hAnsi="Times New Roman"/>
          <w:b/>
          <w:bCs/>
          <w:sz w:val="26"/>
          <w:szCs w:val="26"/>
        </w:rPr>
        <w:t>Раздел 4. Дополнительные комментарии со стороны муниципального образования Приморского края («обратная связь»)</w:t>
      </w:r>
    </w:p>
    <w:p w14:paraId="5F74EA8E" w14:textId="5BD893C7" w:rsidR="00734FD4" w:rsidRPr="000214A2" w:rsidRDefault="00D64CF6" w:rsidP="000214A2">
      <w:pPr>
        <w:spacing w:after="0" w:line="360" w:lineRule="auto"/>
        <w:ind w:firstLine="993"/>
        <w:jc w:val="both"/>
        <w:rPr>
          <w:rFonts w:ascii="Times New Roman" w:hAnsi="Times New Roman"/>
          <w:sz w:val="26"/>
          <w:szCs w:val="26"/>
        </w:rPr>
      </w:pPr>
      <w:r w:rsidRPr="000214A2">
        <w:rPr>
          <w:rFonts w:ascii="Times New Roman" w:hAnsi="Times New Roman"/>
          <w:sz w:val="26"/>
          <w:szCs w:val="26"/>
        </w:rPr>
        <w:t>Для повышения объективности оценки эффективности работы органов местного самоуправления необходимо организовать сбор данных Федеральной службой государственной статистики для расчета показателей, предусмотренных стандартом развития конкуренции, в разрезе муниципальных образований.</w:t>
      </w:r>
    </w:p>
    <w:p w14:paraId="1EAA2F76" w14:textId="2155229B" w:rsidR="000214A2" w:rsidRPr="000214A2" w:rsidRDefault="000214A2" w:rsidP="000214A2">
      <w:pPr>
        <w:spacing w:after="0" w:line="360" w:lineRule="auto"/>
        <w:ind w:firstLine="993"/>
        <w:jc w:val="both"/>
        <w:rPr>
          <w:rFonts w:ascii="Times New Roman" w:hAnsi="Times New Roman"/>
          <w:b/>
          <w:bCs/>
          <w:sz w:val="26"/>
          <w:szCs w:val="26"/>
        </w:rPr>
      </w:pPr>
      <w:r w:rsidRPr="000214A2">
        <w:rPr>
          <w:rFonts w:ascii="Times New Roman" w:hAnsi="Times New Roman"/>
          <w:sz w:val="26"/>
          <w:szCs w:val="26"/>
        </w:rPr>
        <w:t xml:space="preserve">Отсутствуют сведения (реестр) самозанятых. </w:t>
      </w:r>
    </w:p>
    <w:p w14:paraId="0E70F3B7" w14:textId="0B5A8EF0" w:rsidR="00734FD4" w:rsidRPr="00734FD4" w:rsidRDefault="00734FD4" w:rsidP="003F2C1A">
      <w:pPr>
        <w:spacing w:after="0" w:line="360" w:lineRule="auto"/>
        <w:ind w:firstLine="567"/>
        <w:rPr>
          <w:b/>
          <w:bCs/>
        </w:rPr>
        <w:sectPr w:rsidR="00734FD4" w:rsidRPr="00734FD4" w:rsidSect="00196DAA">
          <w:footerReference w:type="default" r:id="rId39"/>
          <w:pgSz w:w="11906" w:h="16838"/>
          <w:pgMar w:top="1134" w:right="851" w:bottom="624" w:left="1418" w:header="0" w:footer="0" w:gutter="0"/>
          <w:cols w:space="720"/>
          <w:formProt w:val="0"/>
          <w:docGrid w:linePitch="360" w:charSpace="4096"/>
        </w:sectPr>
      </w:pPr>
      <w:r>
        <w:rPr>
          <w:rFonts w:ascii="Times New Roman" w:hAnsi="Times New Roman"/>
          <w:b/>
          <w:bCs/>
          <w:sz w:val="26"/>
          <w:szCs w:val="26"/>
        </w:rPr>
        <w:t xml:space="preserve"> </w:t>
      </w:r>
    </w:p>
    <w:p w14:paraId="1E426649" w14:textId="77777777" w:rsidR="00D8386F" w:rsidRPr="009F60CB" w:rsidRDefault="00D8386F" w:rsidP="003F2C1A">
      <w:pPr>
        <w:spacing w:after="0" w:line="240" w:lineRule="auto"/>
        <w:ind w:firstLine="709"/>
        <w:jc w:val="both"/>
        <w:rPr>
          <w:rFonts w:ascii="Times New Roman,Bold" w:hAnsi="Times New Roman,Bold" w:cs="Times New Roman,Bold"/>
          <w:b/>
          <w:bCs/>
          <w:sz w:val="26"/>
          <w:szCs w:val="26"/>
        </w:rPr>
      </w:pPr>
      <w:r w:rsidRPr="009F60CB">
        <w:rPr>
          <w:rFonts w:ascii="Times New Roman,Bold" w:hAnsi="Times New Roman,Bold" w:cs="Times New Roman,Bold"/>
          <w:b/>
          <w:bCs/>
          <w:sz w:val="26"/>
          <w:szCs w:val="26"/>
        </w:rPr>
        <w:lastRenderedPageBreak/>
        <w:t>Раздел 5. Сведения о достижении целевых значений контрольных показателей эффективности, установленных в муниципальной «дорожной карте»</w:t>
      </w:r>
    </w:p>
    <w:p w14:paraId="745AB7D6" w14:textId="77777777" w:rsidR="008B37BE" w:rsidRPr="006353E7" w:rsidRDefault="008B37BE" w:rsidP="003F2C1A">
      <w:pPr>
        <w:pStyle w:val="Default"/>
        <w:spacing w:line="360" w:lineRule="auto"/>
        <w:ind w:firstLine="709"/>
        <w:jc w:val="center"/>
        <w:rPr>
          <w:b/>
          <w:bCs/>
          <w:color w:val="auto"/>
          <w:sz w:val="26"/>
          <w:szCs w:val="26"/>
          <w:highlight w:val="yellow"/>
        </w:rPr>
      </w:pPr>
    </w:p>
    <w:p w14:paraId="574B8B38" w14:textId="77777777" w:rsidR="00CC6FC8" w:rsidRPr="003F3A01" w:rsidRDefault="00CC6FC8" w:rsidP="003F2C1A">
      <w:pPr>
        <w:pStyle w:val="Default"/>
        <w:ind w:firstLine="709"/>
        <w:jc w:val="center"/>
        <w:rPr>
          <w:bCs/>
          <w:color w:val="auto"/>
          <w:sz w:val="26"/>
          <w:szCs w:val="26"/>
        </w:rPr>
      </w:pPr>
      <w:r w:rsidRPr="003F3A01">
        <w:rPr>
          <w:bCs/>
          <w:color w:val="auto"/>
          <w:sz w:val="26"/>
          <w:szCs w:val="26"/>
        </w:rPr>
        <w:t>Сведения о достижении целевых значений контрольных показателей эффективности, установленных в дорожной карте</w:t>
      </w:r>
    </w:p>
    <w:p w14:paraId="0828D490" w14:textId="77777777" w:rsidR="008B37BE" w:rsidRPr="003F3A01" w:rsidRDefault="008B37BE" w:rsidP="003F2C1A">
      <w:pPr>
        <w:pStyle w:val="Default"/>
        <w:ind w:firstLine="709"/>
        <w:jc w:val="center"/>
        <w:rPr>
          <w:bCs/>
          <w:color w:val="auto"/>
          <w:sz w:val="26"/>
          <w:szCs w:val="26"/>
        </w:rPr>
      </w:pPr>
    </w:p>
    <w:tbl>
      <w:tblPr>
        <w:tblStyle w:val="a5"/>
        <w:tblW w:w="14972" w:type="dxa"/>
        <w:tblLayout w:type="fixed"/>
        <w:tblLook w:val="04A0" w:firstRow="1" w:lastRow="0" w:firstColumn="1" w:lastColumn="0" w:noHBand="0" w:noVBand="1"/>
      </w:tblPr>
      <w:tblGrid>
        <w:gridCol w:w="489"/>
        <w:gridCol w:w="1709"/>
        <w:gridCol w:w="1738"/>
        <w:gridCol w:w="1276"/>
        <w:gridCol w:w="1153"/>
        <w:gridCol w:w="1153"/>
        <w:gridCol w:w="1328"/>
        <w:gridCol w:w="1153"/>
        <w:gridCol w:w="1153"/>
        <w:gridCol w:w="1910"/>
        <w:gridCol w:w="1910"/>
      </w:tblGrid>
      <w:tr w:rsidR="00CC6FC8" w:rsidRPr="003F3A01" w14:paraId="7BDE3C95" w14:textId="77777777" w:rsidTr="00CC74F6">
        <w:tc>
          <w:tcPr>
            <w:tcW w:w="489" w:type="dxa"/>
          </w:tcPr>
          <w:p w14:paraId="216F5D66" w14:textId="77777777" w:rsidR="00CC6FC8" w:rsidRPr="003F3A01" w:rsidRDefault="00CC6FC8" w:rsidP="003F2C1A">
            <w:pPr>
              <w:pStyle w:val="Default"/>
              <w:jc w:val="both"/>
              <w:rPr>
                <w:bCs/>
                <w:color w:val="auto"/>
                <w:sz w:val="20"/>
                <w:szCs w:val="20"/>
              </w:rPr>
            </w:pPr>
            <w:r w:rsidRPr="003F3A01">
              <w:rPr>
                <w:bCs/>
                <w:color w:val="auto"/>
                <w:sz w:val="20"/>
                <w:szCs w:val="20"/>
              </w:rPr>
              <w:t>№</w:t>
            </w:r>
          </w:p>
          <w:p w14:paraId="485ED7AA" w14:textId="77777777" w:rsidR="00CC6FC8" w:rsidRPr="003F3A01" w:rsidRDefault="00CC6FC8" w:rsidP="003F2C1A">
            <w:pPr>
              <w:pStyle w:val="Default"/>
              <w:jc w:val="both"/>
              <w:rPr>
                <w:bCs/>
                <w:color w:val="auto"/>
                <w:sz w:val="20"/>
                <w:szCs w:val="20"/>
              </w:rPr>
            </w:pPr>
            <w:r w:rsidRPr="003F3A01">
              <w:rPr>
                <w:bCs/>
                <w:color w:val="auto"/>
                <w:sz w:val="20"/>
                <w:szCs w:val="20"/>
              </w:rPr>
              <w:t>п/п</w:t>
            </w:r>
          </w:p>
        </w:tc>
        <w:tc>
          <w:tcPr>
            <w:tcW w:w="1709" w:type="dxa"/>
          </w:tcPr>
          <w:p w14:paraId="798464C7" w14:textId="77777777" w:rsidR="00CC6FC8" w:rsidRPr="003F3A01" w:rsidRDefault="00CC6FC8" w:rsidP="003F2C1A">
            <w:pPr>
              <w:pStyle w:val="Default"/>
              <w:jc w:val="both"/>
              <w:rPr>
                <w:bCs/>
                <w:color w:val="auto"/>
                <w:sz w:val="20"/>
                <w:szCs w:val="20"/>
              </w:rPr>
            </w:pPr>
            <w:r w:rsidRPr="003F3A01">
              <w:rPr>
                <w:bCs/>
                <w:color w:val="auto"/>
                <w:sz w:val="20"/>
                <w:szCs w:val="20"/>
              </w:rPr>
              <w:t>Наименование рынка</w:t>
            </w:r>
          </w:p>
        </w:tc>
        <w:tc>
          <w:tcPr>
            <w:tcW w:w="1738" w:type="dxa"/>
          </w:tcPr>
          <w:p w14:paraId="671B2632" w14:textId="77777777" w:rsidR="00CC6FC8" w:rsidRPr="003F3A01" w:rsidRDefault="00CC6FC8" w:rsidP="003F2C1A">
            <w:pPr>
              <w:pStyle w:val="Default"/>
              <w:jc w:val="both"/>
              <w:rPr>
                <w:bCs/>
                <w:color w:val="auto"/>
                <w:sz w:val="20"/>
                <w:szCs w:val="20"/>
              </w:rPr>
            </w:pPr>
            <w:r w:rsidRPr="003F3A01">
              <w:rPr>
                <w:bCs/>
                <w:color w:val="auto"/>
                <w:sz w:val="20"/>
                <w:szCs w:val="20"/>
              </w:rPr>
              <w:t>Наименование показателя</w:t>
            </w:r>
          </w:p>
        </w:tc>
        <w:tc>
          <w:tcPr>
            <w:tcW w:w="1276" w:type="dxa"/>
          </w:tcPr>
          <w:p w14:paraId="17952867" w14:textId="77777777" w:rsidR="00CC6FC8" w:rsidRPr="003F3A01" w:rsidRDefault="00CC6FC8" w:rsidP="003F2C1A">
            <w:pPr>
              <w:pStyle w:val="Default"/>
              <w:jc w:val="both"/>
              <w:rPr>
                <w:bCs/>
                <w:color w:val="auto"/>
                <w:sz w:val="20"/>
                <w:szCs w:val="20"/>
              </w:rPr>
            </w:pPr>
            <w:r w:rsidRPr="003F3A01">
              <w:rPr>
                <w:bCs/>
                <w:color w:val="auto"/>
                <w:sz w:val="20"/>
                <w:szCs w:val="20"/>
              </w:rPr>
              <w:t>Единицы измерения</w:t>
            </w:r>
          </w:p>
        </w:tc>
        <w:tc>
          <w:tcPr>
            <w:tcW w:w="1153" w:type="dxa"/>
          </w:tcPr>
          <w:p w14:paraId="503BC1E5" w14:textId="77777777" w:rsidR="00CC6FC8" w:rsidRPr="003F3A01" w:rsidRDefault="00CC6FC8" w:rsidP="003F2C1A">
            <w:pPr>
              <w:pStyle w:val="Default"/>
              <w:jc w:val="both"/>
              <w:rPr>
                <w:bCs/>
                <w:color w:val="auto"/>
                <w:sz w:val="20"/>
                <w:szCs w:val="20"/>
              </w:rPr>
            </w:pPr>
            <w:r w:rsidRPr="003F3A01">
              <w:rPr>
                <w:bCs/>
                <w:color w:val="auto"/>
                <w:sz w:val="20"/>
                <w:szCs w:val="20"/>
              </w:rPr>
              <w:t>Исходное значение показателя в отчетном году</w:t>
            </w:r>
          </w:p>
        </w:tc>
        <w:tc>
          <w:tcPr>
            <w:tcW w:w="1153" w:type="dxa"/>
          </w:tcPr>
          <w:p w14:paraId="1F8A5D2A" w14:textId="77777777" w:rsidR="00CC6FC8" w:rsidRPr="003F3A01" w:rsidRDefault="00CC6FC8" w:rsidP="003F2C1A">
            <w:pPr>
              <w:pStyle w:val="Default"/>
              <w:jc w:val="both"/>
              <w:rPr>
                <w:bCs/>
                <w:color w:val="auto"/>
                <w:sz w:val="20"/>
                <w:szCs w:val="20"/>
              </w:rPr>
            </w:pPr>
            <w:r w:rsidRPr="003F3A01">
              <w:rPr>
                <w:bCs/>
                <w:color w:val="auto"/>
                <w:sz w:val="20"/>
                <w:szCs w:val="20"/>
              </w:rPr>
              <w:t>Целевое значение показателя в отчетном году</w:t>
            </w:r>
          </w:p>
        </w:tc>
        <w:tc>
          <w:tcPr>
            <w:tcW w:w="1328" w:type="dxa"/>
          </w:tcPr>
          <w:p w14:paraId="1A24C81C" w14:textId="77777777" w:rsidR="00CC6FC8" w:rsidRPr="003F3A01" w:rsidRDefault="00CC6FC8" w:rsidP="003F2C1A">
            <w:pPr>
              <w:pStyle w:val="Default"/>
              <w:jc w:val="both"/>
              <w:rPr>
                <w:bCs/>
                <w:color w:val="auto"/>
                <w:sz w:val="20"/>
                <w:szCs w:val="20"/>
              </w:rPr>
            </w:pPr>
            <w:r w:rsidRPr="003F3A01">
              <w:rPr>
                <w:bCs/>
                <w:color w:val="auto"/>
                <w:sz w:val="20"/>
                <w:szCs w:val="20"/>
              </w:rPr>
              <w:t>Фактическое значение показателя в отчетном году</w:t>
            </w:r>
          </w:p>
        </w:tc>
        <w:tc>
          <w:tcPr>
            <w:tcW w:w="1153" w:type="dxa"/>
          </w:tcPr>
          <w:p w14:paraId="101DA853" w14:textId="77777777" w:rsidR="00CC6FC8" w:rsidRPr="003F3A01" w:rsidRDefault="00CC6FC8" w:rsidP="003F2C1A">
            <w:pPr>
              <w:pStyle w:val="Default"/>
              <w:jc w:val="both"/>
              <w:rPr>
                <w:bCs/>
                <w:color w:val="auto"/>
                <w:sz w:val="20"/>
                <w:szCs w:val="20"/>
              </w:rPr>
            </w:pPr>
            <w:r w:rsidRPr="003F3A01">
              <w:rPr>
                <w:bCs/>
                <w:color w:val="auto"/>
                <w:sz w:val="20"/>
                <w:szCs w:val="20"/>
              </w:rPr>
              <w:t>Источник данных для расчета показателя</w:t>
            </w:r>
          </w:p>
        </w:tc>
        <w:tc>
          <w:tcPr>
            <w:tcW w:w="1153" w:type="dxa"/>
          </w:tcPr>
          <w:p w14:paraId="5CCF3CEF" w14:textId="77777777" w:rsidR="00CC6FC8" w:rsidRPr="003F3A01" w:rsidRDefault="00CC6FC8" w:rsidP="003F2C1A">
            <w:pPr>
              <w:pStyle w:val="Default"/>
              <w:jc w:val="both"/>
              <w:rPr>
                <w:bCs/>
                <w:color w:val="auto"/>
                <w:sz w:val="20"/>
                <w:szCs w:val="20"/>
              </w:rPr>
            </w:pPr>
            <w:r w:rsidRPr="003F3A01">
              <w:rPr>
                <w:bCs/>
                <w:color w:val="auto"/>
                <w:sz w:val="20"/>
                <w:szCs w:val="20"/>
              </w:rPr>
              <w:t>Методика расчета показателя</w:t>
            </w:r>
          </w:p>
        </w:tc>
        <w:tc>
          <w:tcPr>
            <w:tcW w:w="1910" w:type="dxa"/>
          </w:tcPr>
          <w:p w14:paraId="1561934A" w14:textId="77777777" w:rsidR="00CC6FC8" w:rsidRPr="003F3A01" w:rsidRDefault="00CC6FC8" w:rsidP="003F2C1A">
            <w:pPr>
              <w:pStyle w:val="Default"/>
              <w:jc w:val="both"/>
              <w:rPr>
                <w:bCs/>
                <w:color w:val="auto"/>
                <w:sz w:val="20"/>
                <w:szCs w:val="20"/>
              </w:rPr>
            </w:pPr>
            <w:r w:rsidRPr="003F3A01">
              <w:rPr>
                <w:bCs/>
                <w:color w:val="auto"/>
                <w:sz w:val="20"/>
                <w:szCs w:val="20"/>
              </w:rPr>
              <w:t>Удовлетворенность потребителей  качеством товаров, работ и услуг на рынках мо и состоянием ценовой конкуренции, %</w:t>
            </w:r>
          </w:p>
        </w:tc>
        <w:tc>
          <w:tcPr>
            <w:tcW w:w="1910" w:type="dxa"/>
          </w:tcPr>
          <w:p w14:paraId="5B5C3807" w14:textId="77777777" w:rsidR="00CC6FC8" w:rsidRPr="003F3A01" w:rsidRDefault="00CC6FC8" w:rsidP="003F2C1A">
            <w:pPr>
              <w:pStyle w:val="Default"/>
              <w:jc w:val="both"/>
              <w:rPr>
                <w:bCs/>
                <w:color w:val="auto"/>
                <w:sz w:val="20"/>
                <w:szCs w:val="20"/>
              </w:rPr>
            </w:pPr>
            <w:r w:rsidRPr="003F3A01">
              <w:rPr>
                <w:bCs/>
                <w:color w:val="auto"/>
                <w:sz w:val="20"/>
                <w:szCs w:val="20"/>
              </w:rPr>
              <w:t>Удовлетворенность предпринимателей  действиями  органов местного самоуправления</w:t>
            </w:r>
          </w:p>
        </w:tc>
      </w:tr>
      <w:tr w:rsidR="00282E33" w:rsidRPr="003F3A01" w14:paraId="01B5BC91" w14:textId="77777777" w:rsidTr="00CC74F6">
        <w:tc>
          <w:tcPr>
            <w:tcW w:w="489" w:type="dxa"/>
          </w:tcPr>
          <w:p w14:paraId="17C70A61"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w:t>
            </w:r>
          </w:p>
        </w:tc>
        <w:tc>
          <w:tcPr>
            <w:tcW w:w="1709" w:type="dxa"/>
          </w:tcPr>
          <w:p w14:paraId="49E5F498" w14:textId="77777777" w:rsidR="00282E33" w:rsidRPr="003F3A01" w:rsidRDefault="00282E33" w:rsidP="00282E33">
            <w:pPr>
              <w:pStyle w:val="Default"/>
              <w:jc w:val="both"/>
              <w:rPr>
                <w:bCs/>
                <w:color w:val="auto"/>
                <w:sz w:val="20"/>
                <w:szCs w:val="20"/>
              </w:rPr>
            </w:pPr>
            <w:r w:rsidRPr="003F3A01">
              <w:rPr>
                <w:color w:val="auto"/>
                <w:sz w:val="20"/>
                <w:szCs w:val="20"/>
              </w:rPr>
              <w:t>Рынок услуг дополнительного образования детей</w:t>
            </w:r>
          </w:p>
        </w:tc>
        <w:tc>
          <w:tcPr>
            <w:tcW w:w="1738" w:type="dxa"/>
          </w:tcPr>
          <w:p w14:paraId="15E53E64"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 частной формы собственности в общей численности детей, которым оказаны услуги дополнительного образования всеми организациями (всех форм собственности</w:t>
            </w:r>
          </w:p>
        </w:tc>
        <w:tc>
          <w:tcPr>
            <w:tcW w:w="1276" w:type="dxa"/>
          </w:tcPr>
          <w:p w14:paraId="16974DA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58A0862" w14:textId="27F015E7" w:rsidR="00282E33" w:rsidRPr="0048109E" w:rsidRDefault="00C153E9" w:rsidP="00282E33">
            <w:pPr>
              <w:pStyle w:val="ConsPlusNormal"/>
              <w:ind w:firstLine="0"/>
              <w:jc w:val="both"/>
              <w:rPr>
                <w:rFonts w:ascii="Times New Roman" w:hAnsi="Times New Roman" w:cs="Times New Roman"/>
              </w:rPr>
            </w:pPr>
            <w:r>
              <w:rPr>
                <w:rFonts w:ascii="Times New Roman" w:hAnsi="Times New Roman" w:cs="Times New Roman"/>
              </w:rPr>
              <w:t>5,9</w:t>
            </w:r>
          </w:p>
        </w:tc>
        <w:tc>
          <w:tcPr>
            <w:tcW w:w="1153" w:type="dxa"/>
          </w:tcPr>
          <w:p w14:paraId="5B706AD8" w14:textId="755E9B33" w:rsidR="00282E33" w:rsidRPr="0048109E" w:rsidRDefault="00C153E9" w:rsidP="00282E33">
            <w:pPr>
              <w:pStyle w:val="Default"/>
              <w:spacing w:line="360" w:lineRule="auto"/>
              <w:jc w:val="both"/>
              <w:rPr>
                <w:bCs/>
                <w:color w:val="auto"/>
                <w:sz w:val="20"/>
                <w:szCs w:val="20"/>
              </w:rPr>
            </w:pPr>
            <w:r>
              <w:rPr>
                <w:bCs/>
                <w:color w:val="auto"/>
                <w:sz w:val="20"/>
                <w:szCs w:val="20"/>
              </w:rPr>
              <w:t>6,0</w:t>
            </w:r>
          </w:p>
        </w:tc>
        <w:tc>
          <w:tcPr>
            <w:tcW w:w="1328" w:type="dxa"/>
          </w:tcPr>
          <w:p w14:paraId="02BFD91B" w14:textId="2A57FA33" w:rsidR="00282E33" w:rsidRPr="0048109E" w:rsidRDefault="00C153E9" w:rsidP="00282E33">
            <w:pPr>
              <w:pStyle w:val="Default"/>
              <w:spacing w:line="360" w:lineRule="auto"/>
              <w:jc w:val="both"/>
              <w:rPr>
                <w:bCs/>
                <w:color w:val="auto"/>
                <w:sz w:val="20"/>
                <w:szCs w:val="20"/>
              </w:rPr>
            </w:pPr>
            <w:r>
              <w:rPr>
                <w:bCs/>
                <w:color w:val="auto"/>
                <w:sz w:val="20"/>
                <w:szCs w:val="20"/>
              </w:rPr>
              <w:t>6,0</w:t>
            </w:r>
          </w:p>
        </w:tc>
        <w:tc>
          <w:tcPr>
            <w:tcW w:w="1153" w:type="dxa"/>
          </w:tcPr>
          <w:p w14:paraId="14F8A539" w14:textId="77777777" w:rsidR="00282E33" w:rsidRPr="003F3A01" w:rsidRDefault="00282E33" w:rsidP="00282E33">
            <w:pPr>
              <w:pStyle w:val="Default"/>
              <w:jc w:val="both"/>
              <w:rPr>
                <w:bCs/>
                <w:color w:val="auto"/>
                <w:sz w:val="20"/>
                <w:szCs w:val="20"/>
              </w:rPr>
            </w:pPr>
          </w:p>
        </w:tc>
        <w:tc>
          <w:tcPr>
            <w:tcW w:w="1153" w:type="dxa"/>
          </w:tcPr>
          <w:p w14:paraId="21E728F8"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15369FEB" w14:textId="21676BF4" w:rsidR="00282E33" w:rsidRPr="00E96039" w:rsidRDefault="00C153E9"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6BA1AB5F" w14:textId="392D2CE8"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w:t>
            </w:r>
            <w:r w:rsidR="00C153E9">
              <w:rPr>
                <w:bCs/>
                <w:color w:val="auto"/>
                <w:sz w:val="20"/>
                <w:szCs w:val="20"/>
              </w:rPr>
              <w:t>ребителей качеством услуг – 68,8% (42</w:t>
            </w:r>
            <w:r w:rsidRPr="00E96039">
              <w:rPr>
                <w:bCs/>
                <w:color w:val="auto"/>
                <w:sz w:val="20"/>
                <w:szCs w:val="20"/>
              </w:rPr>
              <w:t xml:space="preserve"> чел.), </w:t>
            </w:r>
          </w:p>
          <w:p w14:paraId="343853C6" w14:textId="7A80389D" w:rsidR="00282E33" w:rsidRPr="00E96039" w:rsidRDefault="00282E33" w:rsidP="00282E33">
            <w:pPr>
              <w:pStyle w:val="Default"/>
              <w:jc w:val="both"/>
              <w:rPr>
                <w:bCs/>
                <w:color w:val="auto"/>
                <w:sz w:val="20"/>
                <w:szCs w:val="20"/>
              </w:rPr>
            </w:pPr>
            <w:r w:rsidRPr="00E96039">
              <w:rPr>
                <w:bCs/>
                <w:color w:val="auto"/>
                <w:sz w:val="20"/>
                <w:szCs w:val="20"/>
              </w:rPr>
              <w:t>Удовлетворенность</w:t>
            </w:r>
            <w:r w:rsidR="00415931">
              <w:rPr>
                <w:bCs/>
                <w:color w:val="auto"/>
                <w:sz w:val="20"/>
                <w:szCs w:val="20"/>
              </w:rPr>
              <w:t xml:space="preserve"> потребителей уровнем цен – 62,3% (38</w:t>
            </w:r>
            <w:r w:rsidRPr="00E96039">
              <w:rPr>
                <w:bCs/>
                <w:color w:val="auto"/>
                <w:sz w:val="20"/>
                <w:szCs w:val="20"/>
              </w:rPr>
              <w:t xml:space="preserve">чел.).   </w:t>
            </w:r>
          </w:p>
          <w:p w14:paraId="60FDDB1F" w14:textId="0AF4E689" w:rsidR="00282E33" w:rsidRPr="003F3A01" w:rsidRDefault="00282E33" w:rsidP="00282E33">
            <w:pPr>
              <w:pStyle w:val="Default"/>
              <w:jc w:val="both"/>
              <w:rPr>
                <w:bCs/>
                <w:color w:val="auto"/>
                <w:sz w:val="20"/>
                <w:szCs w:val="20"/>
              </w:rPr>
            </w:pPr>
            <w:r w:rsidRPr="00E96039">
              <w:rPr>
                <w:bCs/>
                <w:color w:val="auto"/>
                <w:sz w:val="20"/>
                <w:szCs w:val="20"/>
              </w:rPr>
              <w:t>Удовлетворенност</w:t>
            </w:r>
            <w:r w:rsidR="00DF0D5B">
              <w:rPr>
                <w:bCs/>
                <w:color w:val="auto"/>
                <w:sz w:val="20"/>
                <w:szCs w:val="20"/>
              </w:rPr>
              <w:t>ь доступностью услуг – 50,8% (31</w:t>
            </w:r>
            <w:r w:rsidRPr="00E96039">
              <w:rPr>
                <w:bCs/>
                <w:color w:val="auto"/>
                <w:sz w:val="20"/>
                <w:szCs w:val="20"/>
              </w:rPr>
              <w:t xml:space="preserve"> чел.)</w:t>
            </w:r>
          </w:p>
        </w:tc>
        <w:tc>
          <w:tcPr>
            <w:tcW w:w="1910" w:type="dxa"/>
          </w:tcPr>
          <w:p w14:paraId="1F703293" w14:textId="2C02D87C" w:rsidR="00282E33" w:rsidRDefault="00D16A64" w:rsidP="00282E33">
            <w:pPr>
              <w:pStyle w:val="Default"/>
              <w:jc w:val="both"/>
              <w:rPr>
                <w:bCs/>
                <w:color w:val="auto"/>
                <w:sz w:val="20"/>
                <w:szCs w:val="20"/>
              </w:rPr>
            </w:pPr>
            <w:r>
              <w:rPr>
                <w:bCs/>
                <w:color w:val="auto"/>
                <w:sz w:val="20"/>
                <w:szCs w:val="20"/>
              </w:rPr>
              <w:t>Кол-во опрошенных 14</w:t>
            </w:r>
            <w:r w:rsidR="00282E33">
              <w:rPr>
                <w:bCs/>
                <w:color w:val="auto"/>
                <w:sz w:val="20"/>
                <w:szCs w:val="20"/>
              </w:rPr>
              <w:t>чел, 3 представителя данного рынка.</w:t>
            </w:r>
          </w:p>
          <w:p w14:paraId="05CC17B2" w14:textId="2E50F331"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0FB62013" w14:textId="77777777" w:rsidTr="00CC74F6">
        <w:tc>
          <w:tcPr>
            <w:tcW w:w="489" w:type="dxa"/>
          </w:tcPr>
          <w:p w14:paraId="340FC34B"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2</w:t>
            </w:r>
          </w:p>
        </w:tc>
        <w:tc>
          <w:tcPr>
            <w:tcW w:w="1709" w:type="dxa"/>
          </w:tcPr>
          <w:p w14:paraId="5BC3EC10" w14:textId="77777777" w:rsidR="00282E33" w:rsidRPr="003F3A01" w:rsidRDefault="00282E33" w:rsidP="00282E33">
            <w:pPr>
              <w:pStyle w:val="Default"/>
              <w:jc w:val="both"/>
              <w:rPr>
                <w:bCs/>
                <w:color w:val="auto"/>
                <w:sz w:val="20"/>
                <w:szCs w:val="20"/>
              </w:rPr>
            </w:pPr>
            <w:r w:rsidRPr="003F3A01">
              <w:rPr>
                <w:color w:val="auto"/>
                <w:sz w:val="20"/>
                <w:szCs w:val="20"/>
              </w:rPr>
              <w:t xml:space="preserve">Рынок психолого-педагогического сопровождения </w:t>
            </w:r>
            <w:r w:rsidRPr="003F3A01">
              <w:rPr>
                <w:color w:val="auto"/>
                <w:sz w:val="20"/>
                <w:szCs w:val="20"/>
              </w:rPr>
              <w:lastRenderedPageBreak/>
              <w:t>детей с ограниченными возможностями здоровья</w:t>
            </w:r>
          </w:p>
        </w:tc>
        <w:tc>
          <w:tcPr>
            <w:tcW w:w="1738" w:type="dxa"/>
          </w:tcPr>
          <w:p w14:paraId="02E7A7E9" w14:textId="77777777"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lastRenderedPageBreak/>
              <w:t>Доля</w:t>
            </w:r>
            <w:r w:rsidRPr="006463EA">
              <w:rPr>
                <w:rFonts w:ascii="Times New Roman" w:hAnsi="Times New Roman" w:cs="Times New Roman"/>
              </w:rPr>
              <w:tab/>
              <w:t>доли</w:t>
            </w:r>
          </w:p>
          <w:p w14:paraId="0C215783" w14:textId="77777777"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детей c</w:t>
            </w:r>
            <w:r w:rsidRPr="006463EA">
              <w:rPr>
                <w:rFonts w:ascii="Times New Roman" w:hAnsi="Times New Roman" w:cs="Times New Roman"/>
              </w:rPr>
              <w:tab/>
              <w:t>с</w:t>
            </w:r>
          </w:p>
          <w:p w14:paraId="492F2492" w14:textId="6C0B7410"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 xml:space="preserve">ограниченными возможностями </w:t>
            </w:r>
            <w:r w:rsidRPr="006463EA">
              <w:rPr>
                <w:rFonts w:ascii="Times New Roman" w:hAnsi="Times New Roman" w:cs="Times New Roman"/>
              </w:rPr>
              <w:lastRenderedPageBreak/>
              <w:t>здоровья (в возрасте до</w:t>
            </w:r>
            <w:r w:rsidRPr="006463EA">
              <w:rPr>
                <w:rFonts w:ascii="Times New Roman" w:hAnsi="Times New Roman" w:cs="Times New Roman"/>
              </w:rPr>
              <w:tab/>
              <w:t>3</w:t>
            </w:r>
            <w:r>
              <w:rPr>
                <w:rFonts w:ascii="Times New Roman" w:hAnsi="Times New Roman" w:cs="Times New Roman"/>
              </w:rPr>
              <w:t xml:space="preserve"> </w:t>
            </w:r>
            <w:r w:rsidRPr="006463EA">
              <w:rPr>
                <w:rFonts w:ascii="Times New Roman" w:hAnsi="Times New Roman" w:cs="Times New Roman"/>
              </w:rPr>
              <w:t>лет),</w:t>
            </w:r>
            <w:r>
              <w:rPr>
                <w:rFonts w:ascii="Times New Roman" w:hAnsi="Times New Roman" w:cs="Times New Roman"/>
              </w:rPr>
              <w:t xml:space="preserve"> </w:t>
            </w:r>
            <w:r w:rsidRPr="006463EA">
              <w:rPr>
                <w:rFonts w:ascii="Times New Roman" w:hAnsi="Times New Roman" w:cs="Times New Roman"/>
              </w:rPr>
              <w:t>получающих услуги ранней диагностики, социализации</w:t>
            </w:r>
            <w:r>
              <w:rPr>
                <w:rFonts w:ascii="Times New Roman" w:hAnsi="Times New Roman" w:cs="Times New Roman"/>
              </w:rPr>
              <w:t xml:space="preserve"> </w:t>
            </w:r>
            <w:r w:rsidRPr="006463EA">
              <w:rPr>
                <w:rFonts w:ascii="Times New Roman" w:hAnsi="Times New Roman" w:cs="Times New Roman"/>
              </w:rPr>
              <w:t>и</w:t>
            </w:r>
            <w:r>
              <w:rPr>
                <w:rFonts w:ascii="Times New Roman" w:hAnsi="Times New Roman" w:cs="Times New Roman"/>
              </w:rPr>
              <w:t xml:space="preserve"> </w:t>
            </w:r>
            <w:r w:rsidRPr="006463EA">
              <w:rPr>
                <w:rFonts w:ascii="Times New Roman" w:hAnsi="Times New Roman" w:cs="Times New Roman"/>
              </w:rPr>
              <w:t>реабилитации</w:t>
            </w:r>
            <w:r w:rsidRPr="006463EA">
              <w:rPr>
                <w:rFonts w:ascii="Times New Roman" w:hAnsi="Times New Roman" w:cs="Times New Roman"/>
              </w:rPr>
              <w:tab/>
              <w:t>в</w:t>
            </w:r>
          </w:p>
          <w:p w14:paraId="309ADBD8" w14:textId="7890E0BE"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частных организациях сферы услуг психолого педагогического сопровождения детей, в общей численности детей с ограниченными возможностями здоровья (в возрасте до</w:t>
            </w:r>
            <w:r w:rsidRPr="006463EA">
              <w:rPr>
                <w:rFonts w:ascii="Times New Roman" w:hAnsi="Times New Roman" w:cs="Times New Roman"/>
              </w:rPr>
              <w:tab/>
              <w:t>3</w:t>
            </w:r>
            <w:r>
              <w:rPr>
                <w:rFonts w:ascii="Times New Roman" w:hAnsi="Times New Roman" w:cs="Times New Roman"/>
              </w:rPr>
              <w:t xml:space="preserve"> </w:t>
            </w:r>
            <w:r w:rsidRPr="006463EA">
              <w:rPr>
                <w:rFonts w:ascii="Times New Roman" w:hAnsi="Times New Roman" w:cs="Times New Roman"/>
              </w:rPr>
              <w:t xml:space="preserve">лет), </w:t>
            </w:r>
            <w:r>
              <w:rPr>
                <w:rFonts w:ascii="Times New Roman" w:hAnsi="Times New Roman" w:cs="Times New Roman"/>
              </w:rPr>
              <w:t>п</w:t>
            </w:r>
            <w:r w:rsidRPr="006463EA">
              <w:rPr>
                <w:rFonts w:ascii="Times New Roman" w:hAnsi="Times New Roman" w:cs="Times New Roman"/>
              </w:rPr>
              <w:t>олучающих услуги ранней диагностики, социализациии</w:t>
            </w:r>
          </w:p>
          <w:p w14:paraId="06440E2A" w14:textId="3FF0A909" w:rsidR="00282E33" w:rsidRPr="00CC74F6"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реабилитации, процентов</w:t>
            </w:r>
          </w:p>
        </w:tc>
        <w:tc>
          <w:tcPr>
            <w:tcW w:w="1276" w:type="dxa"/>
          </w:tcPr>
          <w:p w14:paraId="7BE00765"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проценты</w:t>
            </w:r>
          </w:p>
        </w:tc>
        <w:tc>
          <w:tcPr>
            <w:tcW w:w="1153" w:type="dxa"/>
          </w:tcPr>
          <w:p w14:paraId="5C8898FD" w14:textId="0808AB1B" w:rsidR="00282E33" w:rsidRPr="0048109E" w:rsidRDefault="00044279" w:rsidP="00282E33">
            <w:pPr>
              <w:pStyle w:val="Default"/>
              <w:spacing w:line="360" w:lineRule="auto"/>
              <w:jc w:val="both"/>
              <w:rPr>
                <w:bCs/>
                <w:color w:val="auto"/>
                <w:sz w:val="20"/>
                <w:szCs w:val="20"/>
              </w:rPr>
            </w:pPr>
            <w:r>
              <w:rPr>
                <w:sz w:val="20"/>
                <w:szCs w:val="20"/>
              </w:rPr>
              <w:t>12</w:t>
            </w:r>
          </w:p>
        </w:tc>
        <w:tc>
          <w:tcPr>
            <w:tcW w:w="1153" w:type="dxa"/>
          </w:tcPr>
          <w:p w14:paraId="7F61FFF1" w14:textId="4E4CC248" w:rsidR="00282E33" w:rsidRPr="0048109E" w:rsidRDefault="00282E33" w:rsidP="00044279">
            <w:pPr>
              <w:pStyle w:val="Default"/>
              <w:spacing w:line="360" w:lineRule="auto"/>
              <w:jc w:val="both"/>
              <w:rPr>
                <w:bCs/>
                <w:color w:val="auto"/>
                <w:sz w:val="20"/>
                <w:szCs w:val="20"/>
              </w:rPr>
            </w:pPr>
            <w:r w:rsidRPr="0048109E">
              <w:rPr>
                <w:sz w:val="20"/>
                <w:szCs w:val="20"/>
              </w:rPr>
              <w:t>1</w:t>
            </w:r>
            <w:r w:rsidR="00044279">
              <w:rPr>
                <w:sz w:val="20"/>
                <w:szCs w:val="20"/>
              </w:rPr>
              <w:t>3</w:t>
            </w:r>
          </w:p>
        </w:tc>
        <w:tc>
          <w:tcPr>
            <w:tcW w:w="1328" w:type="dxa"/>
          </w:tcPr>
          <w:p w14:paraId="6DA4BF2D" w14:textId="033CAA9F" w:rsidR="00282E33" w:rsidRPr="0048109E" w:rsidRDefault="00282E33" w:rsidP="00044279">
            <w:pPr>
              <w:pStyle w:val="Default"/>
              <w:spacing w:line="360" w:lineRule="auto"/>
              <w:jc w:val="both"/>
              <w:rPr>
                <w:bCs/>
                <w:color w:val="auto"/>
                <w:sz w:val="20"/>
                <w:szCs w:val="20"/>
              </w:rPr>
            </w:pPr>
            <w:r w:rsidRPr="0048109E">
              <w:rPr>
                <w:sz w:val="20"/>
                <w:szCs w:val="20"/>
              </w:rPr>
              <w:t>1</w:t>
            </w:r>
            <w:r w:rsidR="00044279">
              <w:rPr>
                <w:sz w:val="20"/>
                <w:szCs w:val="20"/>
              </w:rPr>
              <w:t>3</w:t>
            </w:r>
          </w:p>
        </w:tc>
        <w:tc>
          <w:tcPr>
            <w:tcW w:w="1153" w:type="dxa"/>
          </w:tcPr>
          <w:p w14:paraId="644720A6" w14:textId="77777777" w:rsidR="00282E33" w:rsidRPr="003F3A01" w:rsidRDefault="00282E33" w:rsidP="00282E33">
            <w:pPr>
              <w:pStyle w:val="Default"/>
              <w:spacing w:line="360" w:lineRule="auto"/>
              <w:jc w:val="both"/>
              <w:rPr>
                <w:bCs/>
                <w:color w:val="auto"/>
                <w:sz w:val="20"/>
                <w:szCs w:val="20"/>
              </w:rPr>
            </w:pPr>
          </w:p>
        </w:tc>
        <w:tc>
          <w:tcPr>
            <w:tcW w:w="1153" w:type="dxa"/>
          </w:tcPr>
          <w:p w14:paraId="17BC7186" w14:textId="77777777" w:rsidR="00282E33" w:rsidRPr="003F3A01" w:rsidRDefault="00282E33" w:rsidP="00282E33">
            <w:pPr>
              <w:pStyle w:val="Default"/>
              <w:jc w:val="both"/>
              <w:rPr>
                <w:bCs/>
                <w:color w:val="auto"/>
                <w:sz w:val="20"/>
                <w:szCs w:val="20"/>
              </w:rPr>
            </w:pPr>
            <w:r w:rsidRPr="003F3A01">
              <w:rPr>
                <w:bCs/>
                <w:color w:val="auto"/>
                <w:sz w:val="20"/>
                <w:szCs w:val="20"/>
              </w:rPr>
              <w:t xml:space="preserve">В соответствии с Приказом </w:t>
            </w:r>
            <w:r w:rsidRPr="003F3A01">
              <w:rPr>
                <w:bCs/>
                <w:color w:val="auto"/>
                <w:sz w:val="20"/>
                <w:szCs w:val="20"/>
              </w:rPr>
              <w:lastRenderedPageBreak/>
              <w:t>ФАС России от 29.08.2018 № 1232/18</w:t>
            </w:r>
          </w:p>
        </w:tc>
        <w:tc>
          <w:tcPr>
            <w:tcW w:w="1910" w:type="dxa"/>
          </w:tcPr>
          <w:p w14:paraId="5BBA5FA6" w14:textId="06D4C1EB" w:rsidR="00282E33" w:rsidRPr="00E96039" w:rsidRDefault="00C153E9" w:rsidP="00282E33">
            <w:pPr>
              <w:pStyle w:val="Default"/>
              <w:jc w:val="both"/>
              <w:rPr>
                <w:bCs/>
                <w:color w:val="auto"/>
                <w:sz w:val="20"/>
                <w:szCs w:val="20"/>
              </w:rPr>
            </w:pPr>
            <w:r>
              <w:rPr>
                <w:bCs/>
                <w:color w:val="auto"/>
                <w:sz w:val="20"/>
                <w:szCs w:val="20"/>
              </w:rPr>
              <w:lastRenderedPageBreak/>
              <w:t xml:space="preserve">Кол-во опрошенных – 61 </w:t>
            </w:r>
            <w:r w:rsidR="00282E33" w:rsidRPr="00E96039">
              <w:rPr>
                <w:bCs/>
                <w:color w:val="auto"/>
                <w:sz w:val="20"/>
                <w:szCs w:val="20"/>
              </w:rPr>
              <w:t>человек.</w:t>
            </w:r>
          </w:p>
          <w:p w14:paraId="17F452BA" w14:textId="3EDB8578" w:rsidR="00282E33" w:rsidRPr="00E96039" w:rsidRDefault="00282E33" w:rsidP="00282E33">
            <w:pPr>
              <w:pStyle w:val="Default"/>
              <w:jc w:val="both"/>
              <w:rPr>
                <w:bCs/>
                <w:color w:val="auto"/>
                <w:sz w:val="20"/>
                <w:szCs w:val="20"/>
              </w:rPr>
            </w:pPr>
            <w:r w:rsidRPr="00E96039">
              <w:rPr>
                <w:bCs/>
                <w:color w:val="auto"/>
                <w:sz w:val="20"/>
                <w:szCs w:val="20"/>
              </w:rPr>
              <w:t xml:space="preserve">Удовлетворенность </w:t>
            </w:r>
            <w:r w:rsidRPr="00E96039">
              <w:rPr>
                <w:bCs/>
                <w:color w:val="auto"/>
                <w:sz w:val="20"/>
                <w:szCs w:val="20"/>
              </w:rPr>
              <w:lastRenderedPageBreak/>
              <w:t>потребит</w:t>
            </w:r>
            <w:r w:rsidR="00C153E9">
              <w:rPr>
                <w:bCs/>
                <w:color w:val="auto"/>
                <w:sz w:val="20"/>
                <w:szCs w:val="20"/>
              </w:rPr>
              <w:t>елей качеством услуг – 24,6% (15</w:t>
            </w:r>
            <w:r w:rsidRPr="00E96039">
              <w:rPr>
                <w:bCs/>
                <w:color w:val="auto"/>
                <w:sz w:val="20"/>
                <w:szCs w:val="20"/>
              </w:rPr>
              <w:t xml:space="preserve"> чел.).</w:t>
            </w:r>
          </w:p>
          <w:p w14:paraId="00C8A597" w14:textId="34D44B35" w:rsidR="00282E33" w:rsidRPr="003F3A01" w:rsidRDefault="00282E33" w:rsidP="00DF0D5B">
            <w:pPr>
              <w:pStyle w:val="Default"/>
              <w:jc w:val="both"/>
              <w:rPr>
                <w:bCs/>
                <w:color w:val="auto"/>
                <w:sz w:val="20"/>
                <w:szCs w:val="20"/>
              </w:rPr>
            </w:pPr>
            <w:r w:rsidRPr="00E96039">
              <w:rPr>
                <w:bCs/>
                <w:color w:val="auto"/>
                <w:sz w:val="20"/>
                <w:szCs w:val="20"/>
              </w:rPr>
              <w:t>Удовлетворенность потреб</w:t>
            </w:r>
            <w:r w:rsidR="00415931">
              <w:rPr>
                <w:bCs/>
                <w:color w:val="auto"/>
                <w:sz w:val="20"/>
                <w:szCs w:val="20"/>
              </w:rPr>
              <w:t>ителей уровнем цен – 24,6</w:t>
            </w:r>
            <w:r w:rsidRPr="00E96039">
              <w:rPr>
                <w:bCs/>
                <w:color w:val="auto"/>
                <w:sz w:val="20"/>
                <w:szCs w:val="20"/>
              </w:rPr>
              <w:t>% (</w:t>
            </w:r>
            <w:r w:rsidR="00415931">
              <w:rPr>
                <w:bCs/>
                <w:color w:val="auto"/>
                <w:sz w:val="20"/>
                <w:szCs w:val="20"/>
              </w:rPr>
              <w:t>15</w:t>
            </w:r>
            <w:r w:rsidRPr="00E96039">
              <w:rPr>
                <w:bCs/>
                <w:color w:val="auto"/>
                <w:sz w:val="20"/>
                <w:szCs w:val="20"/>
              </w:rPr>
              <w:t xml:space="preserve"> чел.). Удовлетворе</w:t>
            </w:r>
            <w:r w:rsidR="00DF0D5B">
              <w:rPr>
                <w:bCs/>
                <w:color w:val="auto"/>
                <w:sz w:val="20"/>
                <w:szCs w:val="20"/>
              </w:rPr>
              <w:t>нность доступностью услуг – 13,1</w:t>
            </w:r>
            <w:r w:rsidRPr="00E96039">
              <w:rPr>
                <w:bCs/>
                <w:color w:val="auto"/>
                <w:sz w:val="20"/>
                <w:szCs w:val="20"/>
              </w:rPr>
              <w:t>% (</w:t>
            </w:r>
            <w:r w:rsidR="00DF0D5B">
              <w:rPr>
                <w:bCs/>
                <w:color w:val="auto"/>
                <w:sz w:val="20"/>
                <w:szCs w:val="20"/>
              </w:rPr>
              <w:t>8</w:t>
            </w:r>
            <w:r w:rsidRPr="00E96039">
              <w:rPr>
                <w:bCs/>
                <w:color w:val="auto"/>
                <w:sz w:val="20"/>
                <w:szCs w:val="20"/>
              </w:rPr>
              <w:t xml:space="preserve"> чел.)</w:t>
            </w:r>
          </w:p>
        </w:tc>
        <w:tc>
          <w:tcPr>
            <w:tcW w:w="1910" w:type="dxa"/>
          </w:tcPr>
          <w:p w14:paraId="2C854508" w14:textId="75108FB7" w:rsidR="00282E33" w:rsidRPr="003F3A01" w:rsidRDefault="00282E33" w:rsidP="00282E33">
            <w:pPr>
              <w:pStyle w:val="Default"/>
              <w:jc w:val="both"/>
              <w:rPr>
                <w:bCs/>
                <w:color w:val="auto"/>
                <w:sz w:val="20"/>
                <w:szCs w:val="20"/>
              </w:rPr>
            </w:pPr>
            <w:r w:rsidRPr="00ED3965">
              <w:rPr>
                <w:bCs/>
                <w:color w:val="auto"/>
                <w:sz w:val="20"/>
                <w:szCs w:val="20"/>
              </w:rPr>
              <w:lastRenderedPageBreak/>
              <w:t xml:space="preserve">В анкетировании представители данного рынка не проявили </w:t>
            </w:r>
            <w:r w:rsidRPr="00ED3965">
              <w:rPr>
                <w:bCs/>
                <w:color w:val="auto"/>
                <w:sz w:val="20"/>
                <w:szCs w:val="20"/>
              </w:rPr>
              <w:lastRenderedPageBreak/>
              <w:t>активности</w:t>
            </w:r>
          </w:p>
        </w:tc>
      </w:tr>
      <w:tr w:rsidR="00282E33" w:rsidRPr="003F3A01" w14:paraId="1F3B41B0" w14:textId="77777777" w:rsidTr="00CC74F6">
        <w:tc>
          <w:tcPr>
            <w:tcW w:w="489" w:type="dxa"/>
          </w:tcPr>
          <w:p w14:paraId="58F9218D"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3</w:t>
            </w:r>
          </w:p>
        </w:tc>
        <w:tc>
          <w:tcPr>
            <w:tcW w:w="1709" w:type="dxa"/>
          </w:tcPr>
          <w:p w14:paraId="6888F998" w14:textId="77777777" w:rsidR="00282E33" w:rsidRPr="003F3A01" w:rsidRDefault="00282E33" w:rsidP="00282E33">
            <w:pPr>
              <w:pStyle w:val="Default"/>
              <w:jc w:val="both"/>
              <w:rPr>
                <w:bCs/>
                <w:color w:val="auto"/>
                <w:sz w:val="20"/>
                <w:szCs w:val="20"/>
              </w:rPr>
            </w:pPr>
            <w:r w:rsidRPr="003F3A01">
              <w:rPr>
                <w:color w:val="auto"/>
                <w:sz w:val="20"/>
                <w:szCs w:val="20"/>
              </w:rPr>
              <w:t>Сфера наружной рекламы</w:t>
            </w:r>
          </w:p>
        </w:tc>
        <w:tc>
          <w:tcPr>
            <w:tcW w:w="1738" w:type="dxa"/>
          </w:tcPr>
          <w:p w14:paraId="69DC3CCB"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наружной рекламы</w:t>
            </w:r>
          </w:p>
        </w:tc>
        <w:tc>
          <w:tcPr>
            <w:tcW w:w="1276" w:type="dxa"/>
          </w:tcPr>
          <w:p w14:paraId="41152C43"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644FCB1F"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64305AB9"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328" w:type="dxa"/>
          </w:tcPr>
          <w:p w14:paraId="2E154BB7"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02068386" w14:textId="77777777" w:rsidR="00282E33" w:rsidRPr="003F3A01" w:rsidRDefault="00282E33" w:rsidP="00282E33">
            <w:pPr>
              <w:pStyle w:val="Default"/>
              <w:spacing w:line="360" w:lineRule="auto"/>
              <w:jc w:val="both"/>
              <w:rPr>
                <w:bCs/>
                <w:color w:val="auto"/>
                <w:sz w:val="20"/>
                <w:szCs w:val="20"/>
              </w:rPr>
            </w:pPr>
          </w:p>
        </w:tc>
        <w:tc>
          <w:tcPr>
            <w:tcW w:w="1153" w:type="dxa"/>
          </w:tcPr>
          <w:p w14:paraId="4EF06F90"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4E910163" w14:textId="7F3D56D2" w:rsidR="00282E33" w:rsidRPr="00E96039" w:rsidRDefault="00C153E9"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4EE96C29" w14:textId="626444D4"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w:t>
            </w:r>
            <w:r w:rsidR="00C153E9">
              <w:rPr>
                <w:bCs/>
                <w:color w:val="auto"/>
                <w:sz w:val="20"/>
                <w:szCs w:val="20"/>
              </w:rPr>
              <w:t>елей качеством услуг – 73,7% (45</w:t>
            </w:r>
            <w:r w:rsidRPr="00E96039">
              <w:rPr>
                <w:bCs/>
                <w:color w:val="auto"/>
                <w:sz w:val="20"/>
                <w:szCs w:val="20"/>
              </w:rPr>
              <w:t xml:space="preserve"> чел.). Удовлетворенность потр</w:t>
            </w:r>
            <w:r w:rsidR="00415931">
              <w:rPr>
                <w:bCs/>
                <w:color w:val="auto"/>
                <w:sz w:val="20"/>
                <w:szCs w:val="20"/>
              </w:rPr>
              <w:t>ебителей уровнем цен – 75,4% (46</w:t>
            </w:r>
            <w:r w:rsidRPr="00E96039">
              <w:rPr>
                <w:bCs/>
                <w:color w:val="auto"/>
                <w:sz w:val="20"/>
                <w:szCs w:val="20"/>
              </w:rPr>
              <w:t xml:space="preserve"> чел.). Удовлетворенност</w:t>
            </w:r>
            <w:r w:rsidR="00DF0D5B">
              <w:rPr>
                <w:bCs/>
                <w:color w:val="auto"/>
                <w:sz w:val="20"/>
                <w:szCs w:val="20"/>
              </w:rPr>
              <w:t>ь доступностью услуг – 67,2% (41</w:t>
            </w:r>
            <w:r w:rsidRPr="00E96039">
              <w:rPr>
                <w:bCs/>
                <w:color w:val="auto"/>
                <w:sz w:val="20"/>
                <w:szCs w:val="20"/>
              </w:rPr>
              <w:t xml:space="preserve"> чел.)</w:t>
            </w:r>
          </w:p>
        </w:tc>
        <w:tc>
          <w:tcPr>
            <w:tcW w:w="1910" w:type="dxa"/>
          </w:tcPr>
          <w:p w14:paraId="6BE73077" w14:textId="3AE846AC"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6339DC43" w14:textId="77777777" w:rsidTr="00CC74F6">
        <w:tc>
          <w:tcPr>
            <w:tcW w:w="489" w:type="dxa"/>
          </w:tcPr>
          <w:p w14:paraId="3F53CB8A"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4</w:t>
            </w:r>
          </w:p>
        </w:tc>
        <w:tc>
          <w:tcPr>
            <w:tcW w:w="1709" w:type="dxa"/>
          </w:tcPr>
          <w:p w14:paraId="0CB4355E" w14:textId="77777777" w:rsidR="00282E33" w:rsidRPr="003F3A01" w:rsidRDefault="00282E33" w:rsidP="00282E33">
            <w:pPr>
              <w:pStyle w:val="Default"/>
              <w:jc w:val="both"/>
              <w:rPr>
                <w:bCs/>
                <w:color w:val="auto"/>
                <w:sz w:val="20"/>
                <w:szCs w:val="20"/>
              </w:rPr>
            </w:pPr>
            <w:r w:rsidRPr="003F3A01">
              <w:rPr>
                <w:color w:val="auto"/>
                <w:sz w:val="20"/>
                <w:szCs w:val="20"/>
              </w:rPr>
              <w:t xml:space="preserve">Рынок </w:t>
            </w:r>
            <w:r w:rsidRPr="003F3A01">
              <w:rPr>
                <w:color w:val="auto"/>
                <w:sz w:val="20"/>
                <w:szCs w:val="20"/>
              </w:rPr>
              <w:lastRenderedPageBreak/>
              <w:t>строительства объектов капитального строительства, за исключением жилищного и дорожного строительства</w:t>
            </w:r>
          </w:p>
        </w:tc>
        <w:tc>
          <w:tcPr>
            <w:tcW w:w="1738" w:type="dxa"/>
          </w:tcPr>
          <w:p w14:paraId="78700E84" w14:textId="77777777" w:rsidR="00282E33" w:rsidRPr="003F3A01" w:rsidRDefault="00282E33" w:rsidP="00282E33">
            <w:pPr>
              <w:pStyle w:val="Default"/>
              <w:rPr>
                <w:color w:val="auto"/>
                <w:sz w:val="20"/>
                <w:szCs w:val="20"/>
              </w:rPr>
            </w:pPr>
            <w:r w:rsidRPr="003F3A01">
              <w:rPr>
                <w:color w:val="auto"/>
                <w:sz w:val="20"/>
                <w:szCs w:val="20"/>
              </w:rPr>
              <w:lastRenderedPageBreak/>
              <w:t xml:space="preserve">доля </w:t>
            </w:r>
            <w:r w:rsidRPr="003F3A01">
              <w:rPr>
                <w:color w:val="auto"/>
                <w:sz w:val="20"/>
                <w:szCs w:val="20"/>
              </w:rPr>
              <w:lastRenderedPageBreak/>
              <w:t>хозяйствующих субъектов 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7DE9E712" w14:textId="77777777" w:rsidR="00282E33" w:rsidRPr="003F3A01" w:rsidRDefault="00282E33" w:rsidP="00282E33">
            <w:pPr>
              <w:spacing w:after="0"/>
              <w:jc w:val="center"/>
              <w:rPr>
                <w:rFonts w:ascii="Times New Roman" w:hAnsi="Times New Roman" w:cs="Times New Roman"/>
                <w:szCs w:val="20"/>
              </w:rPr>
            </w:pPr>
          </w:p>
        </w:tc>
        <w:tc>
          <w:tcPr>
            <w:tcW w:w="1276" w:type="dxa"/>
          </w:tcPr>
          <w:p w14:paraId="115286F7"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проценты</w:t>
            </w:r>
          </w:p>
        </w:tc>
        <w:tc>
          <w:tcPr>
            <w:tcW w:w="1153" w:type="dxa"/>
          </w:tcPr>
          <w:p w14:paraId="26107B16"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614ECE29"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328" w:type="dxa"/>
          </w:tcPr>
          <w:p w14:paraId="2747EC90"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0D4B18D9" w14:textId="77777777" w:rsidR="00282E33" w:rsidRPr="003F3A01" w:rsidRDefault="00282E33" w:rsidP="00282E33">
            <w:pPr>
              <w:pStyle w:val="Default"/>
              <w:spacing w:line="360" w:lineRule="auto"/>
              <w:jc w:val="both"/>
              <w:rPr>
                <w:bCs/>
                <w:color w:val="auto"/>
                <w:sz w:val="20"/>
                <w:szCs w:val="20"/>
              </w:rPr>
            </w:pPr>
          </w:p>
        </w:tc>
        <w:tc>
          <w:tcPr>
            <w:tcW w:w="1153" w:type="dxa"/>
          </w:tcPr>
          <w:p w14:paraId="1504E9B8" w14:textId="77777777" w:rsidR="00282E33" w:rsidRPr="003F3A01" w:rsidRDefault="00282E33" w:rsidP="00282E33">
            <w:pPr>
              <w:pStyle w:val="Default"/>
              <w:jc w:val="both"/>
              <w:rPr>
                <w:bCs/>
                <w:color w:val="auto"/>
                <w:sz w:val="20"/>
                <w:szCs w:val="20"/>
              </w:rPr>
            </w:pPr>
            <w:r w:rsidRPr="003F3A01">
              <w:rPr>
                <w:bCs/>
                <w:color w:val="auto"/>
                <w:sz w:val="20"/>
                <w:szCs w:val="20"/>
              </w:rPr>
              <w:t xml:space="preserve">В </w:t>
            </w:r>
            <w:r w:rsidRPr="003F3A01">
              <w:rPr>
                <w:bCs/>
                <w:color w:val="auto"/>
                <w:sz w:val="20"/>
                <w:szCs w:val="20"/>
              </w:rPr>
              <w:lastRenderedPageBreak/>
              <w:t>соответствии с Приказом ФАС России от 29.08.2018 № 1232/18</w:t>
            </w:r>
          </w:p>
        </w:tc>
        <w:tc>
          <w:tcPr>
            <w:tcW w:w="1910" w:type="dxa"/>
          </w:tcPr>
          <w:p w14:paraId="28FCE2B0" w14:textId="69AF4CE1" w:rsidR="00282E33" w:rsidRPr="00E96039" w:rsidRDefault="00C153E9" w:rsidP="00282E33">
            <w:pPr>
              <w:pStyle w:val="Default"/>
              <w:jc w:val="both"/>
              <w:rPr>
                <w:bCs/>
                <w:color w:val="auto"/>
                <w:sz w:val="20"/>
                <w:szCs w:val="20"/>
              </w:rPr>
            </w:pPr>
            <w:r>
              <w:rPr>
                <w:bCs/>
                <w:color w:val="auto"/>
                <w:sz w:val="20"/>
                <w:szCs w:val="20"/>
              </w:rPr>
              <w:lastRenderedPageBreak/>
              <w:t xml:space="preserve">Кол-во </w:t>
            </w:r>
            <w:r>
              <w:rPr>
                <w:bCs/>
                <w:color w:val="auto"/>
                <w:sz w:val="20"/>
                <w:szCs w:val="20"/>
              </w:rPr>
              <w:lastRenderedPageBreak/>
              <w:t>опрошенных – 61</w:t>
            </w:r>
            <w:r w:rsidR="00282E33" w:rsidRPr="00E96039">
              <w:rPr>
                <w:bCs/>
                <w:color w:val="auto"/>
                <w:sz w:val="20"/>
                <w:szCs w:val="20"/>
              </w:rPr>
              <w:t xml:space="preserve"> человек.</w:t>
            </w:r>
          </w:p>
          <w:p w14:paraId="08915461" w14:textId="46D2072A"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потребите</w:t>
            </w:r>
            <w:r w:rsidR="00C153E9">
              <w:rPr>
                <w:bCs/>
                <w:color w:val="auto"/>
                <w:sz w:val="20"/>
                <w:szCs w:val="20"/>
              </w:rPr>
              <w:t xml:space="preserve">лей качеством услуг – 34,4% (21 </w:t>
            </w:r>
            <w:r w:rsidRPr="00E96039">
              <w:rPr>
                <w:bCs/>
                <w:color w:val="auto"/>
                <w:sz w:val="20"/>
                <w:szCs w:val="20"/>
              </w:rPr>
              <w:t>чел.).</w:t>
            </w:r>
          </w:p>
          <w:p w14:paraId="3DE51360" w14:textId="7BEF95F5" w:rsidR="00282E33" w:rsidRPr="003F3A01" w:rsidRDefault="00282E33" w:rsidP="00DF0D5B">
            <w:pPr>
              <w:pStyle w:val="Default"/>
              <w:jc w:val="both"/>
              <w:rPr>
                <w:bCs/>
                <w:color w:val="auto"/>
                <w:sz w:val="20"/>
                <w:szCs w:val="20"/>
              </w:rPr>
            </w:pPr>
            <w:r w:rsidRPr="00E96039">
              <w:rPr>
                <w:bCs/>
                <w:color w:val="auto"/>
                <w:sz w:val="20"/>
                <w:szCs w:val="20"/>
              </w:rPr>
              <w:t>Удовлетворенность</w:t>
            </w:r>
            <w:r w:rsidR="00415931">
              <w:rPr>
                <w:bCs/>
                <w:color w:val="auto"/>
                <w:sz w:val="20"/>
                <w:szCs w:val="20"/>
              </w:rPr>
              <w:t xml:space="preserve"> потребителей уровнем цен – 26,2</w:t>
            </w:r>
            <w:r w:rsidRPr="00E96039">
              <w:rPr>
                <w:bCs/>
                <w:color w:val="auto"/>
                <w:sz w:val="20"/>
                <w:szCs w:val="20"/>
              </w:rPr>
              <w:t>% (</w:t>
            </w:r>
            <w:r w:rsidR="00415931">
              <w:rPr>
                <w:bCs/>
                <w:color w:val="auto"/>
                <w:sz w:val="20"/>
                <w:szCs w:val="20"/>
              </w:rPr>
              <w:t>16</w:t>
            </w:r>
            <w:r w:rsidRPr="00E96039">
              <w:rPr>
                <w:bCs/>
                <w:color w:val="auto"/>
                <w:sz w:val="20"/>
                <w:szCs w:val="20"/>
              </w:rPr>
              <w:t xml:space="preserve"> чел.), Удовлетворенност</w:t>
            </w:r>
            <w:r w:rsidR="00DF0D5B">
              <w:rPr>
                <w:bCs/>
                <w:color w:val="auto"/>
                <w:sz w:val="20"/>
                <w:szCs w:val="20"/>
              </w:rPr>
              <w:t xml:space="preserve">ь доступностью услуг – 14,8% (9 </w:t>
            </w:r>
            <w:r w:rsidRPr="00E96039">
              <w:rPr>
                <w:bCs/>
                <w:color w:val="auto"/>
                <w:sz w:val="20"/>
                <w:szCs w:val="20"/>
              </w:rPr>
              <w:t>чел.)</w:t>
            </w:r>
          </w:p>
        </w:tc>
        <w:tc>
          <w:tcPr>
            <w:tcW w:w="1910" w:type="dxa"/>
          </w:tcPr>
          <w:p w14:paraId="05DED81D" w14:textId="259AF039" w:rsidR="00282E33" w:rsidRPr="00F319E5" w:rsidRDefault="00282E33" w:rsidP="00282E33">
            <w:pPr>
              <w:pStyle w:val="Default"/>
              <w:jc w:val="both"/>
              <w:rPr>
                <w:bCs/>
                <w:color w:val="auto"/>
                <w:sz w:val="20"/>
                <w:szCs w:val="20"/>
              </w:rPr>
            </w:pPr>
            <w:r w:rsidRPr="00F319E5">
              <w:rPr>
                <w:bCs/>
                <w:color w:val="auto"/>
                <w:sz w:val="20"/>
                <w:szCs w:val="20"/>
              </w:rPr>
              <w:lastRenderedPageBreak/>
              <w:t xml:space="preserve">Кол-во </w:t>
            </w:r>
            <w:r w:rsidRPr="00F319E5">
              <w:rPr>
                <w:bCs/>
                <w:color w:val="auto"/>
                <w:sz w:val="20"/>
                <w:szCs w:val="20"/>
              </w:rPr>
              <w:lastRenderedPageBreak/>
              <w:t xml:space="preserve">опрошенных </w:t>
            </w:r>
            <w:r w:rsidR="005F7122">
              <w:rPr>
                <w:bCs/>
                <w:color w:val="auto"/>
                <w:sz w:val="20"/>
                <w:szCs w:val="20"/>
              </w:rPr>
              <w:t>14</w:t>
            </w:r>
            <w:r w:rsidRPr="00F319E5">
              <w:rPr>
                <w:bCs/>
                <w:color w:val="auto"/>
                <w:sz w:val="20"/>
                <w:szCs w:val="20"/>
              </w:rPr>
              <w:t xml:space="preserve"> субъектов, </w:t>
            </w:r>
            <w:r>
              <w:rPr>
                <w:bCs/>
                <w:color w:val="auto"/>
                <w:sz w:val="20"/>
                <w:szCs w:val="20"/>
              </w:rPr>
              <w:t>1</w:t>
            </w:r>
            <w:r w:rsidRPr="00F319E5">
              <w:rPr>
                <w:bCs/>
                <w:color w:val="auto"/>
                <w:sz w:val="20"/>
                <w:szCs w:val="20"/>
              </w:rPr>
              <w:t xml:space="preserve"> представител</w:t>
            </w:r>
            <w:r>
              <w:rPr>
                <w:bCs/>
                <w:color w:val="auto"/>
                <w:sz w:val="20"/>
                <w:szCs w:val="20"/>
              </w:rPr>
              <w:t xml:space="preserve">ь </w:t>
            </w:r>
            <w:r w:rsidRPr="00F319E5">
              <w:rPr>
                <w:bCs/>
                <w:color w:val="auto"/>
                <w:sz w:val="20"/>
                <w:szCs w:val="20"/>
              </w:rPr>
              <w:t>данного рынка.</w:t>
            </w:r>
          </w:p>
          <w:p w14:paraId="18251F99" w14:textId="5115801D"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5E97768B" w14:textId="77777777" w:rsidTr="00CC74F6">
        <w:tc>
          <w:tcPr>
            <w:tcW w:w="489" w:type="dxa"/>
          </w:tcPr>
          <w:p w14:paraId="3DC3F29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5</w:t>
            </w:r>
          </w:p>
        </w:tc>
        <w:tc>
          <w:tcPr>
            <w:tcW w:w="1709" w:type="dxa"/>
          </w:tcPr>
          <w:p w14:paraId="213DAB06" w14:textId="77777777" w:rsidR="00282E33" w:rsidRPr="003F3A01" w:rsidRDefault="00282E33" w:rsidP="00282E33">
            <w:pPr>
              <w:pStyle w:val="Default"/>
              <w:jc w:val="both"/>
              <w:rPr>
                <w:bCs/>
                <w:color w:val="auto"/>
                <w:sz w:val="20"/>
                <w:szCs w:val="20"/>
              </w:rPr>
            </w:pPr>
            <w:r w:rsidRPr="003F3A01">
              <w:rPr>
                <w:rFonts w:eastAsiaTheme="minorHAnsi"/>
                <w:color w:val="auto"/>
                <w:sz w:val="20"/>
                <w:szCs w:val="20"/>
              </w:rPr>
              <w:t>Рынок выполнения работ по благоустройству городской среды</w:t>
            </w:r>
          </w:p>
        </w:tc>
        <w:tc>
          <w:tcPr>
            <w:tcW w:w="1738" w:type="dxa"/>
          </w:tcPr>
          <w:p w14:paraId="55D6D2CE" w14:textId="77777777" w:rsidR="00282E33" w:rsidRPr="003F3A01" w:rsidRDefault="00282E33" w:rsidP="00282E33">
            <w:pPr>
              <w:spacing w:after="0"/>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выполнения работ по благоустройству городской среды</w:t>
            </w:r>
          </w:p>
          <w:p w14:paraId="2D620992" w14:textId="77777777" w:rsidR="00282E33" w:rsidRPr="003F3A01" w:rsidRDefault="00282E33" w:rsidP="00282E33">
            <w:pPr>
              <w:pStyle w:val="Default"/>
              <w:spacing w:line="360" w:lineRule="auto"/>
              <w:jc w:val="both"/>
              <w:rPr>
                <w:bCs/>
                <w:color w:val="auto"/>
                <w:sz w:val="20"/>
                <w:szCs w:val="20"/>
              </w:rPr>
            </w:pPr>
          </w:p>
        </w:tc>
        <w:tc>
          <w:tcPr>
            <w:tcW w:w="1276" w:type="dxa"/>
          </w:tcPr>
          <w:p w14:paraId="2515ECA0"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55236DA5" w14:textId="63A820FB" w:rsidR="00282E33" w:rsidRPr="0048109E" w:rsidRDefault="00044279" w:rsidP="00282E33">
            <w:pPr>
              <w:spacing w:after="0"/>
              <w:rPr>
                <w:rFonts w:ascii="Times New Roman" w:hAnsi="Times New Roman" w:cs="Times New Roman"/>
                <w:szCs w:val="20"/>
              </w:rPr>
            </w:pPr>
            <w:r>
              <w:rPr>
                <w:rFonts w:ascii="Times New Roman" w:hAnsi="Times New Roman" w:cs="Times New Roman"/>
                <w:szCs w:val="20"/>
              </w:rPr>
              <w:t>84</w:t>
            </w:r>
          </w:p>
        </w:tc>
        <w:tc>
          <w:tcPr>
            <w:tcW w:w="1153" w:type="dxa"/>
          </w:tcPr>
          <w:p w14:paraId="4B3243A2" w14:textId="5BE3AAB0" w:rsidR="00282E33" w:rsidRPr="0048109E" w:rsidRDefault="00282E33" w:rsidP="00044279">
            <w:pPr>
              <w:spacing w:after="0"/>
              <w:rPr>
                <w:rFonts w:ascii="Times New Roman" w:hAnsi="Times New Roman" w:cs="Times New Roman"/>
                <w:szCs w:val="20"/>
              </w:rPr>
            </w:pPr>
            <w:r w:rsidRPr="0048109E">
              <w:rPr>
                <w:rFonts w:ascii="Times New Roman" w:hAnsi="Times New Roman" w:cs="Times New Roman"/>
                <w:szCs w:val="20"/>
              </w:rPr>
              <w:t>8</w:t>
            </w:r>
            <w:r w:rsidR="00044279">
              <w:rPr>
                <w:rFonts w:ascii="Times New Roman" w:hAnsi="Times New Roman" w:cs="Times New Roman"/>
                <w:szCs w:val="20"/>
              </w:rPr>
              <w:t>5</w:t>
            </w:r>
            <w:r w:rsidRPr="0048109E">
              <w:rPr>
                <w:rFonts w:ascii="Times New Roman" w:hAnsi="Times New Roman" w:cs="Times New Roman"/>
                <w:szCs w:val="20"/>
              </w:rPr>
              <w:t>,</w:t>
            </w:r>
            <w:r w:rsidR="00044279">
              <w:rPr>
                <w:rFonts w:ascii="Times New Roman" w:hAnsi="Times New Roman" w:cs="Times New Roman"/>
                <w:szCs w:val="20"/>
              </w:rPr>
              <w:t>0</w:t>
            </w:r>
          </w:p>
        </w:tc>
        <w:tc>
          <w:tcPr>
            <w:tcW w:w="1328" w:type="dxa"/>
          </w:tcPr>
          <w:p w14:paraId="62597EE2" w14:textId="6414DDE7" w:rsidR="00282E33" w:rsidRPr="0048109E" w:rsidRDefault="00044279" w:rsidP="00282E33">
            <w:pPr>
              <w:spacing w:after="0"/>
              <w:rPr>
                <w:rFonts w:ascii="Times New Roman" w:hAnsi="Times New Roman" w:cs="Times New Roman"/>
                <w:szCs w:val="20"/>
              </w:rPr>
            </w:pPr>
            <w:r>
              <w:rPr>
                <w:rFonts w:ascii="Times New Roman" w:hAnsi="Times New Roman" w:cs="Times New Roman"/>
                <w:szCs w:val="20"/>
              </w:rPr>
              <w:t>56,8</w:t>
            </w:r>
          </w:p>
        </w:tc>
        <w:tc>
          <w:tcPr>
            <w:tcW w:w="1153" w:type="dxa"/>
          </w:tcPr>
          <w:p w14:paraId="1E65868F" w14:textId="77777777" w:rsidR="00282E33" w:rsidRPr="003F3A01" w:rsidRDefault="00282E33" w:rsidP="00282E33">
            <w:pPr>
              <w:pStyle w:val="Default"/>
              <w:spacing w:line="360" w:lineRule="auto"/>
              <w:jc w:val="both"/>
              <w:rPr>
                <w:bCs/>
                <w:color w:val="auto"/>
                <w:sz w:val="20"/>
                <w:szCs w:val="20"/>
              </w:rPr>
            </w:pPr>
          </w:p>
        </w:tc>
        <w:tc>
          <w:tcPr>
            <w:tcW w:w="1153" w:type="dxa"/>
          </w:tcPr>
          <w:p w14:paraId="37E7E95A"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091EE7EB" w14:textId="46EC62D4" w:rsidR="00282E33" w:rsidRPr="00E96039" w:rsidRDefault="009B102B"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01B3DD1E" w14:textId="16D3B753"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потребит</w:t>
            </w:r>
            <w:r w:rsidR="009B102B">
              <w:rPr>
                <w:bCs/>
                <w:color w:val="auto"/>
                <w:sz w:val="20"/>
                <w:szCs w:val="20"/>
              </w:rPr>
              <w:t>елей качеством услуг – 62,3% (38</w:t>
            </w:r>
            <w:r w:rsidRPr="00E96039">
              <w:rPr>
                <w:bCs/>
                <w:color w:val="auto"/>
                <w:sz w:val="20"/>
                <w:szCs w:val="20"/>
              </w:rPr>
              <w:t xml:space="preserve"> чел.).</w:t>
            </w:r>
          </w:p>
          <w:p w14:paraId="0FBCD6E4" w14:textId="1E5BF1D4" w:rsidR="00282E33" w:rsidRPr="003F3A01" w:rsidRDefault="00282E33" w:rsidP="00415931">
            <w:pPr>
              <w:pStyle w:val="Default"/>
              <w:jc w:val="both"/>
              <w:rPr>
                <w:bCs/>
                <w:color w:val="auto"/>
                <w:sz w:val="20"/>
                <w:szCs w:val="20"/>
              </w:rPr>
            </w:pPr>
            <w:r w:rsidRPr="00E96039">
              <w:rPr>
                <w:bCs/>
                <w:color w:val="auto"/>
                <w:sz w:val="20"/>
                <w:szCs w:val="20"/>
              </w:rPr>
              <w:t>Удовлетворенность</w:t>
            </w:r>
            <w:r w:rsidR="00415931">
              <w:rPr>
                <w:bCs/>
                <w:color w:val="auto"/>
                <w:sz w:val="20"/>
                <w:szCs w:val="20"/>
              </w:rPr>
              <w:t xml:space="preserve"> потребителей уровнем цен – 60,6</w:t>
            </w:r>
            <w:r w:rsidRPr="00E96039">
              <w:rPr>
                <w:bCs/>
                <w:color w:val="auto"/>
                <w:sz w:val="20"/>
                <w:szCs w:val="20"/>
              </w:rPr>
              <w:t>% (</w:t>
            </w:r>
            <w:r w:rsidR="00415931">
              <w:rPr>
                <w:bCs/>
                <w:color w:val="auto"/>
                <w:sz w:val="20"/>
                <w:szCs w:val="20"/>
              </w:rPr>
              <w:t>37</w:t>
            </w:r>
            <w:r w:rsidRPr="00E96039">
              <w:rPr>
                <w:bCs/>
                <w:color w:val="auto"/>
                <w:sz w:val="20"/>
                <w:szCs w:val="20"/>
              </w:rPr>
              <w:t xml:space="preserve"> чел.). Удовлетворе</w:t>
            </w:r>
            <w:r w:rsidR="00DF0D5B">
              <w:rPr>
                <w:bCs/>
                <w:color w:val="auto"/>
                <w:sz w:val="20"/>
                <w:szCs w:val="20"/>
              </w:rPr>
              <w:t>нность доступностью услуг – 41,0</w:t>
            </w:r>
            <w:r w:rsidRPr="00E96039">
              <w:rPr>
                <w:bCs/>
                <w:color w:val="auto"/>
                <w:sz w:val="20"/>
                <w:szCs w:val="20"/>
              </w:rPr>
              <w:t>%</w:t>
            </w:r>
            <w:r w:rsidR="00DF0D5B">
              <w:rPr>
                <w:bCs/>
                <w:color w:val="auto"/>
                <w:sz w:val="20"/>
                <w:szCs w:val="20"/>
              </w:rPr>
              <w:t xml:space="preserve"> (25</w:t>
            </w:r>
            <w:r w:rsidRPr="00E96039">
              <w:rPr>
                <w:bCs/>
                <w:color w:val="auto"/>
                <w:sz w:val="20"/>
                <w:szCs w:val="20"/>
              </w:rPr>
              <w:t xml:space="preserve"> чел.)</w:t>
            </w:r>
          </w:p>
        </w:tc>
        <w:tc>
          <w:tcPr>
            <w:tcW w:w="1910" w:type="dxa"/>
          </w:tcPr>
          <w:p w14:paraId="0B876B97" w14:textId="395FAE60" w:rsidR="00282E33" w:rsidRPr="00F319E5" w:rsidRDefault="00282E33" w:rsidP="00282E33">
            <w:pPr>
              <w:pStyle w:val="Default"/>
              <w:jc w:val="both"/>
              <w:rPr>
                <w:bCs/>
                <w:color w:val="auto"/>
                <w:sz w:val="20"/>
                <w:szCs w:val="20"/>
              </w:rPr>
            </w:pPr>
            <w:r w:rsidRPr="00F319E5">
              <w:rPr>
                <w:bCs/>
                <w:color w:val="auto"/>
                <w:sz w:val="20"/>
                <w:szCs w:val="20"/>
              </w:rPr>
              <w:t xml:space="preserve">Кол-во опрошенных </w:t>
            </w:r>
            <w:r w:rsidR="005F7122">
              <w:rPr>
                <w:bCs/>
                <w:color w:val="auto"/>
                <w:sz w:val="20"/>
                <w:szCs w:val="20"/>
              </w:rPr>
              <w:t>14</w:t>
            </w:r>
            <w:r w:rsidRPr="00F319E5">
              <w:rPr>
                <w:bCs/>
                <w:color w:val="auto"/>
                <w:sz w:val="20"/>
                <w:szCs w:val="20"/>
              </w:rPr>
              <w:t xml:space="preserve"> субъектов, </w:t>
            </w:r>
            <w:r w:rsidR="005F7122">
              <w:rPr>
                <w:bCs/>
                <w:color w:val="auto"/>
                <w:sz w:val="20"/>
                <w:szCs w:val="20"/>
              </w:rPr>
              <w:t>2</w:t>
            </w:r>
            <w:r w:rsidRPr="00F319E5">
              <w:rPr>
                <w:bCs/>
                <w:color w:val="auto"/>
                <w:sz w:val="20"/>
                <w:szCs w:val="20"/>
              </w:rPr>
              <w:t xml:space="preserve"> представител</w:t>
            </w:r>
            <w:r w:rsidR="005F7122">
              <w:rPr>
                <w:bCs/>
                <w:color w:val="auto"/>
                <w:sz w:val="20"/>
                <w:szCs w:val="20"/>
              </w:rPr>
              <w:t>я</w:t>
            </w:r>
            <w:r>
              <w:rPr>
                <w:bCs/>
                <w:color w:val="auto"/>
                <w:sz w:val="20"/>
                <w:szCs w:val="20"/>
              </w:rPr>
              <w:t xml:space="preserve"> </w:t>
            </w:r>
            <w:r w:rsidRPr="00F319E5">
              <w:rPr>
                <w:bCs/>
                <w:color w:val="auto"/>
                <w:sz w:val="20"/>
                <w:szCs w:val="20"/>
              </w:rPr>
              <w:t>данного рынка.</w:t>
            </w:r>
          </w:p>
          <w:p w14:paraId="5A8C975B" w14:textId="653726D1"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52BDCDE2" w14:textId="77777777" w:rsidTr="00CC74F6">
        <w:tc>
          <w:tcPr>
            <w:tcW w:w="489" w:type="dxa"/>
          </w:tcPr>
          <w:p w14:paraId="73AB8F54"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6</w:t>
            </w:r>
          </w:p>
        </w:tc>
        <w:tc>
          <w:tcPr>
            <w:tcW w:w="1709" w:type="dxa"/>
          </w:tcPr>
          <w:p w14:paraId="17A68BBE" w14:textId="77777777" w:rsidR="00282E33" w:rsidRPr="003F3A01" w:rsidRDefault="00282E33" w:rsidP="00282E33">
            <w:pPr>
              <w:pStyle w:val="Default"/>
              <w:jc w:val="both"/>
              <w:rPr>
                <w:bCs/>
                <w:color w:val="auto"/>
                <w:sz w:val="20"/>
                <w:szCs w:val="20"/>
              </w:rPr>
            </w:pPr>
            <w:r w:rsidRPr="003F3A01">
              <w:rPr>
                <w:color w:val="auto"/>
                <w:sz w:val="20"/>
                <w:szCs w:val="20"/>
              </w:rPr>
              <w:t>Рынок выполнения работ по содержанию и текущему ремонту общего имущества собственников помещений в многоквартирном доме</w:t>
            </w:r>
          </w:p>
        </w:tc>
        <w:tc>
          <w:tcPr>
            <w:tcW w:w="1738" w:type="dxa"/>
          </w:tcPr>
          <w:p w14:paraId="6B4BC62C"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tcPr>
          <w:p w14:paraId="54FE712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046F59A"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7D48DD06"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6F542557"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0A2965AE" w14:textId="77777777" w:rsidR="00282E33" w:rsidRPr="003F3A01" w:rsidRDefault="00282E33" w:rsidP="00282E33">
            <w:pPr>
              <w:pStyle w:val="Default"/>
              <w:spacing w:line="360" w:lineRule="auto"/>
              <w:jc w:val="both"/>
              <w:rPr>
                <w:bCs/>
                <w:color w:val="auto"/>
                <w:sz w:val="20"/>
                <w:szCs w:val="20"/>
              </w:rPr>
            </w:pPr>
          </w:p>
        </w:tc>
        <w:tc>
          <w:tcPr>
            <w:tcW w:w="1153" w:type="dxa"/>
          </w:tcPr>
          <w:p w14:paraId="712E8D6A"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148D87E0" w14:textId="4B63A2FD" w:rsidR="00282E33" w:rsidRPr="00E96039" w:rsidRDefault="009B102B"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7C19ECD6" w14:textId="7A636B13" w:rsidR="00282E33" w:rsidRPr="003F3A01" w:rsidRDefault="00282E33" w:rsidP="00415931">
            <w:pPr>
              <w:pStyle w:val="Default"/>
              <w:jc w:val="both"/>
              <w:rPr>
                <w:bCs/>
                <w:color w:val="auto"/>
                <w:sz w:val="20"/>
                <w:szCs w:val="20"/>
              </w:rPr>
            </w:pPr>
            <w:r w:rsidRPr="00E96039">
              <w:rPr>
                <w:bCs/>
                <w:color w:val="auto"/>
                <w:sz w:val="20"/>
                <w:szCs w:val="20"/>
              </w:rPr>
              <w:t>Удовлетворенность потребит</w:t>
            </w:r>
            <w:r w:rsidR="009B102B">
              <w:rPr>
                <w:bCs/>
                <w:color w:val="auto"/>
                <w:sz w:val="20"/>
                <w:szCs w:val="20"/>
              </w:rPr>
              <w:t>елей качеством услуг – 36,1% (22</w:t>
            </w:r>
            <w:r w:rsidRPr="00E96039">
              <w:rPr>
                <w:bCs/>
                <w:color w:val="auto"/>
                <w:sz w:val="20"/>
                <w:szCs w:val="20"/>
              </w:rPr>
              <w:t xml:space="preserve"> чел.). Удовлетворенность</w:t>
            </w:r>
            <w:r w:rsidR="00415931">
              <w:rPr>
                <w:bCs/>
                <w:color w:val="auto"/>
                <w:sz w:val="20"/>
                <w:szCs w:val="20"/>
              </w:rPr>
              <w:t xml:space="preserve"> потребителей уровнем цен – 34,4</w:t>
            </w:r>
            <w:r w:rsidRPr="00E96039">
              <w:rPr>
                <w:bCs/>
                <w:color w:val="auto"/>
                <w:sz w:val="20"/>
                <w:szCs w:val="20"/>
              </w:rPr>
              <w:t>% (</w:t>
            </w:r>
            <w:r w:rsidR="00415931">
              <w:rPr>
                <w:bCs/>
                <w:color w:val="auto"/>
                <w:sz w:val="20"/>
                <w:szCs w:val="20"/>
              </w:rPr>
              <w:t>21</w:t>
            </w:r>
            <w:r w:rsidRPr="00E96039">
              <w:rPr>
                <w:bCs/>
                <w:color w:val="auto"/>
                <w:sz w:val="20"/>
                <w:szCs w:val="20"/>
              </w:rPr>
              <w:t xml:space="preserve"> чел.). Удовлетворенно</w:t>
            </w:r>
            <w:r w:rsidR="00DF0D5B">
              <w:rPr>
                <w:bCs/>
                <w:color w:val="auto"/>
                <w:sz w:val="20"/>
                <w:szCs w:val="20"/>
              </w:rPr>
              <w:t>сть доступностью услуг – 34,4% (21</w:t>
            </w:r>
            <w:r w:rsidRPr="00E96039">
              <w:rPr>
                <w:bCs/>
                <w:color w:val="auto"/>
                <w:sz w:val="20"/>
                <w:szCs w:val="20"/>
              </w:rPr>
              <w:t xml:space="preserve"> </w:t>
            </w:r>
            <w:r w:rsidRPr="00E96039">
              <w:rPr>
                <w:bCs/>
                <w:color w:val="auto"/>
                <w:sz w:val="20"/>
                <w:szCs w:val="20"/>
              </w:rPr>
              <w:lastRenderedPageBreak/>
              <w:t>чел.)</w:t>
            </w:r>
          </w:p>
        </w:tc>
        <w:tc>
          <w:tcPr>
            <w:tcW w:w="1910" w:type="dxa"/>
          </w:tcPr>
          <w:p w14:paraId="59394152" w14:textId="3B9476D7" w:rsidR="00282E33" w:rsidRDefault="00282E33" w:rsidP="00282E33">
            <w:pPr>
              <w:pStyle w:val="Default"/>
              <w:jc w:val="both"/>
              <w:rPr>
                <w:bCs/>
                <w:color w:val="auto"/>
                <w:sz w:val="20"/>
                <w:szCs w:val="20"/>
              </w:rPr>
            </w:pPr>
            <w:r w:rsidRPr="00F319E5">
              <w:rPr>
                <w:bCs/>
                <w:color w:val="auto"/>
                <w:sz w:val="20"/>
                <w:szCs w:val="20"/>
              </w:rPr>
              <w:lastRenderedPageBreak/>
              <w:t xml:space="preserve">Кол-во опрошенных </w:t>
            </w:r>
            <w:r w:rsidR="005F7122">
              <w:rPr>
                <w:bCs/>
                <w:color w:val="auto"/>
                <w:sz w:val="20"/>
                <w:szCs w:val="20"/>
              </w:rPr>
              <w:t>14</w:t>
            </w:r>
            <w:r w:rsidRPr="00F319E5">
              <w:rPr>
                <w:bCs/>
                <w:color w:val="auto"/>
                <w:sz w:val="20"/>
                <w:szCs w:val="20"/>
              </w:rPr>
              <w:t xml:space="preserve"> субъектов, </w:t>
            </w:r>
            <w:r>
              <w:rPr>
                <w:bCs/>
                <w:color w:val="auto"/>
                <w:sz w:val="20"/>
                <w:szCs w:val="20"/>
              </w:rPr>
              <w:t>2</w:t>
            </w:r>
            <w:r w:rsidRPr="00F319E5">
              <w:rPr>
                <w:bCs/>
                <w:color w:val="auto"/>
                <w:sz w:val="20"/>
                <w:szCs w:val="20"/>
              </w:rPr>
              <w:t xml:space="preserve"> представителя данного рынка.</w:t>
            </w:r>
          </w:p>
          <w:p w14:paraId="099FCE66" w14:textId="048BC1C2" w:rsidR="00282E33" w:rsidRPr="003F3A01" w:rsidRDefault="00282E33" w:rsidP="00282E33">
            <w:pPr>
              <w:pStyle w:val="Default"/>
              <w:jc w:val="both"/>
              <w:rPr>
                <w:bCs/>
                <w:color w:val="auto"/>
                <w:sz w:val="20"/>
                <w:szCs w:val="20"/>
              </w:rPr>
            </w:pPr>
            <w:r w:rsidRPr="00BC3390">
              <w:rPr>
                <w:bCs/>
                <w:color w:val="auto"/>
                <w:sz w:val="20"/>
                <w:szCs w:val="20"/>
              </w:rPr>
              <w:t xml:space="preserve">Удовлетворенность действиями органов местного самоуправления – </w:t>
            </w:r>
            <w:r>
              <w:rPr>
                <w:bCs/>
                <w:color w:val="auto"/>
                <w:sz w:val="20"/>
                <w:szCs w:val="20"/>
              </w:rPr>
              <w:t>100</w:t>
            </w:r>
            <w:r w:rsidRPr="00BC3390">
              <w:rPr>
                <w:bCs/>
                <w:color w:val="auto"/>
                <w:sz w:val="20"/>
                <w:szCs w:val="20"/>
              </w:rPr>
              <w:t xml:space="preserve">%. </w:t>
            </w:r>
          </w:p>
        </w:tc>
      </w:tr>
      <w:tr w:rsidR="00282E33" w:rsidRPr="003F3A01" w14:paraId="096B60AE" w14:textId="77777777" w:rsidTr="00CC74F6">
        <w:tc>
          <w:tcPr>
            <w:tcW w:w="489" w:type="dxa"/>
          </w:tcPr>
          <w:p w14:paraId="56904518"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7</w:t>
            </w:r>
          </w:p>
        </w:tc>
        <w:tc>
          <w:tcPr>
            <w:tcW w:w="1709" w:type="dxa"/>
          </w:tcPr>
          <w:p w14:paraId="77B79C6E" w14:textId="77777777" w:rsidR="00282E33" w:rsidRPr="003F3A01" w:rsidRDefault="00282E33" w:rsidP="00282E33">
            <w:pPr>
              <w:autoSpaceDE w:val="0"/>
              <w:autoSpaceDN w:val="0"/>
              <w:adjustRightInd w:val="0"/>
              <w:spacing w:after="0"/>
              <w:rPr>
                <w:rFonts w:ascii="Times New Roman" w:hAnsi="Times New Roman" w:cs="Times New Roman"/>
                <w:szCs w:val="20"/>
              </w:rPr>
            </w:pPr>
            <w:r w:rsidRPr="003F3A01">
              <w:rPr>
                <w:rFonts w:ascii="Times New Roman" w:hAnsi="Times New Roman" w:cs="Times New Roman"/>
                <w:szCs w:val="20"/>
              </w:rPr>
              <w:t xml:space="preserve"> Рынок оказания услуг по перевозке пассажиров автомобильным транспортом по муниципальным маршрутам регулярных перевозок</w:t>
            </w:r>
          </w:p>
        </w:tc>
        <w:tc>
          <w:tcPr>
            <w:tcW w:w="1738" w:type="dxa"/>
          </w:tcPr>
          <w:p w14:paraId="59F92BAF" w14:textId="77777777" w:rsidR="00282E33" w:rsidRPr="003F3A01" w:rsidRDefault="00282E33" w:rsidP="00282E33">
            <w:pPr>
              <w:spacing w:after="0"/>
              <w:jc w:val="center"/>
              <w:rPr>
                <w:rFonts w:ascii="Times New Roman" w:hAnsi="Times New Roman" w:cs="Times New Roman"/>
                <w:szCs w:val="20"/>
              </w:rPr>
            </w:pPr>
            <w:r w:rsidRPr="003F3A01">
              <w:rPr>
                <w:rFonts w:ascii="Times New Roman" w:hAnsi="Times New Roman" w:cs="Times New Roman"/>
                <w:szCs w:val="20"/>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p w14:paraId="470DBF00" w14:textId="77777777" w:rsidR="00282E33" w:rsidRPr="003F3A01" w:rsidRDefault="00282E33" w:rsidP="00282E33">
            <w:pPr>
              <w:pStyle w:val="Default"/>
              <w:jc w:val="both"/>
              <w:rPr>
                <w:color w:val="auto"/>
                <w:sz w:val="20"/>
                <w:szCs w:val="20"/>
              </w:rPr>
            </w:pPr>
          </w:p>
        </w:tc>
        <w:tc>
          <w:tcPr>
            <w:tcW w:w="1276" w:type="dxa"/>
          </w:tcPr>
          <w:p w14:paraId="75654873"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99961BB"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1C4729D0"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711BD319"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537E4B4F" w14:textId="77777777" w:rsidR="00282E33" w:rsidRPr="003F3A01" w:rsidRDefault="00282E33" w:rsidP="00282E33">
            <w:pPr>
              <w:pStyle w:val="Default"/>
              <w:spacing w:line="360" w:lineRule="auto"/>
              <w:jc w:val="both"/>
              <w:rPr>
                <w:bCs/>
                <w:color w:val="auto"/>
                <w:sz w:val="20"/>
                <w:szCs w:val="20"/>
              </w:rPr>
            </w:pPr>
          </w:p>
        </w:tc>
        <w:tc>
          <w:tcPr>
            <w:tcW w:w="1153" w:type="dxa"/>
          </w:tcPr>
          <w:p w14:paraId="2F1BFED3"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6804DCA4" w14:textId="6C4708CF" w:rsidR="00282E33" w:rsidRPr="00E96039" w:rsidRDefault="009B102B"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1C6AA2AA" w14:textId="16A29854" w:rsidR="00282E33" w:rsidRPr="003F3A01" w:rsidRDefault="00282E33" w:rsidP="00415931">
            <w:pPr>
              <w:pStyle w:val="Default"/>
              <w:jc w:val="both"/>
              <w:rPr>
                <w:bCs/>
                <w:color w:val="auto"/>
                <w:sz w:val="20"/>
                <w:szCs w:val="20"/>
              </w:rPr>
            </w:pPr>
            <w:r w:rsidRPr="00E96039">
              <w:rPr>
                <w:bCs/>
                <w:color w:val="auto"/>
                <w:sz w:val="20"/>
                <w:szCs w:val="20"/>
              </w:rPr>
              <w:t>Удовлетворенность потребит</w:t>
            </w:r>
            <w:r w:rsidR="009B102B">
              <w:rPr>
                <w:bCs/>
                <w:color w:val="auto"/>
                <w:sz w:val="20"/>
                <w:szCs w:val="20"/>
              </w:rPr>
              <w:t>елей качеством услуг – 57,3% (35</w:t>
            </w:r>
            <w:r w:rsidRPr="00E96039">
              <w:rPr>
                <w:bCs/>
                <w:color w:val="auto"/>
                <w:sz w:val="20"/>
                <w:szCs w:val="20"/>
              </w:rPr>
              <w:t xml:space="preserve"> чел.). Удовлетворенность</w:t>
            </w:r>
            <w:r w:rsidR="00415931">
              <w:rPr>
                <w:bCs/>
                <w:color w:val="auto"/>
                <w:sz w:val="20"/>
                <w:szCs w:val="20"/>
              </w:rPr>
              <w:t xml:space="preserve"> потребителей уровнем цен – 55,7</w:t>
            </w:r>
            <w:r w:rsidRPr="00E96039">
              <w:rPr>
                <w:bCs/>
                <w:color w:val="auto"/>
                <w:sz w:val="20"/>
                <w:szCs w:val="20"/>
              </w:rPr>
              <w:t>% (</w:t>
            </w:r>
            <w:r w:rsidR="00415931">
              <w:rPr>
                <w:bCs/>
                <w:color w:val="auto"/>
                <w:sz w:val="20"/>
                <w:szCs w:val="20"/>
              </w:rPr>
              <w:t>34</w:t>
            </w:r>
            <w:r w:rsidRPr="00E96039">
              <w:rPr>
                <w:bCs/>
                <w:color w:val="auto"/>
                <w:sz w:val="20"/>
                <w:szCs w:val="20"/>
              </w:rPr>
              <w:t xml:space="preserve"> чел.). Удовлетворенно</w:t>
            </w:r>
            <w:r w:rsidR="00DF0D5B">
              <w:rPr>
                <w:bCs/>
                <w:color w:val="auto"/>
                <w:sz w:val="20"/>
                <w:szCs w:val="20"/>
              </w:rPr>
              <w:t>сть доступностью услуг – 50,8% (31</w:t>
            </w:r>
            <w:r w:rsidRPr="00E96039">
              <w:rPr>
                <w:bCs/>
                <w:color w:val="auto"/>
                <w:sz w:val="20"/>
                <w:szCs w:val="20"/>
              </w:rPr>
              <w:t xml:space="preserve"> чел.)</w:t>
            </w:r>
          </w:p>
        </w:tc>
        <w:tc>
          <w:tcPr>
            <w:tcW w:w="1910" w:type="dxa"/>
          </w:tcPr>
          <w:p w14:paraId="41EF03A3" w14:textId="42573DDE"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54B35D2F" w14:textId="77777777" w:rsidTr="00CC74F6">
        <w:tc>
          <w:tcPr>
            <w:tcW w:w="489" w:type="dxa"/>
          </w:tcPr>
          <w:p w14:paraId="7768AC3A"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8</w:t>
            </w:r>
          </w:p>
        </w:tc>
        <w:tc>
          <w:tcPr>
            <w:tcW w:w="1709" w:type="dxa"/>
          </w:tcPr>
          <w:p w14:paraId="05A4360B" w14:textId="77777777" w:rsidR="00282E33" w:rsidRPr="003F3A01" w:rsidRDefault="00282E33" w:rsidP="00282E33">
            <w:pPr>
              <w:pStyle w:val="Default"/>
              <w:jc w:val="both"/>
              <w:rPr>
                <w:color w:val="auto"/>
                <w:sz w:val="20"/>
                <w:szCs w:val="20"/>
              </w:rPr>
            </w:pPr>
            <w:r w:rsidRPr="003F3A01">
              <w:rPr>
                <w:color w:val="auto"/>
                <w:sz w:val="20"/>
                <w:szCs w:val="20"/>
              </w:rPr>
              <w:t>Рынок дорожной деятельности (за исключением проектирования)</w:t>
            </w:r>
          </w:p>
        </w:tc>
        <w:tc>
          <w:tcPr>
            <w:tcW w:w="1738" w:type="dxa"/>
          </w:tcPr>
          <w:p w14:paraId="07B9F8F9" w14:textId="77777777" w:rsidR="00282E33" w:rsidRPr="003F3A01" w:rsidRDefault="00282E33" w:rsidP="00282E33">
            <w:pPr>
              <w:spacing w:after="0"/>
              <w:jc w:val="both"/>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дорожной деятельности (за исключением проектирования)</w:t>
            </w:r>
          </w:p>
        </w:tc>
        <w:tc>
          <w:tcPr>
            <w:tcW w:w="1276" w:type="dxa"/>
          </w:tcPr>
          <w:p w14:paraId="04912C0C"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505375B1"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2CD6DD05"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49E9DADD" w14:textId="2AA3F636" w:rsidR="00282E33" w:rsidRPr="003F3A01" w:rsidRDefault="00044279" w:rsidP="00282E33">
            <w:pPr>
              <w:pStyle w:val="ConsPlusNormal"/>
              <w:ind w:firstLine="0"/>
              <w:jc w:val="both"/>
              <w:rPr>
                <w:rFonts w:ascii="Times New Roman" w:hAnsi="Times New Roman" w:cs="Times New Roman"/>
              </w:rPr>
            </w:pPr>
            <w:r>
              <w:rPr>
                <w:rFonts w:ascii="Times New Roman" w:hAnsi="Times New Roman" w:cs="Times New Roman"/>
              </w:rPr>
              <w:t>4,8</w:t>
            </w:r>
          </w:p>
        </w:tc>
        <w:tc>
          <w:tcPr>
            <w:tcW w:w="1153" w:type="dxa"/>
          </w:tcPr>
          <w:p w14:paraId="2B7E2628" w14:textId="77777777" w:rsidR="00282E33" w:rsidRPr="003F3A01" w:rsidRDefault="00282E33" w:rsidP="00282E33">
            <w:pPr>
              <w:pStyle w:val="Default"/>
              <w:spacing w:line="360" w:lineRule="auto"/>
              <w:jc w:val="both"/>
              <w:rPr>
                <w:bCs/>
                <w:color w:val="auto"/>
                <w:sz w:val="20"/>
                <w:szCs w:val="20"/>
              </w:rPr>
            </w:pPr>
          </w:p>
        </w:tc>
        <w:tc>
          <w:tcPr>
            <w:tcW w:w="1153" w:type="dxa"/>
          </w:tcPr>
          <w:p w14:paraId="218A8627"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51E57A39" w14:textId="31594787" w:rsidR="00282E33" w:rsidRPr="00E96039" w:rsidRDefault="00282E33" w:rsidP="00282E33">
            <w:pPr>
              <w:pStyle w:val="Default"/>
              <w:jc w:val="both"/>
              <w:rPr>
                <w:bCs/>
                <w:color w:val="auto"/>
                <w:sz w:val="20"/>
                <w:szCs w:val="20"/>
              </w:rPr>
            </w:pPr>
            <w:r w:rsidRPr="00E96039">
              <w:rPr>
                <w:bCs/>
                <w:color w:val="auto"/>
                <w:sz w:val="20"/>
                <w:szCs w:val="20"/>
              </w:rPr>
              <w:t>Кол-в</w:t>
            </w:r>
            <w:r w:rsidR="009B102B">
              <w:rPr>
                <w:bCs/>
                <w:color w:val="auto"/>
                <w:sz w:val="20"/>
                <w:szCs w:val="20"/>
              </w:rPr>
              <w:t>о опрошенных – 61</w:t>
            </w:r>
            <w:r w:rsidRPr="00E96039">
              <w:rPr>
                <w:bCs/>
                <w:color w:val="auto"/>
                <w:sz w:val="20"/>
                <w:szCs w:val="20"/>
              </w:rPr>
              <w:t xml:space="preserve"> человек.</w:t>
            </w:r>
          </w:p>
          <w:p w14:paraId="6B8EC3E2" w14:textId="256B0750"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w:t>
            </w:r>
            <w:r w:rsidR="009B102B">
              <w:rPr>
                <w:bCs/>
                <w:color w:val="auto"/>
                <w:sz w:val="20"/>
                <w:szCs w:val="20"/>
              </w:rPr>
              <w:t>ребителей качеством услуг – 37,7</w:t>
            </w:r>
            <w:r w:rsidRPr="00E96039">
              <w:rPr>
                <w:bCs/>
                <w:color w:val="auto"/>
                <w:sz w:val="20"/>
                <w:szCs w:val="20"/>
              </w:rPr>
              <w:t>% (41 чел.).</w:t>
            </w:r>
          </w:p>
          <w:p w14:paraId="59FAFC44" w14:textId="60C7BD9F" w:rsidR="00282E33" w:rsidRPr="003F3A01" w:rsidRDefault="00282E33" w:rsidP="00044279">
            <w:pPr>
              <w:pStyle w:val="Default"/>
              <w:jc w:val="both"/>
              <w:rPr>
                <w:bCs/>
                <w:color w:val="auto"/>
                <w:sz w:val="20"/>
                <w:szCs w:val="20"/>
              </w:rPr>
            </w:pPr>
            <w:r w:rsidRPr="00E96039">
              <w:rPr>
                <w:bCs/>
                <w:color w:val="auto"/>
                <w:sz w:val="20"/>
                <w:szCs w:val="20"/>
              </w:rPr>
              <w:t>Удовлетворенность</w:t>
            </w:r>
            <w:r w:rsidR="00415931">
              <w:rPr>
                <w:bCs/>
                <w:color w:val="auto"/>
                <w:sz w:val="20"/>
                <w:szCs w:val="20"/>
              </w:rPr>
              <w:t xml:space="preserve"> потребителей уровнем цен – 39,3</w:t>
            </w:r>
            <w:r w:rsidRPr="00E96039">
              <w:rPr>
                <w:bCs/>
                <w:color w:val="auto"/>
                <w:sz w:val="20"/>
                <w:szCs w:val="20"/>
              </w:rPr>
              <w:t>% (</w:t>
            </w:r>
            <w:r w:rsidR="00415931">
              <w:rPr>
                <w:bCs/>
                <w:color w:val="auto"/>
                <w:sz w:val="20"/>
                <w:szCs w:val="20"/>
              </w:rPr>
              <w:t>24</w:t>
            </w:r>
            <w:r w:rsidRPr="00E96039">
              <w:rPr>
                <w:bCs/>
                <w:color w:val="auto"/>
                <w:sz w:val="20"/>
                <w:szCs w:val="20"/>
              </w:rPr>
              <w:t xml:space="preserve"> чел.) Удовлетвор</w:t>
            </w:r>
            <w:r w:rsidR="00044279">
              <w:rPr>
                <w:bCs/>
                <w:color w:val="auto"/>
                <w:sz w:val="20"/>
                <w:szCs w:val="20"/>
              </w:rPr>
              <w:t>енность доступностью услуг –29,</w:t>
            </w:r>
            <w:r w:rsidRPr="00E96039">
              <w:rPr>
                <w:bCs/>
                <w:color w:val="auto"/>
                <w:sz w:val="20"/>
                <w:szCs w:val="20"/>
              </w:rPr>
              <w:t>% (</w:t>
            </w:r>
            <w:r w:rsidR="00044279">
              <w:rPr>
                <w:bCs/>
                <w:color w:val="auto"/>
                <w:sz w:val="20"/>
                <w:szCs w:val="20"/>
              </w:rPr>
              <w:t>18</w:t>
            </w:r>
            <w:r w:rsidRPr="00E96039">
              <w:rPr>
                <w:bCs/>
                <w:color w:val="auto"/>
                <w:sz w:val="20"/>
                <w:szCs w:val="20"/>
              </w:rPr>
              <w:t xml:space="preserve"> чел.)</w:t>
            </w:r>
          </w:p>
        </w:tc>
        <w:tc>
          <w:tcPr>
            <w:tcW w:w="1910" w:type="dxa"/>
          </w:tcPr>
          <w:p w14:paraId="0CAC9A97" w14:textId="3F07F06D"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30CC067E" w14:textId="77777777" w:rsidTr="00CC74F6">
        <w:tc>
          <w:tcPr>
            <w:tcW w:w="489" w:type="dxa"/>
          </w:tcPr>
          <w:p w14:paraId="000AB51C"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9</w:t>
            </w:r>
          </w:p>
        </w:tc>
        <w:tc>
          <w:tcPr>
            <w:tcW w:w="1709" w:type="dxa"/>
          </w:tcPr>
          <w:p w14:paraId="35D2AF44" w14:textId="77777777" w:rsidR="00282E33" w:rsidRPr="003F3A01" w:rsidRDefault="00282E33" w:rsidP="00282E33">
            <w:pPr>
              <w:pStyle w:val="Default"/>
              <w:jc w:val="both"/>
              <w:rPr>
                <w:color w:val="auto"/>
                <w:sz w:val="20"/>
                <w:szCs w:val="20"/>
              </w:rPr>
            </w:pPr>
            <w:r w:rsidRPr="003F3A01">
              <w:rPr>
                <w:color w:val="auto"/>
                <w:sz w:val="20"/>
                <w:szCs w:val="20"/>
              </w:rPr>
              <w:t>Рынок ритуальных услуг</w:t>
            </w:r>
          </w:p>
        </w:tc>
        <w:tc>
          <w:tcPr>
            <w:tcW w:w="1738" w:type="dxa"/>
          </w:tcPr>
          <w:p w14:paraId="6E9A911A" w14:textId="77777777" w:rsidR="00282E33" w:rsidRPr="003F3A01" w:rsidRDefault="00282E33" w:rsidP="00282E33">
            <w:pPr>
              <w:spacing w:after="0"/>
              <w:jc w:val="both"/>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ритуальных услуг</w:t>
            </w:r>
          </w:p>
        </w:tc>
        <w:tc>
          <w:tcPr>
            <w:tcW w:w="1276" w:type="dxa"/>
          </w:tcPr>
          <w:p w14:paraId="3ABD9246"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15A15CC7" w14:textId="0E918C2E"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153" w:type="dxa"/>
          </w:tcPr>
          <w:p w14:paraId="6A70ED7F" w14:textId="68C5CFF2"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328" w:type="dxa"/>
          </w:tcPr>
          <w:p w14:paraId="09540B9D" w14:textId="2AC2D6E6"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153" w:type="dxa"/>
          </w:tcPr>
          <w:p w14:paraId="784E3DC7" w14:textId="77777777" w:rsidR="00282E33" w:rsidRPr="003F3A01" w:rsidRDefault="00282E33" w:rsidP="00282E33">
            <w:pPr>
              <w:pStyle w:val="Default"/>
              <w:spacing w:line="360" w:lineRule="auto"/>
              <w:jc w:val="both"/>
              <w:rPr>
                <w:bCs/>
                <w:color w:val="auto"/>
                <w:sz w:val="20"/>
                <w:szCs w:val="20"/>
              </w:rPr>
            </w:pPr>
          </w:p>
        </w:tc>
        <w:tc>
          <w:tcPr>
            <w:tcW w:w="1153" w:type="dxa"/>
          </w:tcPr>
          <w:p w14:paraId="6CA500E3"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34CC49F6" w14:textId="4A1C9106" w:rsidR="00282E33" w:rsidRPr="00E96039" w:rsidRDefault="009B102B"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734E3570" w14:textId="64F88A7F" w:rsidR="00282E33" w:rsidRPr="003F3A01" w:rsidRDefault="00282E33" w:rsidP="00DF0D5B">
            <w:pPr>
              <w:pStyle w:val="Default"/>
              <w:jc w:val="both"/>
              <w:rPr>
                <w:bCs/>
                <w:color w:val="auto"/>
                <w:sz w:val="20"/>
                <w:szCs w:val="20"/>
              </w:rPr>
            </w:pPr>
            <w:r w:rsidRPr="00E96039">
              <w:rPr>
                <w:bCs/>
                <w:color w:val="auto"/>
                <w:sz w:val="20"/>
                <w:szCs w:val="20"/>
              </w:rPr>
              <w:t>Удовлетворенность потребит</w:t>
            </w:r>
            <w:r w:rsidR="009B102B">
              <w:rPr>
                <w:bCs/>
                <w:color w:val="auto"/>
                <w:sz w:val="20"/>
                <w:szCs w:val="20"/>
              </w:rPr>
              <w:t>елей качеством услуг – 62,3% (38</w:t>
            </w:r>
            <w:r w:rsidRPr="00E96039">
              <w:rPr>
                <w:bCs/>
                <w:color w:val="auto"/>
                <w:sz w:val="20"/>
                <w:szCs w:val="20"/>
              </w:rPr>
              <w:t xml:space="preserve"> чел.). Удовлетворенность</w:t>
            </w:r>
            <w:r w:rsidR="00DF0D5B">
              <w:rPr>
                <w:bCs/>
                <w:color w:val="auto"/>
                <w:sz w:val="20"/>
                <w:szCs w:val="20"/>
              </w:rPr>
              <w:t xml:space="preserve"> потребителей уровнем цен – 67,2</w:t>
            </w:r>
            <w:r w:rsidRPr="00E96039">
              <w:rPr>
                <w:bCs/>
                <w:color w:val="auto"/>
                <w:sz w:val="20"/>
                <w:szCs w:val="20"/>
              </w:rPr>
              <w:t>% (</w:t>
            </w:r>
            <w:r w:rsidR="00DF0D5B">
              <w:rPr>
                <w:bCs/>
                <w:color w:val="auto"/>
                <w:sz w:val="20"/>
                <w:szCs w:val="20"/>
              </w:rPr>
              <w:t>41</w:t>
            </w:r>
            <w:r w:rsidRPr="00E96039">
              <w:rPr>
                <w:bCs/>
                <w:color w:val="auto"/>
                <w:sz w:val="20"/>
                <w:szCs w:val="20"/>
              </w:rPr>
              <w:t xml:space="preserve"> чел.), </w:t>
            </w:r>
            <w:r w:rsidRPr="00E96039">
              <w:rPr>
                <w:bCs/>
                <w:color w:val="auto"/>
                <w:sz w:val="20"/>
                <w:szCs w:val="20"/>
              </w:rPr>
              <w:lastRenderedPageBreak/>
              <w:t>Удовлетворенност</w:t>
            </w:r>
            <w:r w:rsidR="00044279">
              <w:rPr>
                <w:bCs/>
                <w:color w:val="auto"/>
                <w:sz w:val="20"/>
                <w:szCs w:val="20"/>
              </w:rPr>
              <w:t>ь доступностью услуг – 68,9% (42</w:t>
            </w:r>
            <w:r w:rsidRPr="00E96039">
              <w:rPr>
                <w:bCs/>
                <w:color w:val="auto"/>
                <w:sz w:val="20"/>
                <w:szCs w:val="20"/>
              </w:rPr>
              <w:t xml:space="preserve"> чел.)</w:t>
            </w:r>
          </w:p>
        </w:tc>
        <w:tc>
          <w:tcPr>
            <w:tcW w:w="1910" w:type="dxa"/>
          </w:tcPr>
          <w:p w14:paraId="58157A7C" w14:textId="2DFCB3E7" w:rsidR="00282E33" w:rsidRPr="00F319E5" w:rsidRDefault="00282E33" w:rsidP="00282E33">
            <w:pPr>
              <w:pStyle w:val="Default"/>
              <w:jc w:val="both"/>
              <w:rPr>
                <w:bCs/>
                <w:color w:val="auto"/>
                <w:sz w:val="20"/>
                <w:szCs w:val="20"/>
              </w:rPr>
            </w:pPr>
            <w:r w:rsidRPr="00F319E5">
              <w:rPr>
                <w:bCs/>
                <w:color w:val="auto"/>
                <w:sz w:val="20"/>
                <w:szCs w:val="20"/>
              </w:rPr>
              <w:lastRenderedPageBreak/>
              <w:t xml:space="preserve">Кол-во опрошенных </w:t>
            </w:r>
            <w:r w:rsidR="005F7122">
              <w:rPr>
                <w:bCs/>
                <w:color w:val="auto"/>
                <w:sz w:val="20"/>
                <w:szCs w:val="20"/>
              </w:rPr>
              <w:t>14</w:t>
            </w:r>
            <w:r w:rsidRPr="00F319E5">
              <w:rPr>
                <w:bCs/>
                <w:color w:val="auto"/>
                <w:sz w:val="20"/>
                <w:szCs w:val="20"/>
              </w:rPr>
              <w:t xml:space="preserve"> субъектов, </w:t>
            </w:r>
            <w:r w:rsidR="005F7122">
              <w:rPr>
                <w:bCs/>
                <w:color w:val="auto"/>
                <w:sz w:val="20"/>
                <w:szCs w:val="20"/>
              </w:rPr>
              <w:t xml:space="preserve">1 представитель </w:t>
            </w:r>
            <w:r w:rsidRPr="00F319E5">
              <w:rPr>
                <w:bCs/>
                <w:color w:val="auto"/>
                <w:sz w:val="20"/>
                <w:szCs w:val="20"/>
              </w:rPr>
              <w:t>данного рынка.</w:t>
            </w:r>
          </w:p>
          <w:p w14:paraId="1A65070C" w14:textId="05BE4F69" w:rsidR="00282E33" w:rsidRPr="003F3A01" w:rsidRDefault="00282E33" w:rsidP="00282E33">
            <w:pPr>
              <w:pStyle w:val="Default"/>
              <w:jc w:val="both"/>
              <w:rPr>
                <w:bCs/>
                <w:color w:val="auto"/>
                <w:sz w:val="20"/>
                <w:szCs w:val="20"/>
              </w:rPr>
            </w:pPr>
            <w:r w:rsidRPr="00F319E5">
              <w:rPr>
                <w:bCs/>
                <w:color w:val="auto"/>
                <w:sz w:val="20"/>
                <w:szCs w:val="20"/>
              </w:rPr>
              <w:t xml:space="preserve">Удовлетворенность действиями органов местного самоуправления – </w:t>
            </w:r>
            <w:r w:rsidR="005F7122">
              <w:rPr>
                <w:bCs/>
                <w:color w:val="auto"/>
                <w:sz w:val="20"/>
                <w:szCs w:val="20"/>
              </w:rPr>
              <w:t>100</w:t>
            </w:r>
            <w:r w:rsidRPr="00F319E5">
              <w:rPr>
                <w:bCs/>
                <w:color w:val="auto"/>
                <w:sz w:val="20"/>
                <w:szCs w:val="20"/>
              </w:rPr>
              <w:t>%</w:t>
            </w:r>
          </w:p>
        </w:tc>
      </w:tr>
      <w:tr w:rsidR="00282E33" w:rsidRPr="003F3A01" w14:paraId="1FEB1387" w14:textId="77777777" w:rsidTr="00CC74F6">
        <w:tc>
          <w:tcPr>
            <w:tcW w:w="489" w:type="dxa"/>
          </w:tcPr>
          <w:p w14:paraId="1E21CCEB"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w:t>
            </w:r>
          </w:p>
        </w:tc>
        <w:tc>
          <w:tcPr>
            <w:tcW w:w="1709" w:type="dxa"/>
          </w:tcPr>
          <w:p w14:paraId="11BF0F3E" w14:textId="77777777" w:rsidR="00282E33" w:rsidRPr="003F3A01" w:rsidRDefault="00282E33" w:rsidP="00282E33">
            <w:pPr>
              <w:pStyle w:val="Default"/>
              <w:jc w:val="both"/>
              <w:rPr>
                <w:color w:val="auto"/>
                <w:sz w:val="20"/>
                <w:szCs w:val="20"/>
              </w:rPr>
            </w:pPr>
            <w:r w:rsidRPr="003F3A01">
              <w:rPr>
                <w:color w:val="auto"/>
                <w:sz w:val="20"/>
                <w:szCs w:val="20"/>
              </w:rPr>
              <w:t>Рынок медицинских услуг</w:t>
            </w:r>
          </w:p>
        </w:tc>
        <w:tc>
          <w:tcPr>
            <w:tcW w:w="1738" w:type="dxa"/>
          </w:tcPr>
          <w:p w14:paraId="69B87604" w14:textId="77777777" w:rsidR="00282E33" w:rsidRPr="003F3A01" w:rsidRDefault="00282E33" w:rsidP="00282E33">
            <w:pPr>
              <w:spacing w:after="0"/>
              <w:rPr>
                <w:rFonts w:ascii="Times New Roman" w:hAnsi="Times New Roman" w:cs="Times New Roman"/>
                <w:szCs w:val="20"/>
              </w:rPr>
            </w:pPr>
            <w:r w:rsidRPr="003F3A01">
              <w:rPr>
                <w:rFonts w:ascii="Times New Roman" w:hAnsi="Times New Roman" w:cs="Times New Roman"/>
                <w:szCs w:val="20"/>
              </w:rP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276" w:type="dxa"/>
          </w:tcPr>
          <w:p w14:paraId="64947601"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2E7FFC8D" w14:textId="233A7FA1"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16,9</w:t>
            </w:r>
          </w:p>
        </w:tc>
        <w:tc>
          <w:tcPr>
            <w:tcW w:w="1153" w:type="dxa"/>
          </w:tcPr>
          <w:p w14:paraId="7F086E2F" w14:textId="435D0595" w:rsidR="00282E33" w:rsidRPr="003F3A01" w:rsidRDefault="00044279" w:rsidP="00282E33">
            <w:pPr>
              <w:pStyle w:val="ConsPlusNormal"/>
              <w:ind w:firstLine="0"/>
              <w:jc w:val="both"/>
              <w:rPr>
                <w:rFonts w:ascii="Times New Roman" w:hAnsi="Times New Roman" w:cs="Times New Roman"/>
              </w:rPr>
            </w:pPr>
            <w:r>
              <w:rPr>
                <w:rFonts w:ascii="Times New Roman" w:hAnsi="Times New Roman" w:cs="Times New Roman"/>
              </w:rPr>
              <w:t>15,4</w:t>
            </w:r>
          </w:p>
        </w:tc>
        <w:tc>
          <w:tcPr>
            <w:tcW w:w="1328" w:type="dxa"/>
          </w:tcPr>
          <w:p w14:paraId="0177ED6D" w14:textId="5BB22069" w:rsidR="00282E33" w:rsidRPr="003F3A01" w:rsidRDefault="00991404" w:rsidP="00282E33">
            <w:pPr>
              <w:pStyle w:val="ConsPlusNormal"/>
              <w:ind w:firstLine="0"/>
              <w:jc w:val="both"/>
              <w:rPr>
                <w:rFonts w:ascii="Times New Roman" w:hAnsi="Times New Roman" w:cs="Times New Roman"/>
              </w:rPr>
            </w:pPr>
            <w:r>
              <w:rPr>
                <w:rFonts w:ascii="Times New Roman" w:hAnsi="Times New Roman" w:cs="Times New Roman"/>
              </w:rPr>
              <w:t>13,01</w:t>
            </w:r>
          </w:p>
        </w:tc>
        <w:tc>
          <w:tcPr>
            <w:tcW w:w="1153" w:type="dxa"/>
          </w:tcPr>
          <w:p w14:paraId="70DC14E2" w14:textId="77777777" w:rsidR="00282E33" w:rsidRPr="003F3A01" w:rsidRDefault="00282E33" w:rsidP="00282E33">
            <w:pPr>
              <w:pStyle w:val="Default"/>
              <w:spacing w:line="360" w:lineRule="auto"/>
              <w:jc w:val="both"/>
              <w:rPr>
                <w:bCs/>
                <w:color w:val="auto"/>
                <w:sz w:val="20"/>
                <w:szCs w:val="20"/>
              </w:rPr>
            </w:pPr>
          </w:p>
        </w:tc>
        <w:tc>
          <w:tcPr>
            <w:tcW w:w="1153" w:type="dxa"/>
          </w:tcPr>
          <w:p w14:paraId="461A1B56"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7EA5E40E" w14:textId="1741E3C2" w:rsidR="00282E33" w:rsidRPr="00E96039" w:rsidRDefault="009B102B" w:rsidP="00282E33">
            <w:pPr>
              <w:pStyle w:val="Default"/>
              <w:jc w:val="both"/>
              <w:rPr>
                <w:bCs/>
                <w:color w:val="auto"/>
                <w:sz w:val="20"/>
                <w:szCs w:val="20"/>
              </w:rPr>
            </w:pPr>
            <w:r>
              <w:rPr>
                <w:bCs/>
                <w:color w:val="auto"/>
                <w:sz w:val="20"/>
                <w:szCs w:val="20"/>
              </w:rPr>
              <w:t>Кол-во опрошенных – 61</w:t>
            </w:r>
            <w:r w:rsidR="00282E33" w:rsidRPr="00E96039">
              <w:rPr>
                <w:bCs/>
                <w:color w:val="auto"/>
                <w:sz w:val="20"/>
                <w:szCs w:val="20"/>
              </w:rPr>
              <w:t xml:space="preserve"> человек.</w:t>
            </w:r>
          </w:p>
          <w:p w14:paraId="31696794" w14:textId="56597F70" w:rsidR="00282E33" w:rsidRPr="003F3A01" w:rsidRDefault="00282E33" w:rsidP="00DF0D5B">
            <w:pPr>
              <w:pStyle w:val="Default"/>
              <w:jc w:val="both"/>
              <w:rPr>
                <w:bCs/>
                <w:color w:val="auto"/>
                <w:sz w:val="20"/>
                <w:szCs w:val="20"/>
              </w:rPr>
            </w:pPr>
            <w:r w:rsidRPr="00E96039">
              <w:rPr>
                <w:bCs/>
                <w:color w:val="auto"/>
                <w:sz w:val="20"/>
                <w:szCs w:val="20"/>
              </w:rPr>
              <w:t>Удовлетворенность потребит</w:t>
            </w:r>
            <w:r w:rsidR="009B102B">
              <w:rPr>
                <w:bCs/>
                <w:color w:val="auto"/>
                <w:sz w:val="20"/>
                <w:szCs w:val="20"/>
              </w:rPr>
              <w:t>елей качеством услуг – 40,9% (25</w:t>
            </w:r>
            <w:r w:rsidRPr="00E96039">
              <w:rPr>
                <w:bCs/>
                <w:color w:val="auto"/>
                <w:sz w:val="20"/>
                <w:szCs w:val="20"/>
              </w:rPr>
              <w:t xml:space="preserve"> чел.). Удовлетворенность</w:t>
            </w:r>
            <w:r w:rsidR="00DF0D5B">
              <w:rPr>
                <w:bCs/>
                <w:color w:val="auto"/>
                <w:sz w:val="20"/>
                <w:szCs w:val="20"/>
              </w:rPr>
              <w:t xml:space="preserve"> потребителей уровнем цен – 37,7</w:t>
            </w:r>
            <w:r w:rsidRPr="00E96039">
              <w:rPr>
                <w:bCs/>
                <w:color w:val="auto"/>
                <w:sz w:val="20"/>
                <w:szCs w:val="20"/>
              </w:rPr>
              <w:t>% (</w:t>
            </w:r>
            <w:r w:rsidR="00DF0D5B">
              <w:rPr>
                <w:bCs/>
                <w:color w:val="auto"/>
                <w:sz w:val="20"/>
                <w:szCs w:val="20"/>
              </w:rPr>
              <w:t>23</w:t>
            </w:r>
            <w:r w:rsidRPr="00E96039">
              <w:rPr>
                <w:bCs/>
                <w:color w:val="auto"/>
                <w:sz w:val="20"/>
                <w:szCs w:val="20"/>
              </w:rPr>
              <w:t xml:space="preserve"> чел.). Удовлетворенность</w:t>
            </w:r>
            <w:r w:rsidR="00044279">
              <w:rPr>
                <w:bCs/>
                <w:color w:val="auto"/>
                <w:sz w:val="20"/>
                <w:szCs w:val="20"/>
              </w:rPr>
              <w:t xml:space="preserve"> доступностью услуг – 26,2% (16 </w:t>
            </w:r>
            <w:r w:rsidRPr="00E96039">
              <w:rPr>
                <w:bCs/>
                <w:color w:val="auto"/>
                <w:sz w:val="20"/>
                <w:szCs w:val="20"/>
              </w:rPr>
              <w:t>чел.)</w:t>
            </w:r>
          </w:p>
        </w:tc>
        <w:tc>
          <w:tcPr>
            <w:tcW w:w="1910" w:type="dxa"/>
          </w:tcPr>
          <w:p w14:paraId="333DA8D9" w14:textId="50761219" w:rsidR="005F7122" w:rsidRPr="005F7122" w:rsidRDefault="005F7122" w:rsidP="005F7122">
            <w:pPr>
              <w:pStyle w:val="Default"/>
              <w:jc w:val="both"/>
              <w:rPr>
                <w:bCs/>
                <w:color w:val="auto"/>
                <w:sz w:val="20"/>
                <w:szCs w:val="20"/>
              </w:rPr>
            </w:pPr>
            <w:r w:rsidRPr="005F7122">
              <w:rPr>
                <w:bCs/>
                <w:color w:val="auto"/>
                <w:sz w:val="20"/>
                <w:szCs w:val="20"/>
              </w:rPr>
              <w:t>К</w:t>
            </w:r>
            <w:r>
              <w:rPr>
                <w:bCs/>
                <w:color w:val="auto"/>
                <w:sz w:val="20"/>
                <w:szCs w:val="20"/>
              </w:rPr>
              <w:t xml:space="preserve">ол-во опрошенных 14 субъектов, 2 представителя </w:t>
            </w:r>
            <w:r w:rsidRPr="005F7122">
              <w:rPr>
                <w:bCs/>
                <w:color w:val="auto"/>
                <w:sz w:val="20"/>
                <w:szCs w:val="20"/>
              </w:rPr>
              <w:t>данного рынка.</w:t>
            </w:r>
          </w:p>
          <w:p w14:paraId="33B77408" w14:textId="5F8365C5" w:rsidR="00282E33" w:rsidRPr="003F3A01" w:rsidRDefault="005F7122" w:rsidP="005F7122">
            <w:pPr>
              <w:pStyle w:val="Default"/>
              <w:jc w:val="both"/>
              <w:rPr>
                <w:bCs/>
                <w:color w:val="auto"/>
                <w:sz w:val="20"/>
                <w:szCs w:val="20"/>
              </w:rPr>
            </w:pPr>
            <w:r w:rsidRPr="005F7122">
              <w:rPr>
                <w:bCs/>
                <w:color w:val="auto"/>
                <w:sz w:val="20"/>
                <w:szCs w:val="20"/>
              </w:rPr>
              <w:t>Удовлетворенность действиями органов местного самоуправления – 100%</w:t>
            </w:r>
          </w:p>
        </w:tc>
      </w:tr>
    </w:tbl>
    <w:p w14:paraId="1858D380" w14:textId="77777777" w:rsidR="00CC6FC8" w:rsidRPr="003F3A01" w:rsidRDefault="00CC6FC8" w:rsidP="003F2C1A">
      <w:pPr>
        <w:pStyle w:val="Default"/>
        <w:spacing w:line="360" w:lineRule="auto"/>
        <w:ind w:firstLine="709"/>
        <w:jc w:val="both"/>
        <w:rPr>
          <w:bCs/>
          <w:color w:val="auto"/>
          <w:sz w:val="26"/>
          <w:szCs w:val="26"/>
        </w:rPr>
      </w:pPr>
    </w:p>
    <w:p w14:paraId="22B6847B" w14:textId="77777777" w:rsidR="00CC6FC8" w:rsidRPr="006353E7" w:rsidRDefault="00CC6FC8" w:rsidP="003F2C1A">
      <w:pPr>
        <w:pBdr>
          <w:bottom w:val="single" w:sz="4" w:space="1" w:color="auto"/>
        </w:pBdr>
        <w:spacing w:after="0"/>
        <w:rPr>
          <w:rFonts w:ascii="Times New Roman,Italic" w:hAnsi="Times New Roman,Italic" w:cs="Times New Roman,Italic"/>
          <w:sz w:val="28"/>
          <w:szCs w:val="28"/>
          <w:highlight w:val="yellow"/>
        </w:rPr>
      </w:pPr>
    </w:p>
    <w:p w14:paraId="4F053840" w14:textId="77777777" w:rsidR="00D8386F" w:rsidRPr="006353E7" w:rsidRDefault="00D8386F" w:rsidP="003F2C1A">
      <w:pPr>
        <w:spacing w:after="0"/>
        <w:rPr>
          <w:highlight w:val="yellow"/>
        </w:rPr>
      </w:pPr>
    </w:p>
    <w:p w14:paraId="164BD9BA" w14:textId="77777777" w:rsidR="00A90D66" w:rsidRPr="006353E7" w:rsidRDefault="00A90D66" w:rsidP="003F2C1A">
      <w:pPr>
        <w:spacing w:after="0"/>
        <w:rPr>
          <w:highlight w:val="yellow"/>
        </w:rPr>
      </w:pPr>
    </w:p>
    <w:p w14:paraId="76EC6C50" w14:textId="77777777" w:rsidR="00A90D66" w:rsidRPr="006353E7" w:rsidRDefault="00A90D66" w:rsidP="003F2C1A">
      <w:pPr>
        <w:spacing w:after="0"/>
        <w:rPr>
          <w:highlight w:val="yellow"/>
        </w:rPr>
      </w:pPr>
    </w:p>
    <w:p w14:paraId="67043EA8" w14:textId="77777777" w:rsidR="00A90D66" w:rsidRPr="006353E7" w:rsidRDefault="00A90D66" w:rsidP="003F2C1A">
      <w:pPr>
        <w:spacing w:after="0"/>
        <w:rPr>
          <w:highlight w:val="yellow"/>
        </w:rPr>
      </w:pPr>
    </w:p>
    <w:p w14:paraId="28E4AE24" w14:textId="77777777" w:rsidR="00A90D66" w:rsidRPr="006353E7" w:rsidRDefault="00A90D66" w:rsidP="003F2C1A">
      <w:pPr>
        <w:spacing w:after="0"/>
        <w:rPr>
          <w:highlight w:val="yellow"/>
        </w:rPr>
      </w:pPr>
    </w:p>
    <w:p w14:paraId="67F95F43" w14:textId="77777777" w:rsidR="00A90D66" w:rsidRPr="006353E7" w:rsidRDefault="00A90D66" w:rsidP="003F2C1A">
      <w:pPr>
        <w:spacing w:after="0"/>
        <w:rPr>
          <w:highlight w:val="yellow"/>
        </w:rPr>
      </w:pPr>
    </w:p>
    <w:p w14:paraId="64C8726B" w14:textId="77777777" w:rsidR="00A90D66" w:rsidRPr="006353E7" w:rsidRDefault="00A90D66" w:rsidP="003F2C1A">
      <w:pPr>
        <w:spacing w:after="0"/>
        <w:rPr>
          <w:highlight w:val="yellow"/>
        </w:rPr>
      </w:pPr>
    </w:p>
    <w:p w14:paraId="78DA4DFB" w14:textId="77777777" w:rsidR="00A90D66" w:rsidRPr="006353E7" w:rsidRDefault="00A90D66" w:rsidP="003F2C1A">
      <w:pPr>
        <w:spacing w:after="0"/>
        <w:rPr>
          <w:highlight w:val="yellow"/>
        </w:rPr>
      </w:pPr>
    </w:p>
    <w:p w14:paraId="69EE9197" w14:textId="77777777" w:rsidR="00A90D66" w:rsidRPr="006353E7" w:rsidRDefault="00A90D66" w:rsidP="003F2C1A">
      <w:pPr>
        <w:spacing w:after="0"/>
        <w:rPr>
          <w:highlight w:val="yellow"/>
        </w:rPr>
      </w:pPr>
    </w:p>
    <w:p w14:paraId="00542DFE" w14:textId="77777777" w:rsidR="00A90D66" w:rsidRPr="006353E7" w:rsidRDefault="00A90D66" w:rsidP="003F2C1A">
      <w:pPr>
        <w:spacing w:after="0"/>
        <w:rPr>
          <w:highlight w:val="yellow"/>
        </w:rPr>
      </w:pPr>
    </w:p>
    <w:p w14:paraId="38751E79" w14:textId="77777777" w:rsidR="00A90D66" w:rsidRPr="006353E7" w:rsidRDefault="00A90D66" w:rsidP="003F2C1A">
      <w:pPr>
        <w:spacing w:after="0"/>
        <w:rPr>
          <w:highlight w:val="yellow"/>
        </w:rPr>
      </w:pPr>
    </w:p>
    <w:p w14:paraId="001EE074" w14:textId="77777777" w:rsidR="00A90D66" w:rsidRPr="006353E7" w:rsidRDefault="00A90D66" w:rsidP="003F2C1A">
      <w:pPr>
        <w:spacing w:after="0"/>
        <w:rPr>
          <w:highlight w:val="yellow"/>
        </w:rPr>
      </w:pPr>
    </w:p>
    <w:p w14:paraId="3B95717F" w14:textId="77777777" w:rsidR="00A90D66" w:rsidRPr="006353E7" w:rsidRDefault="00A90D66" w:rsidP="003F2C1A">
      <w:pPr>
        <w:spacing w:after="0"/>
        <w:rPr>
          <w:highlight w:val="yellow"/>
        </w:rPr>
      </w:pPr>
    </w:p>
    <w:p w14:paraId="71EA2270" w14:textId="77777777" w:rsidR="00A97DB6" w:rsidRDefault="00A97DB6" w:rsidP="003F2C1A">
      <w:pPr>
        <w:pStyle w:val="21"/>
        <w:spacing w:after="0" w:line="320" w:lineRule="exact"/>
        <w:ind w:left="0"/>
        <w:jc w:val="both"/>
        <w:rPr>
          <w:rFonts w:ascii="Times New Roman" w:hAnsi="Times New Roman"/>
          <w:highlight w:val="yellow"/>
        </w:rPr>
      </w:pPr>
    </w:p>
    <w:p w14:paraId="1BC4DA55" w14:textId="369D3A08" w:rsidR="00B855E2" w:rsidRPr="006353E7" w:rsidRDefault="00B855E2" w:rsidP="003F2C1A">
      <w:pPr>
        <w:pStyle w:val="21"/>
        <w:spacing w:after="0" w:line="320" w:lineRule="exact"/>
        <w:ind w:left="0"/>
        <w:jc w:val="both"/>
        <w:rPr>
          <w:rFonts w:ascii="Times New Roman" w:hAnsi="Times New Roman"/>
          <w:highlight w:val="yellow"/>
        </w:rPr>
        <w:sectPr w:rsidR="00B855E2" w:rsidRPr="006353E7" w:rsidSect="00196DAA">
          <w:pgSz w:w="16838" w:h="11906" w:orient="landscape"/>
          <w:pgMar w:top="709" w:right="851" w:bottom="851" w:left="1418" w:header="0" w:footer="0" w:gutter="0"/>
          <w:cols w:space="720"/>
          <w:formProt w:val="0"/>
          <w:docGrid w:linePitch="360" w:charSpace="4096"/>
        </w:sectPr>
      </w:pPr>
    </w:p>
    <w:p w14:paraId="3A8241B9" w14:textId="77777777" w:rsidR="00333AEA" w:rsidRPr="00333AEA" w:rsidRDefault="00333AEA" w:rsidP="00333AEA">
      <w:pPr>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lastRenderedPageBreak/>
        <w:t>Раздел 6. Сведения о лучших муниципальных практиках содействия развитию конкуренции</w:t>
      </w:r>
    </w:p>
    <w:p w14:paraId="32202F4C" w14:textId="77777777" w:rsidR="00333AEA" w:rsidRPr="00333AEA" w:rsidRDefault="00333AEA" w:rsidP="00333AEA">
      <w:pPr>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6.1 Информация о потенциальных лучших муниципальных практиках по итогам отчетного года</w:t>
      </w:r>
    </w:p>
    <w:p w14:paraId="17C34F54" w14:textId="77777777" w:rsidR="00333AEA" w:rsidRPr="00333AEA" w:rsidRDefault="00333AEA" w:rsidP="00333AEA">
      <w:pPr>
        <w:numPr>
          <w:ilvl w:val="0"/>
          <w:numId w:val="6"/>
        </w:numPr>
        <w:ind w:firstLine="709"/>
        <w:contextualSpacing/>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 xml:space="preserve">Наименование лучшей муниципальной практики по содействию развитию конкуренции - Развитие инвестиционной привлекательности городского округа Спасск-Дальний. </w:t>
      </w:r>
    </w:p>
    <w:p w14:paraId="3AC6FF64" w14:textId="77777777" w:rsidR="00333AEA" w:rsidRPr="00333AEA" w:rsidRDefault="00333AEA" w:rsidP="00333AEA">
      <w:pPr>
        <w:ind w:left="709"/>
        <w:contextualSpacing/>
        <w:jc w:val="both"/>
        <w:rPr>
          <w:rFonts w:ascii="Times New Roman" w:eastAsia="Calibri" w:hAnsi="Times New Roman" w:cs="Times New Roman"/>
          <w:b/>
          <w:bCs/>
          <w:sz w:val="26"/>
          <w:szCs w:val="26"/>
        </w:rPr>
      </w:pPr>
    </w:p>
    <w:p w14:paraId="7F4069CE" w14:textId="77777777" w:rsidR="00333AEA" w:rsidRPr="00333AEA" w:rsidRDefault="00333AEA" w:rsidP="00333AEA">
      <w:pPr>
        <w:numPr>
          <w:ilvl w:val="0"/>
          <w:numId w:val="6"/>
        </w:numPr>
        <w:spacing w:after="0" w:line="360" w:lineRule="auto"/>
        <w:ind w:firstLine="709"/>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Краткое описание успешной практики.</w:t>
      </w:r>
    </w:p>
    <w:p w14:paraId="5506D77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Привлечение инвестиций является основой проведения эффективной экономической и социальной политики для формирование облика города, создание благоприятных условий для полноценной и современной жизни жителей города при более высоком уровне качества жизни, привлечение частных инвестиций в развитие экономики и социальной сферы, развитие муниципально-частного партнерства являются главной задачей деятельности органов местного самоуправления.</w:t>
      </w:r>
    </w:p>
    <w:p w14:paraId="0284C115"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Инвестиционная привлекательность городского округа Спасск-Дальний развивалось по направлениям: информационная поддержка, финансовая поддержка, имущественная поддержка, благоприятная городская среда, развитие общественных территорий, снижение административного давления на бизнес, развитие приоритетов городского округа. </w:t>
      </w:r>
    </w:p>
    <w:p w14:paraId="39EFF5BB"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Информационная поддержка</w:t>
      </w:r>
    </w:p>
    <w:p w14:paraId="45B2DC2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На территории города действует совет по содействию развития малого и среднего предпринимательства и вопросам контрольно-надзорной деятельности при главе городского округа Спасск-Дальний (далее – Совет). Одной из основных задач Совета является организация взаимодействия инвесторов с органами власти по вопросам организационного, правового и информационного сотрудничества, создания благоприятных условий для развития предпринимательской деятельности и инвестиционного климата. </w:t>
      </w:r>
    </w:p>
    <w:p w14:paraId="79B3BC9F"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За отчетный период проведено 5 заседания Совета МСП, на которых рассмотрены вопросы, касающихся деятельности предпринимательства, инвесторов, взаимодействия власти и бизнеса.</w:t>
      </w:r>
    </w:p>
    <w:p w14:paraId="7F580968"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Разработана и актуализирована дорожная карта по внедрения Стандарта деятельности органов местного самоуправления Приморского края по обеспечению благоприятного инвестиционного климата на территории городского округа Спасск-Дальний, актуализирован инвестиционный профиль города. Инвестиционный профиль повышает конкурентоспособность и инвестиционную привлекательность городского округа, осуществляет информационную поддержку предпринимателей, потенциальных инвесторов и предприятий, планирующих реализацию инвестиционных проектов. Содержит основную информацию о городе, отражая его конкурентные преимущества и демонстрируя его инвестиционные возможности. Назначен инвестиционный уполномоченный, создана инвестиционная команда, разработан регламент сопровождения инвестиционных проектов, реализуемых и планируемых к реализации на территории городского округа, разработан мастер план.</w:t>
      </w:r>
    </w:p>
    <w:p w14:paraId="6F6DDF7A"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С целью информирования инвесторов и бизнеса в целом на официальном сайте городского округа Спасск-Дальний созданы актуальные разделы «Малое и среднее предпринимательство», «Свободный порт Владивосток», «Спасск-Дальний Моногорода РФ», «Имущественная поддержка субъектов МСП», «Выставки, конкурсы, гранты», «Самозанятые», «Социальное предпринимательство», «Горячая линия по вопросам выплаты по социальным контрактам», «Господдержка бизнеса», «Импортозамещение», «Инвестиции», «Карта Приморец». Кроме того, информация тиражируется посредством рассылки на электронные адреса инвесторов и предпринимателей, размещается в группах предпринимателей посредством мессенджеров, публикуется в периодичных печатных изданиях и в социальных сетях. </w:t>
      </w:r>
    </w:p>
    <w:p w14:paraId="65233F88"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Финансовая поддержка </w:t>
      </w:r>
    </w:p>
    <w:p w14:paraId="14493A1F"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2025 году в рамках реализации муниципальной программы «Развитие малого и среднего предпринимательства на территории городского округа Спасск-Дальний на 2025-2029 годы»  оказана финансовая поддержка в виде предоставления субсидии с целью возмещения части затрат, субъектам малого и среднего предпринимательства, имеющим статус «социального предприятия» в размере 100 тыс. рублей. На проведение конкурса «Предприниматель года – 2025» к Дню предпринимательства направлено 40 тыс. рублей..</w:t>
      </w:r>
    </w:p>
    <w:p w14:paraId="58477873"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Имущественная поддержка</w:t>
      </w:r>
    </w:p>
    <w:p w14:paraId="48E4AEAA"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Решением Думы городского округа Спасск-Дальний от 03.04.2023 № 10-НПА внесены изменения и дополнения в Перечень муниципального имущества городского округа Спасск-Дальний, предназначенного для предоставления субъектам малого и среднего предпринимательства.</w:t>
      </w:r>
    </w:p>
    <w:p w14:paraId="080D9643"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целях оказания имущественной поддержки на территории городского округа Спасск-Дальний субъектам малого и среднего предпринимательства предоставлено 2 объекта муниципального недвижимого имущества.</w:t>
      </w:r>
    </w:p>
    <w:p w14:paraId="0C4A4E6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Благоприятная городская среда, развитие общественных территорий</w:t>
      </w:r>
    </w:p>
    <w:p w14:paraId="19AE728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Особое внимание в 2025 году уделялось реализации национальных проектов, проектов, включенных в адресно-инвестиционную программу Приморского края и проектов, реализующихся в рамках реализации мероприятий региональных национальных проектов. </w:t>
      </w:r>
    </w:p>
    <w:p w14:paraId="546C65DB"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рамках национального проекта «Жилье и городская среда» продолжились работы в сквере по ул. О. Кошевого выполнен второй этап благоустройства (установлено устройство освещения и подключены светильники, установлена скейт рампа, установлено оборудование для видеонаблюдения, поставлены и установлены малые архитектурные формы).</w:t>
      </w:r>
    </w:p>
    <w:p w14:paraId="5D8C60F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Начался первый этап работы по благоустройству площади ГЦНК «Приморье» (проведены работы для устройства освещения, проведена поставка  и укладка брусчатки на площади и запасного выхода площади ГЦНК "Приморье", изготовлены и установлены скамейки на бетонное основание, изготовлены и установлены ограждения пандуса, лестничного марша, выполнены работы по изготовлению и установке информационных щитов с баннерами).</w:t>
      </w:r>
    </w:p>
    <w:p w14:paraId="6D70DED6"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2026 году работы по благоустройству площади ГЦНК «Приморье» будут продолжены. В сквере появятся комфортные тротуары, пешеходные дорожки со скамейками, зоны для игр и отдыха с современным оборудованием, несколько парковочных карманов.  А также, начнется реализация проекта по благоустройству пешеходной зоны от Сбербанка между корпусами Центра образования «Интеллект».</w:t>
      </w:r>
    </w:p>
    <w:p w14:paraId="1E21A24B"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В рамках национального проекта «Молодежь и дети» начался капитальный ремонт и оснащение Дома Молодежи ( был произведен капитальный ремонт, монтаж автоматической пожарной сигнализации и системы оповещения и управления эвакуацией людей при пожаре, </w:t>
      </w:r>
      <w:r w:rsidRPr="00F9469A">
        <w:rPr>
          <w:rFonts w:ascii="Times New Roman" w:eastAsia="Calibri" w:hAnsi="Times New Roman" w:cs="Times New Roman"/>
          <w:sz w:val="26"/>
          <w:szCs w:val="26"/>
        </w:rPr>
        <w:lastRenderedPageBreak/>
        <w:t xml:space="preserve">монтаж электропроводки для подключения кондиционеров в помещениях "Коворкинг" и "Игры будущего", монтаж системы видеонаблюдения, работы по монтажу кондиционеров, закупка оборудования, компьютерной и электронно-вычислительной техники, комплектующих к ним, корпусной мебели, мебели и комплектующих к мебели). </w:t>
      </w:r>
    </w:p>
    <w:p w14:paraId="0B5BD61D"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Продолжилась реализация проекта победителя Всероссийского конкурса проектов благоустройства в малых городах и исторических поселениях «Благоустройство городского парка культуры и отдыха им. А. Борисова»</w:t>
      </w:r>
    </w:p>
    <w:p w14:paraId="5D31D938"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2025 году в соответствии с проектом выполнены работы по устройству входной группы «Городской сад», безопасного основания детской площадки. Установлены скамейки, амфитеатр с навесом и сценой, который уже в этом году активно использовался для проведения мероприятий. В заречной части парка высажены деревья и кустарники, установлена современная площадка для выгула собак.</w:t>
      </w:r>
    </w:p>
    <w:p w14:paraId="5C672C8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В 2025 году началась реализация нового проекта по благоустройству остановочных карманов и замене остановочных павильонов. Уже изготовлено 6 остановок, из них 3 остановки изготовлены с помощью предпринимателей. Теперь это не просто комфортное и безопасное место ожидания транспорта, но и эстетичный объект благоустройства, где можно узнать много интересного об истории, культуре и развитии нашего города. </w:t>
      </w:r>
    </w:p>
    <w:p w14:paraId="7D235808"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В 2026 году, после наступления благоприятных погодных условий, специалистами МАУ «Городской центр благоустройства» будут проведены работы по благоустройству остановок для дальнейшей установки павильонов по ул. Советская, Краснознаменная. </w:t>
      </w:r>
    </w:p>
    <w:p w14:paraId="4FF51ED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Благодаря активному голосованию жителей, началось благоустройство территории рядом с Детской школой искусств. В 2025 году успешно реализован проект инициативного бюджетирования по направлению «Твой проект» на «Выполнение работ по благоустройству территории рядом с Детской школой искусств и Физкультурно-оздоровительным центром городского округа Спасск-Дальний». В соответствии с заявкой, выполнено бетонирование дорожек, асфальтирование парковки и тротуара появились зоны отдыха.</w:t>
      </w:r>
    </w:p>
    <w:p w14:paraId="09AC382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рамках проекта инициативного бюджетирования по направлению "Твой проект" реализованы:</w:t>
      </w:r>
    </w:p>
    <w:p w14:paraId="2EF21BA9"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 военизированная полоса препятствий на территории МБОУ ЦО "Притяжение", установлено безопасное покрытие, установлены элементы препятствий (забор с наклонной доской, разрушенный мост, разрушенная лестница, стена с проломами, одиночный окоп);</w:t>
      </w:r>
    </w:p>
    <w:p w14:paraId="191BFBC9"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реализован проект «Детский автогород», произведен демонтаж клумбы для устройства детского автогорода, асфальтирование и нанесение разметки детского автогорода на территории МБОУ СОШ № 15;</w:t>
      </w:r>
    </w:p>
    <w:p w14:paraId="61971C3E"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выполнены работы по ремонту тротуара по ул. Краснознаменная                                                                                         (от ул. Борисова до ул. Краснознаменная, 50А);</w:t>
      </w:r>
    </w:p>
    <w:p w14:paraId="7D2368A3"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установлено уличное освещение ул. Советская 39 (Федеральная налоговая служба) до пер. Крестьянский.</w:t>
      </w:r>
    </w:p>
    <w:p w14:paraId="5272278E"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Для реализации проектов на территории города сформирована команда общественных наблюдателей из 10 человек. Наблюдатели из числа активного населения на добровольной основе следили за ходом строительства и выполнения работ, своевременно вносили конструктивные изменения, выявляли недостатки, следили за их устранением.</w:t>
      </w:r>
    </w:p>
    <w:p w14:paraId="0064539F"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Снижение административного давления на бизнес</w:t>
      </w:r>
    </w:p>
    <w:p w14:paraId="23E8B6DB" w14:textId="5F4A29B0"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 В рамках обеспечения поддержки и популяризации бизнеса, с целью защиты прав и законных интересов предпринимателей </w:t>
      </w:r>
      <w:bookmarkStart w:id="3" w:name="_GoBack"/>
      <w:bookmarkEnd w:id="3"/>
      <w:r w:rsidRPr="00F9469A">
        <w:rPr>
          <w:rFonts w:ascii="Times New Roman" w:eastAsia="Calibri" w:hAnsi="Times New Roman" w:cs="Times New Roman"/>
          <w:sz w:val="26"/>
          <w:szCs w:val="26"/>
        </w:rPr>
        <w:t xml:space="preserve">на территории города работает представитель уполномоченного по защите прав предпринимателей в Приморском крае по городу Спасску-Дальнему и Спасское отделение Общероссийской общественной организации малого и среднего предпринимательства «ОПОРА РОССИИ». Вышеуказанные представители принимают активное участие в работе Совета МСП. С целью освещения информации на официальном сайте созданы специальные разделы: «Горячая линия по административному давлению на бизнес», «Опора России». </w:t>
      </w:r>
    </w:p>
    <w:p w14:paraId="31BBBCF6"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Постановлением Администрации городского округа Спасск-Дальний от 22.07.2022 №518-па утвержден План мероприятий («Дорожной карты») по содействию развитию конкуренции в городском округе Спасск-Дальний на период 2022-2025 годов. Содействие развитию конкуренции в городском округе Спасск-Дальний осуществлялось по 10 товарным рынкам. </w:t>
      </w:r>
    </w:p>
    <w:p w14:paraId="0A4D0396" w14:textId="57917D3C"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 xml:space="preserve">В соответствии с распоряжением Администрации городского округа Спасск-Дальний от 14 февраля 2020 г. № 72-ра «Об организации в Администрации городского округа Спасск-Дальний системы внутреннего обеспечения деятельности в соответствии с требованиями антимонопольного законодательства» в Администрации городского округа Спасск-Дальний внедрена и работает система внутреннего обеспечения соответствия требованиям антимонопольного законодательства (далее «антимонопольный комплаенс»). Согласно методике расчета показателей уровень эффективности антимонопольного комплаенса в Администрации городского округа Спасск-Дальний за 2025 год составил </w:t>
      </w:r>
      <w:r w:rsidR="00991404">
        <w:rPr>
          <w:rFonts w:ascii="Times New Roman" w:eastAsia="Calibri" w:hAnsi="Times New Roman" w:cs="Times New Roman"/>
          <w:sz w:val="26"/>
          <w:szCs w:val="26"/>
        </w:rPr>
        <w:t>100</w:t>
      </w:r>
      <w:r w:rsidRPr="00F9469A">
        <w:rPr>
          <w:rFonts w:ascii="Times New Roman" w:eastAsia="Calibri" w:hAnsi="Times New Roman" w:cs="Times New Roman"/>
          <w:sz w:val="26"/>
          <w:szCs w:val="26"/>
        </w:rPr>
        <w:t xml:space="preserve"> баллов, что соответствует высокой эффективности функционирования антимонопольного комплаенса в Администрации городского округа Спасск-Дальний.</w:t>
      </w:r>
    </w:p>
    <w:p w14:paraId="478F394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2025 году процедуру оценки регулирующего воздействия прошли 5 нормативных правовых актов.</w:t>
      </w:r>
      <w:r w:rsidRPr="00F9469A">
        <w:rPr>
          <w:rFonts w:ascii="Times New Roman" w:eastAsia="Calibri" w:hAnsi="Times New Roman" w:cs="Times New Roman"/>
          <w:sz w:val="26"/>
          <w:szCs w:val="26"/>
        </w:rPr>
        <w:tab/>
      </w:r>
    </w:p>
    <w:p w14:paraId="5C9543F0"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Администрация городского округа проводит работу по устранению избыточных административных барьеров, направленную на повышение качества и доступности предоставляемых муниципальных услуг. </w:t>
      </w:r>
    </w:p>
    <w:p w14:paraId="655C44A6"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Развитие приоритетов городского округа</w:t>
      </w:r>
    </w:p>
    <w:p w14:paraId="1FC274D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С 2019 года на территории города действует инвестиционная декларация городского округа Спасск-Дальний, разработанная с целью создания на территории города благоприятного инвестиционного климата, устанавливающая принципы инвестиционной политики, направленные на привлечение инвесторов и обеспечение защиты их прав и гарантий сохранности инвестиций (декларация утверждена распоряжением Администрации городского округа Спасск-Дальний от 15.05.2019 № 237-ра).</w:t>
      </w:r>
    </w:p>
    <w:p w14:paraId="0208279B"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Для инвесторов сформировано 10 инвестиционных площадок общей площадью 420,81 га.</w:t>
      </w:r>
    </w:p>
    <w:p w14:paraId="0DE4293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целях исполнения распоряжения Правительства Приморского края от 25 октября 2023 года № 790-рп «О Стандарте деятельности органов местного самоуправления Приморского края по обеспечению благоприятного инвестиционного климата в Приморском крае» в 2024 году был назначен инвестиционный уполномоченный городского округа Спасск-Дальний, создана инвестиционная команда, состоящая из представителей Администрации городского округа, представителей бизнес-сообщества и представителей ресурсоснабжающих предприятий.</w:t>
      </w:r>
    </w:p>
    <w:p w14:paraId="050D2C60"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Территория городского округа является территорией свободного порта Владивосток, для резидентов применяются льготы и преференции (по уплате земельного налога в размере 100% в течение первых пяти лет и 60% в течение последующих пяти лет).</w:t>
      </w:r>
    </w:p>
    <w:p w14:paraId="656C14BF"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В рамках поддержки моногородов инвесторам предусмотрено оказание финансовой поддержки на реализацию инвестиционных проектов и софинансирование расходов городского бюджета мероприятий по строительству и реконструкции объектов инфраструктуры.</w:t>
      </w:r>
    </w:p>
    <w:p w14:paraId="7E64D43A"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Ресурсы, привлеченные для ее реализации. </w:t>
      </w:r>
    </w:p>
    <w:p w14:paraId="7D2EA409"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Финансовая поддержка в рамках реализации муниципальной программы «Развитие малого и среднего предпринимательства на территории городского округа Спасск-Дальний на 2025-2029 годы» - 140 тыс. рублей.</w:t>
      </w:r>
    </w:p>
    <w:p w14:paraId="0157EDED"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Стимулирующие налоговые льготы по прогнозным данным: налог на землю резидентам свободного порта Владивосток – 1,175 млн. руб.</w:t>
      </w:r>
    </w:p>
    <w:p w14:paraId="254F4BEE"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Для реализации практики задействованы штатные сотрудники администрации в том числе:</w:t>
      </w:r>
    </w:p>
    <w:p w14:paraId="6E20B117"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Управления экономики и предпринимательства Администрации городского округа Спасск-Дальний;</w:t>
      </w:r>
    </w:p>
    <w:p w14:paraId="7736BD9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Управления земельных и имущественных отношений и градостроительства Администрации городского округа Спасск-Дальний;</w:t>
      </w:r>
    </w:p>
    <w:p w14:paraId="0A13762A"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Управления ЖКХ Администрации городского округа Спасск-Дальний;</w:t>
      </w:r>
    </w:p>
    <w:p w14:paraId="27A8E0EE"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Управление образования Администрации городского округа Спасск-Дальний;</w:t>
      </w:r>
    </w:p>
    <w:p w14:paraId="14C9E2BB"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Управление культуры и молодежной политики Администрации городского округа Спасск-Дальний.;</w:t>
      </w:r>
    </w:p>
    <w:p w14:paraId="200BD25D"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Управление по физической культуре и спорту Администрации городского округа Спасск-Дальний.</w:t>
      </w:r>
    </w:p>
    <w:p w14:paraId="0091F6A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4. Описание результата</w:t>
      </w:r>
    </w:p>
    <w:p w14:paraId="7AAF44D8"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За 2025 год по доходам бюджет  исполнен на 98,1%.</w:t>
      </w:r>
    </w:p>
    <w:p w14:paraId="30F101D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На территории городского округа Спасск-Дальний 19 резидентов Свободного порта Владивосток, из которых 11 резидентов осуществляют свои инвестиционные проекты на территории городского округа Спасск-Дальний (ООО «Спецлестранс», ООО «ФГ-Логистика, ООО «ПриморстройВосток», ООО «Грандстрой», ООО «ЗЦиМК», ООО «Аврора-СПГ Спасск-Дальний», ООО «СЛПК-Групп», ООО </w:t>
      </w:r>
      <w:r w:rsidRPr="00F9469A">
        <w:rPr>
          <w:rFonts w:ascii="Times New Roman" w:eastAsia="Calibri" w:hAnsi="Times New Roman" w:cs="Times New Roman"/>
          <w:sz w:val="26"/>
          <w:szCs w:val="26"/>
        </w:rPr>
        <w:lastRenderedPageBreak/>
        <w:t>«ФорестГранд», ООО «Энергопримсервис»), ООО «Промметалпласт-СД», ООО «Вектор -СХ»). Общий объем освоенных резидентами инвестиций в основной капитал за 9 месяцев 2025 года составил 427,7 млн.руб. По соглашению с АО «КРДВ» планируется создание 1811 рабочих мест.</w:t>
      </w:r>
    </w:p>
    <w:p w14:paraId="28DF6ACC"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Успешно продолжается реализация инвестиционных проектов малого и среднего бизнеса:</w:t>
      </w:r>
    </w:p>
    <w:p w14:paraId="1E10CC9C"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-инвестиционный проект комплекса перерабатывающих производств ООО «СЛПК-Групп»;</w:t>
      </w:r>
    </w:p>
    <w:p w14:paraId="05862E8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-инвестиционный проект лесоперерабатывающего и логистического комплекса ООО «Форест Гранд».</w:t>
      </w:r>
    </w:p>
    <w:p w14:paraId="07B2B653"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В 2025 году на территории округа начали инвестиционную деятельность:  </w:t>
      </w:r>
    </w:p>
    <w:p w14:paraId="6E094F1D"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резидент свободного порта Владивосток ООО «Аврора СПГ Спасск-Дальний». Деятельность по производству сжиженного газа. Согласно проекту, объем инвестиций в основной капитал составляет 3 313 972 500 руб. Штатная численность предприятия, согласно соглашение заключенному с АО «КРДВ» - 55 чел.;</w:t>
      </w:r>
    </w:p>
    <w:p w14:paraId="762CF7E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резидент свободного порта Владивосток ООО «Завод по цинкованию металлоконструкций». Согласно проекту, объем инвестиций в основной капитал составляет 321 010 540 руб. Штатная численность предприятия, согласно соглашение заключенному с АО «КРДВ» - 116 чел;</w:t>
      </w:r>
    </w:p>
    <w:p w14:paraId="362E65C1"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резидент свободного порта Владивосток ООО «Прометаллпласт-СД». Согласно проекту, объем инвестиций в основной капитал составляет 755 876 000 руб. Штатная численность предприятия, согласно соглашение заключенному с АО «КРДВ» - 50 чел.</w:t>
      </w:r>
    </w:p>
    <w:p w14:paraId="2D02700F"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 xml:space="preserve">На сегодняшний день имеется большая потребность жителей в формировании комфортной среды. Наша цель остановить отток молодежи из муниципального округа в большие города. Создание условий для успешной социализации, эффективной самореализации и комфортного проживания на территории округа -это успешные инвестиции в будущее. </w:t>
      </w:r>
    </w:p>
    <w:p w14:paraId="5191CC36"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t>По ключевым проектам, в соответствии с направлениями развития Мастер-плана, застройщиком ООО «СЛПК-Групп» ведется строительство многоквартирного дома повышенной комфортности в г. Спасске-Дальнем, ул. Олега Кошевого. Ввод в эксплуатацию запланирован на 2026 год.</w:t>
      </w:r>
    </w:p>
    <w:p w14:paraId="61540882" w14:textId="77777777" w:rsidR="00F9469A" w:rsidRPr="00F9469A" w:rsidRDefault="00F9469A" w:rsidP="00F9469A">
      <w:pPr>
        <w:spacing w:after="0" w:line="360" w:lineRule="auto"/>
        <w:ind w:firstLine="708"/>
        <w:jc w:val="both"/>
        <w:rPr>
          <w:rFonts w:ascii="Times New Roman" w:eastAsia="Calibri" w:hAnsi="Times New Roman" w:cs="Times New Roman"/>
          <w:sz w:val="26"/>
          <w:szCs w:val="26"/>
        </w:rPr>
      </w:pPr>
      <w:r w:rsidRPr="00F9469A">
        <w:rPr>
          <w:rFonts w:ascii="Times New Roman" w:eastAsia="Calibri" w:hAnsi="Times New Roman" w:cs="Times New Roman"/>
          <w:sz w:val="26"/>
          <w:szCs w:val="26"/>
        </w:rPr>
        <w:lastRenderedPageBreak/>
        <w:t>Частный застройщик ООО СК «БумерангСтрой» осуществляется строительство малоэтажного жилья. В 2025 году 4 дома сданы в эксплуатацию, всего запланировано строительство 27 домов.</w:t>
      </w:r>
    </w:p>
    <w:p w14:paraId="2947935D" w14:textId="77777777" w:rsidR="00FC1597" w:rsidRPr="00FC1597" w:rsidRDefault="00FC1597" w:rsidP="00FC1597">
      <w:pPr>
        <w:spacing w:after="0" w:line="360" w:lineRule="auto"/>
        <w:ind w:firstLine="708"/>
        <w:jc w:val="both"/>
        <w:rPr>
          <w:rFonts w:ascii="Times New Roman" w:eastAsia="Calibri" w:hAnsi="Times New Roman" w:cs="Times New Roman"/>
          <w:b/>
          <w:bCs/>
          <w:sz w:val="26"/>
          <w:szCs w:val="26"/>
        </w:rPr>
      </w:pPr>
      <w:r w:rsidRPr="00FC1597">
        <w:rPr>
          <w:rFonts w:ascii="Times New Roman" w:eastAsia="Calibri" w:hAnsi="Times New Roman" w:cs="Times New Roman"/>
          <w:b/>
          <w:bCs/>
          <w:sz w:val="26"/>
          <w:szCs w:val="26"/>
        </w:rPr>
        <w:t>5. Значение количественного (качественного) показателя результата</w:t>
      </w:r>
    </w:p>
    <w:p w14:paraId="39ED259C" w14:textId="77777777" w:rsidR="00FC1597" w:rsidRPr="00FC1597" w:rsidRDefault="00FC1597" w:rsidP="00FC1597">
      <w:pPr>
        <w:widowControl w:val="0"/>
        <w:shd w:val="clear" w:color="auto" w:fill="FFFFFF"/>
        <w:spacing w:after="0" w:line="360" w:lineRule="auto"/>
        <w:ind w:firstLine="709"/>
        <w:jc w:val="both"/>
        <w:rPr>
          <w:rFonts w:ascii="Times New Roman" w:eastAsia="Calibri" w:hAnsi="Times New Roman" w:cs="Times New Roman"/>
          <w:sz w:val="26"/>
          <w:szCs w:val="26"/>
        </w:rPr>
      </w:pPr>
      <w:r w:rsidRPr="00FC1597">
        <w:rPr>
          <w:rFonts w:ascii="Times New Roman" w:eastAsia="Calibri" w:hAnsi="Times New Roman" w:cs="Times New Roman"/>
          <w:sz w:val="26"/>
          <w:szCs w:val="26"/>
        </w:rPr>
        <w:t>За одиннадцать месяцев 2025 года по сравнению с аналогичным периодом 2024 года:</w:t>
      </w:r>
    </w:p>
    <w:p w14:paraId="59C8AECE" w14:textId="77777777" w:rsidR="00FC1597" w:rsidRPr="00FC1597" w:rsidRDefault="00FC1597" w:rsidP="00FC1597">
      <w:pPr>
        <w:widowControl w:val="0"/>
        <w:shd w:val="clear" w:color="auto" w:fill="FFFFFF"/>
        <w:spacing w:after="0" w:line="360" w:lineRule="auto"/>
        <w:ind w:firstLine="709"/>
        <w:jc w:val="both"/>
        <w:rPr>
          <w:rFonts w:ascii="Times New Roman" w:eastAsia="Calibri" w:hAnsi="Times New Roman" w:cs="Times New Roman"/>
          <w:sz w:val="26"/>
          <w:szCs w:val="26"/>
        </w:rPr>
      </w:pPr>
      <w:r w:rsidRPr="00FC1597">
        <w:rPr>
          <w:rFonts w:ascii="Times New Roman" w:eastAsia="Calibri" w:hAnsi="Times New Roman" w:cs="Times New Roman"/>
          <w:sz w:val="26"/>
          <w:szCs w:val="26"/>
        </w:rPr>
        <w:t xml:space="preserve">- рост оборота розничной торговли составил </w:t>
      </w:r>
      <w:r w:rsidRPr="00FC1597">
        <w:rPr>
          <w:rFonts w:ascii="Times New Roman" w:eastAsia="Calibri" w:hAnsi="Times New Roman" w:cs="Times New Roman"/>
        </w:rPr>
        <w:t>28,3</w:t>
      </w:r>
      <w:r w:rsidRPr="00FC1597">
        <w:rPr>
          <w:rFonts w:ascii="Times New Roman" w:eastAsia="Calibri" w:hAnsi="Times New Roman" w:cs="Times New Roman"/>
          <w:sz w:val="26"/>
          <w:szCs w:val="26"/>
        </w:rPr>
        <w:t>%; (в сопоставимых ценах);</w:t>
      </w:r>
    </w:p>
    <w:p w14:paraId="02E70C93" w14:textId="7929929D" w:rsidR="00FC1597" w:rsidRPr="00991404" w:rsidRDefault="00FC1597" w:rsidP="00FC1597">
      <w:pPr>
        <w:spacing w:after="0" w:line="360" w:lineRule="auto"/>
        <w:ind w:firstLine="708"/>
        <w:jc w:val="both"/>
        <w:rPr>
          <w:rFonts w:ascii="Times New Roman" w:eastAsia="Times New Roman" w:hAnsi="Times New Roman" w:cs="Times New Roman"/>
          <w:sz w:val="26"/>
          <w:szCs w:val="26"/>
          <w:lang w:val="en-US" w:eastAsia="zh-CN"/>
        </w:rPr>
      </w:pPr>
      <w:r w:rsidRPr="00FC1597">
        <w:rPr>
          <w:rFonts w:ascii="Times New Roman" w:eastAsia="Calibri" w:hAnsi="Times New Roman" w:cs="Times New Roman"/>
          <w:sz w:val="26"/>
          <w:szCs w:val="26"/>
        </w:rPr>
        <w:t>-</w:t>
      </w:r>
      <w:r w:rsidRPr="00FC1597">
        <w:rPr>
          <w:rFonts w:ascii="Times New Roman" w:eastAsia="Calibri" w:hAnsi="Times New Roman" w:cs="Times New Roman"/>
          <w:color w:val="FF0000"/>
          <w:sz w:val="26"/>
          <w:szCs w:val="26"/>
        </w:rPr>
        <w:t xml:space="preserve"> </w:t>
      </w:r>
      <w:r w:rsidR="00991404">
        <w:rPr>
          <w:rFonts w:ascii="Times New Roman" w:eastAsia="Times New Roman" w:hAnsi="Times New Roman" w:cs="Times New Roman"/>
          <w:sz w:val="26"/>
          <w:szCs w:val="26"/>
          <w:lang w:eastAsia="zh-CN"/>
        </w:rPr>
        <w:t>п</w:t>
      </w:r>
      <w:r w:rsidRPr="00FC1597">
        <w:rPr>
          <w:rFonts w:ascii="Times New Roman" w:eastAsia="Times New Roman" w:hAnsi="Times New Roman" w:cs="Times New Roman"/>
          <w:sz w:val="26"/>
          <w:szCs w:val="26"/>
          <w:lang w:eastAsia="zh-CN"/>
        </w:rPr>
        <w:t xml:space="preserve">о оценке в 2025 году объем отгруженной продукции составит </w:t>
      </w:r>
      <w:r w:rsidRPr="00FC1597">
        <w:rPr>
          <w:rFonts w:ascii="Times New Roman" w:eastAsia="Times New Roman" w:hAnsi="Times New Roman" w:cs="Times New Roman"/>
          <w:sz w:val="26"/>
          <w:szCs w:val="26"/>
          <w:lang w:eastAsia="zh-CN"/>
        </w:rPr>
        <w:br/>
        <w:t>29360,9 млн. руб., темп роста в сопоставимых ценах 91,4% к уровню 2024 года</w:t>
      </w:r>
      <w:r w:rsidR="00991404">
        <w:rPr>
          <w:rFonts w:ascii="Times New Roman" w:eastAsia="Times New Roman" w:hAnsi="Times New Roman" w:cs="Times New Roman"/>
          <w:sz w:val="26"/>
          <w:szCs w:val="26"/>
          <w:lang w:val="en-US" w:eastAsia="zh-CN"/>
        </w:rPr>
        <w:t>;</w:t>
      </w:r>
    </w:p>
    <w:p w14:paraId="6F2DB615" w14:textId="77777777" w:rsidR="00FC1597" w:rsidRPr="00FC1597" w:rsidRDefault="00FC1597" w:rsidP="00FC1597">
      <w:pPr>
        <w:widowControl w:val="0"/>
        <w:shd w:val="clear" w:color="auto" w:fill="FFFFFF"/>
        <w:spacing w:after="0" w:line="360" w:lineRule="auto"/>
        <w:ind w:firstLine="709"/>
        <w:jc w:val="both"/>
        <w:rPr>
          <w:rFonts w:ascii="Times New Roman" w:eastAsia="Calibri" w:hAnsi="Times New Roman" w:cs="Times New Roman"/>
          <w:sz w:val="26"/>
          <w:szCs w:val="26"/>
        </w:rPr>
      </w:pPr>
      <w:r w:rsidRPr="00FC1597">
        <w:rPr>
          <w:rFonts w:ascii="Times New Roman" w:eastAsia="Calibri" w:hAnsi="Times New Roman" w:cs="Times New Roman"/>
          <w:sz w:val="26"/>
          <w:szCs w:val="26"/>
        </w:rPr>
        <w:t>- численность самозанятых выросла до 2519 человека, рост составил 120,8%;</w:t>
      </w:r>
    </w:p>
    <w:p w14:paraId="3641F083" w14:textId="77777777" w:rsidR="00991404" w:rsidRDefault="003A6F9A" w:rsidP="00FC1597">
      <w:pPr>
        <w:widowControl w:val="0"/>
        <w:shd w:val="clear" w:color="auto" w:fill="FFFFFF"/>
        <w:spacing w:after="0" w:line="360" w:lineRule="auto"/>
        <w:ind w:firstLine="709"/>
        <w:jc w:val="both"/>
        <w:rPr>
          <w:rFonts w:ascii="Times New Roman" w:eastAsia="Calibri" w:hAnsi="Times New Roman" w:cs="Times New Roman"/>
          <w:color w:val="FF0000"/>
          <w:sz w:val="26"/>
          <w:szCs w:val="26"/>
        </w:rPr>
      </w:pPr>
      <w:r w:rsidRPr="003A6F9A">
        <w:rPr>
          <w:rFonts w:ascii="Times New Roman" w:eastAsia="Calibri" w:hAnsi="Times New Roman" w:cs="Times New Roman"/>
          <w:sz w:val="26"/>
          <w:szCs w:val="26"/>
        </w:rPr>
        <w:t>-</w:t>
      </w:r>
      <w:r w:rsidR="00FC1597" w:rsidRPr="00FC1597">
        <w:rPr>
          <w:rFonts w:ascii="Times New Roman" w:eastAsia="Calibri" w:hAnsi="Times New Roman" w:cs="Times New Roman"/>
          <w:color w:val="FF0000"/>
          <w:sz w:val="26"/>
          <w:szCs w:val="26"/>
        </w:rPr>
        <w:t xml:space="preserve"> </w:t>
      </w:r>
      <w:r w:rsidR="00FC1597" w:rsidRPr="00FC1597">
        <w:rPr>
          <w:rFonts w:ascii="Times New Roman" w:eastAsia="Calibri" w:hAnsi="Times New Roman" w:cs="Times New Roman"/>
          <w:sz w:val="26"/>
          <w:szCs w:val="26"/>
        </w:rPr>
        <w:t>численность индивидуальных предпринимателей увеличилась на 1% и составила 865 человек</w:t>
      </w:r>
      <w:r w:rsidR="00FC1597" w:rsidRPr="00FC1597">
        <w:rPr>
          <w:rFonts w:ascii="Times New Roman" w:eastAsia="Calibri" w:hAnsi="Times New Roman" w:cs="Times New Roman"/>
          <w:color w:val="FF0000"/>
          <w:sz w:val="26"/>
          <w:szCs w:val="26"/>
        </w:rPr>
        <w:t>.</w:t>
      </w:r>
    </w:p>
    <w:p w14:paraId="2529C969" w14:textId="13E43E97" w:rsidR="00FC1597" w:rsidRPr="00FC1597" w:rsidRDefault="00FC1597" w:rsidP="00FC1597">
      <w:pPr>
        <w:widowControl w:val="0"/>
        <w:shd w:val="clear" w:color="auto" w:fill="FFFFFF"/>
        <w:spacing w:after="0" w:line="360" w:lineRule="auto"/>
        <w:ind w:firstLine="709"/>
        <w:jc w:val="both"/>
        <w:rPr>
          <w:rFonts w:ascii="Times New Roman" w:eastAsia="Calibri" w:hAnsi="Times New Roman" w:cs="Times New Roman"/>
          <w:sz w:val="26"/>
          <w:szCs w:val="26"/>
        </w:rPr>
      </w:pPr>
      <w:r w:rsidRPr="00FC1597">
        <w:rPr>
          <w:rFonts w:ascii="Times New Roman" w:eastAsia="Calibri" w:hAnsi="Times New Roman" w:cs="Times New Roman"/>
          <w:sz w:val="26"/>
          <w:szCs w:val="26"/>
        </w:rPr>
        <w:t xml:space="preserve">За десять месяцев текущего года балансовая прибыль предприятий города составила 1469,2 млн. руб., что меньше результата 2024 года на 43,8%. Доля прибыльных организаций составила 57,1%, доля убыточных-42,9%. </w:t>
      </w:r>
    </w:p>
    <w:p w14:paraId="4F208507" w14:textId="52A304B7" w:rsidR="00FC1597" w:rsidRPr="00FC1597" w:rsidRDefault="00FC1597" w:rsidP="00FC1597">
      <w:pPr>
        <w:widowControl w:val="0"/>
        <w:shd w:val="clear" w:color="auto" w:fill="FFFFFF"/>
        <w:spacing w:after="0" w:line="360" w:lineRule="auto"/>
        <w:ind w:firstLine="709"/>
        <w:jc w:val="both"/>
        <w:rPr>
          <w:rFonts w:ascii="Times New Roman" w:eastAsia="Calibri" w:hAnsi="Times New Roman" w:cs="Times New Roman"/>
          <w:color w:val="FF0000"/>
          <w:sz w:val="26"/>
          <w:szCs w:val="26"/>
        </w:rPr>
      </w:pPr>
      <w:r w:rsidRPr="00FC1597">
        <w:rPr>
          <w:rFonts w:ascii="Times New Roman" w:eastAsia="Calibri" w:hAnsi="Times New Roman" w:cs="Times New Roman"/>
          <w:sz w:val="26"/>
          <w:szCs w:val="26"/>
        </w:rPr>
        <w:t>По состоянию на 01.01.2026 уровень безработицы по городскому округ Спасск-Дальний составил 0,6 % (по состоянию на 01.01.2025 – 0,4 %), рост по сравнению с прошлым годом на 0,2 процентных пункта</w:t>
      </w:r>
      <w:r w:rsidR="003A6F9A">
        <w:rPr>
          <w:rFonts w:ascii="Times New Roman" w:eastAsia="Calibri" w:hAnsi="Times New Roman" w:cs="Times New Roman"/>
          <w:sz w:val="26"/>
          <w:szCs w:val="26"/>
        </w:rPr>
        <w:t>.</w:t>
      </w:r>
      <w:r w:rsidRPr="00FC1597">
        <w:rPr>
          <w:rFonts w:ascii="Times New Roman" w:eastAsia="Calibri" w:hAnsi="Times New Roman" w:cs="Times New Roman"/>
          <w:color w:val="FF0000"/>
          <w:sz w:val="26"/>
          <w:szCs w:val="26"/>
        </w:rPr>
        <w:t xml:space="preserve"> </w:t>
      </w:r>
    </w:p>
    <w:p w14:paraId="2D9C4D1D" w14:textId="77777777" w:rsidR="00FC1597" w:rsidRPr="00FC1597" w:rsidRDefault="00FC1597" w:rsidP="00FC1597">
      <w:pPr>
        <w:suppressAutoHyphens/>
        <w:spacing w:after="0" w:line="360" w:lineRule="auto"/>
        <w:ind w:firstLine="709"/>
        <w:jc w:val="both"/>
        <w:rPr>
          <w:rFonts w:ascii="Times New Roman" w:eastAsia="Times New Roman" w:hAnsi="Times New Roman" w:cs="Times New Roman"/>
          <w:sz w:val="26"/>
          <w:szCs w:val="26"/>
          <w:lang w:eastAsia="zh-CN"/>
        </w:rPr>
      </w:pPr>
      <w:r w:rsidRPr="00FC1597">
        <w:rPr>
          <w:rFonts w:ascii="Times New Roman" w:eastAsia="Times New Roman" w:hAnsi="Times New Roman" w:cs="Times New Roman"/>
          <w:sz w:val="26"/>
          <w:szCs w:val="26"/>
          <w:lang w:eastAsia="zh-CN"/>
        </w:rPr>
        <w:t xml:space="preserve">В городском округе Спасск-Дальний средняя номинальная заработная плата за январь - октябрь 2025 года работников крупных и средних организаций, сложилась в размере 72690,0 рублей, </w:t>
      </w:r>
      <w:r w:rsidRPr="00FC1597">
        <w:rPr>
          <w:rFonts w:ascii="Times New Roman" w:eastAsia="Times New Roman" w:hAnsi="Times New Roman" w:cs="Times New Roman"/>
          <w:bCs/>
          <w:sz w:val="26"/>
          <w:szCs w:val="26"/>
          <w:lang w:eastAsia="zh-CN"/>
        </w:rPr>
        <w:t xml:space="preserve">темп роста уровня средней заработной платы </w:t>
      </w:r>
      <w:r w:rsidRPr="00FC1597">
        <w:rPr>
          <w:rFonts w:ascii="Times New Roman" w:eastAsia="Times New Roman" w:hAnsi="Times New Roman" w:cs="Times New Roman"/>
          <w:sz w:val="26"/>
          <w:szCs w:val="26"/>
          <w:lang w:eastAsia="zh-CN"/>
        </w:rPr>
        <w:t>– 112,0 %.</w:t>
      </w:r>
    </w:p>
    <w:p w14:paraId="3A1B0E32" w14:textId="77777777" w:rsidR="00333AEA" w:rsidRPr="007E523B" w:rsidRDefault="00333AEA" w:rsidP="007E523B">
      <w:pPr>
        <w:spacing w:line="360" w:lineRule="auto"/>
        <w:rPr>
          <w:rFonts w:ascii="Calibri" w:eastAsia="Calibri" w:hAnsi="Calibri" w:cs="Times New Roman"/>
          <w:color w:val="FF0000"/>
          <w:kern w:val="2"/>
          <w:sz w:val="26"/>
          <w:szCs w:val="26"/>
        </w:rPr>
      </w:pPr>
    </w:p>
    <w:p w14:paraId="3EDB7036" w14:textId="163FA68A" w:rsidR="00B855E2" w:rsidRPr="007E523B" w:rsidRDefault="00B855E2" w:rsidP="007E523B">
      <w:pPr>
        <w:spacing w:line="360" w:lineRule="auto"/>
        <w:ind w:firstLine="708"/>
        <w:jc w:val="both"/>
        <w:rPr>
          <w:rFonts w:ascii="Times New Roman" w:eastAsia="Calibri" w:hAnsi="Times New Roman" w:cs="Times New Roman"/>
          <w:sz w:val="26"/>
          <w:szCs w:val="26"/>
        </w:rPr>
      </w:pPr>
    </w:p>
    <w:sectPr w:rsidR="00B855E2" w:rsidRPr="007E523B" w:rsidSect="00675D21">
      <w:pgSz w:w="16838" w:h="11906" w:orient="landscape"/>
      <w:pgMar w:top="1418" w:right="425"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61121" w14:textId="77777777" w:rsidR="00AB663C" w:rsidRDefault="00AB663C" w:rsidP="00A30600">
      <w:pPr>
        <w:spacing w:after="0" w:line="240" w:lineRule="auto"/>
      </w:pPr>
      <w:r>
        <w:separator/>
      </w:r>
    </w:p>
  </w:endnote>
  <w:endnote w:type="continuationSeparator" w:id="0">
    <w:p w14:paraId="6A65D41E" w14:textId="77777777" w:rsidR="00AB663C" w:rsidRDefault="00AB663C" w:rsidP="00A30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2555"/>
      <w:docPartObj>
        <w:docPartGallery w:val="Page Numbers (Bottom of Page)"/>
        <w:docPartUnique/>
      </w:docPartObj>
    </w:sdtPr>
    <w:sdtContent>
      <w:p w14:paraId="638D7709" w14:textId="5B51DFA2" w:rsidR="008A7FDE" w:rsidRDefault="008A7FDE">
        <w:pPr>
          <w:pStyle w:val="af0"/>
          <w:jc w:val="right"/>
        </w:pPr>
        <w:r>
          <w:fldChar w:fldCharType="begin"/>
        </w:r>
        <w:r>
          <w:instrText xml:space="preserve"> PAGE   \* MERGEFORMAT </w:instrText>
        </w:r>
        <w:r>
          <w:fldChar w:fldCharType="separate"/>
        </w:r>
        <w:r w:rsidR="00675D21">
          <w:rPr>
            <w:noProof/>
          </w:rPr>
          <w:t>56</w:t>
        </w:r>
        <w:r>
          <w:rPr>
            <w:noProof/>
          </w:rPr>
          <w:fldChar w:fldCharType="end"/>
        </w:r>
      </w:p>
    </w:sdtContent>
  </w:sdt>
  <w:p w14:paraId="451C8AA8" w14:textId="77777777" w:rsidR="008A7FDE" w:rsidRDefault="008A7FD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B0D8E" w14:textId="77777777" w:rsidR="00AB663C" w:rsidRDefault="00AB663C" w:rsidP="00A30600">
      <w:pPr>
        <w:spacing w:after="0" w:line="240" w:lineRule="auto"/>
      </w:pPr>
      <w:r>
        <w:separator/>
      </w:r>
    </w:p>
  </w:footnote>
  <w:footnote w:type="continuationSeparator" w:id="0">
    <w:p w14:paraId="064FEA75" w14:textId="77777777" w:rsidR="00AB663C" w:rsidRDefault="00AB663C" w:rsidP="00A30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11F3"/>
    <w:multiLevelType w:val="hybridMultilevel"/>
    <w:tmpl w:val="A7D63124"/>
    <w:lvl w:ilvl="0" w:tplc="732A937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BF3470"/>
    <w:multiLevelType w:val="hybridMultilevel"/>
    <w:tmpl w:val="CA58147C"/>
    <w:lvl w:ilvl="0" w:tplc="627EEE84">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DD97799"/>
    <w:multiLevelType w:val="hybridMultilevel"/>
    <w:tmpl w:val="A2E6F4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127ADF"/>
    <w:multiLevelType w:val="hybridMultilevel"/>
    <w:tmpl w:val="88803DC0"/>
    <w:lvl w:ilvl="0" w:tplc="4BECEF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640488E"/>
    <w:multiLevelType w:val="hybridMultilevel"/>
    <w:tmpl w:val="71BE1864"/>
    <w:lvl w:ilvl="0" w:tplc="3F9CB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4C6A65"/>
    <w:multiLevelType w:val="hybridMultilevel"/>
    <w:tmpl w:val="883AACF6"/>
    <w:lvl w:ilvl="0" w:tplc="5BD0946C">
      <w:start w:val="2019"/>
      <w:numFmt w:val="bullet"/>
      <w:lvlText w:val="-"/>
      <w:lvlJc w:val="left"/>
      <w:pPr>
        <w:ind w:left="853" w:hanging="360"/>
      </w:pPr>
      <w:rPr>
        <w:rFonts w:ascii="Times New Roman" w:eastAsia="Times New Roman" w:hAnsi="Times New Roman" w:cs="Times New Roman"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6" w15:restartNumberingAfterBreak="0">
    <w:nsid w:val="7C772ADB"/>
    <w:multiLevelType w:val="hybridMultilevel"/>
    <w:tmpl w:val="55FE8C70"/>
    <w:lvl w:ilvl="0" w:tplc="9BAA350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386F"/>
    <w:rsid w:val="00000C0A"/>
    <w:rsid w:val="00000F25"/>
    <w:rsid w:val="00006FEF"/>
    <w:rsid w:val="00007F9E"/>
    <w:rsid w:val="000109DD"/>
    <w:rsid w:val="00010D76"/>
    <w:rsid w:val="0001110C"/>
    <w:rsid w:val="00012983"/>
    <w:rsid w:val="0001515D"/>
    <w:rsid w:val="0001528D"/>
    <w:rsid w:val="00015578"/>
    <w:rsid w:val="0001745C"/>
    <w:rsid w:val="000214A2"/>
    <w:rsid w:val="0002771D"/>
    <w:rsid w:val="00027844"/>
    <w:rsid w:val="000342B5"/>
    <w:rsid w:val="00034437"/>
    <w:rsid w:val="00034918"/>
    <w:rsid w:val="00034B98"/>
    <w:rsid w:val="000352B5"/>
    <w:rsid w:val="000374C0"/>
    <w:rsid w:val="0004105F"/>
    <w:rsid w:val="0004224E"/>
    <w:rsid w:val="00044279"/>
    <w:rsid w:val="00044367"/>
    <w:rsid w:val="000467E8"/>
    <w:rsid w:val="00046F19"/>
    <w:rsid w:val="00052D8A"/>
    <w:rsid w:val="0005333F"/>
    <w:rsid w:val="00054A70"/>
    <w:rsid w:val="00056E48"/>
    <w:rsid w:val="00062707"/>
    <w:rsid w:val="000644A8"/>
    <w:rsid w:val="00064C83"/>
    <w:rsid w:val="00066339"/>
    <w:rsid w:val="00075DE7"/>
    <w:rsid w:val="000765E2"/>
    <w:rsid w:val="00076605"/>
    <w:rsid w:val="000832D6"/>
    <w:rsid w:val="000840DD"/>
    <w:rsid w:val="000859EA"/>
    <w:rsid w:val="00085CFB"/>
    <w:rsid w:val="0008668B"/>
    <w:rsid w:val="0008741B"/>
    <w:rsid w:val="00097129"/>
    <w:rsid w:val="00097B10"/>
    <w:rsid w:val="000A6791"/>
    <w:rsid w:val="000B0896"/>
    <w:rsid w:val="000B0CF0"/>
    <w:rsid w:val="000B31E7"/>
    <w:rsid w:val="000B32FC"/>
    <w:rsid w:val="000B3520"/>
    <w:rsid w:val="000B720C"/>
    <w:rsid w:val="000B7980"/>
    <w:rsid w:val="000C0B4D"/>
    <w:rsid w:val="000C1985"/>
    <w:rsid w:val="000C3267"/>
    <w:rsid w:val="000C6F42"/>
    <w:rsid w:val="000D0547"/>
    <w:rsid w:val="000D163E"/>
    <w:rsid w:val="000D3D07"/>
    <w:rsid w:val="000D5B72"/>
    <w:rsid w:val="000F0B5A"/>
    <w:rsid w:val="000F1A4A"/>
    <w:rsid w:val="000F30D8"/>
    <w:rsid w:val="000F659D"/>
    <w:rsid w:val="000F6C43"/>
    <w:rsid w:val="000F73FD"/>
    <w:rsid w:val="0010033C"/>
    <w:rsid w:val="001019DF"/>
    <w:rsid w:val="00101BCE"/>
    <w:rsid w:val="00103CEB"/>
    <w:rsid w:val="0010448E"/>
    <w:rsid w:val="00110CF8"/>
    <w:rsid w:val="001130EC"/>
    <w:rsid w:val="00113FBF"/>
    <w:rsid w:val="0011476E"/>
    <w:rsid w:val="00114E7E"/>
    <w:rsid w:val="00117E12"/>
    <w:rsid w:val="00123357"/>
    <w:rsid w:val="00126A89"/>
    <w:rsid w:val="00127241"/>
    <w:rsid w:val="00131E20"/>
    <w:rsid w:val="00135E80"/>
    <w:rsid w:val="00140BF9"/>
    <w:rsid w:val="00140EE9"/>
    <w:rsid w:val="001421C2"/>
    <w:rsid w:val="00143925"/>
    <w:rsid w:val="00151367"/>
    <w:rsid w:val="00152026"/>
    <w:rsid w:val="00154820"/>
    <w:rsid w:val="0016406B"/>
    <w:rsid w:val="00166876"/>
    <w:rsid w:val="00166B0F"/>
    <w:rsid w:val="00167004"/>
    <w:rsid w:val="001670CC"/>
    <w:rsid w:val="00170C62"/>
    <w:rsid w:val="00171B96"/>
    <w:rsid w:val="001749C7"/>
    <w:rsid w:val="00176795"/>
    <w:rsid w:val="0017715B"/>
    <w:rsid w:val="00180F5F"/>
    <w:rsid w:val="00192023"/>
    <w:rsid w:val="001929A4"/>
    <w:rsid w:val="00192BD2"/>
    <w:rsid w:val="00193175"/>
    <w:rsid w:val="00193180"/>
    <w:rsid w:val="00193B56"/>
    <w:rsid w:val="001953D3"/>
    <w:rsid w:val="00196DAA"/>
    <w:rsid w:val="001A3FAA"/>
    <w:rsid w:val="001A4C60"/>
    <w:rsid w:val="001A7F8D"/>
    <w:rsid w:val="001B4313"/>
    <w:rsid w:val="001B6229"/>
    <w:rsid w:val="001B7C00"/>
    <w:rsid w:val="001C5989"/>
    <w:rsid w:val="001C5F36"/>
    <w:rsid w:val="001D1CD8"/>
    <w:rsid w:val="001D24F8"/>
    <w:rsid w:val="001D5723"/>
    <w:rsid w:val="001D6132"/>
    <w:rsid w:val="001E09A6"/>
    <w:rsid w:val="001E1FA4"/>
    <w:rsid w:val="001E1FD2"/>
    <w:rsid w:val="001E25F3"/>
    <w:rsid w:val="001E3D8E"/>
    <w:rsid w:val="001E7A61"/>
    <w:rsid w:val="001F059E"/>
    <w:rsid w:val="001F2F73"/>
    <w:rsid w:val="001F414A"/>
    <w:rsid w:val="001F4C0C"/>
    <w:rsid w:val="001F5303"/>
    <w:rsid w:val="001F5899"/>
    <w:rsid w:val="001F6BB7"/>
    <w:rsid w:val="001F6E2B"/>
    <w:rsid w:val="00200E94"/>
    <w:rsid w:val="002023BF"/>
    <w:rsid w:val="0020339F"/>
    <w:rsid w:val="00204725"/>
    <w:rsid w:val="00205EC3"/>
    <w:rsid w:val="002127D8"/>
    <w:rsid w:val="00213F52"/>
    <w:rsid w:val="002147B5"/>
    <w:rsid w:val="00216012"/>
    <w:rsid w:val="00216BBC"/>
    <w:rsid w:val="00217231"/>
    <w:rsid w:val="00217480"/>
    <w:rsid w:val="002205D1"/>
    <w:rsid w:val="00220A12"/>
    <w:rsid w:val="00220BD3"/>
    <w:rsid w:val="00221177"/>
    <w:rsid w:val="00222A38"/>
    <w:rsid w:val="00224D32"/>
    <w:rsid w:val="0022705B"/>
    <w:rsid w:val="00230134"/>
    <w:rsid w:val="0023381B"/>
    <w:rsid w:val="00236FB7"/>
    <w:rsid w:val="002372EA"/>
    <w:rsid w:val="0024442C"/>
    <w:rsid w:val="002445E7"/>
    <w:rsid w:val="002448BD"/>
    <w:rsid w:val="00250C53"/>
    <w:rsid w:val="00251CF0"/>
    <w:rsid w:val="00254D25"/>
    <w:rsid w:val="00257E32"/>
    <w:rsid w:val="00261898"/>
    <w:rsid w:val="002625C8"/>
    <w:rsid w:val="00263D52"/>
    <w:rsid w:val="00265BC3"/>
    <w:rsid w:val="00266AF6"/>
    <w:rsid w:val="002702B3"/>
    <w:rsid w:val="00270721"/>
    <w:rsid w:val="00271137"/>
    <w:rsid w:val="00271CCC"/>
    <w:rsid w:val="00274847"/>
    <w:rsid w:val="00274A54"/>
    <w:rsid w:val="00276274"/>
    <w:rsid w:val="002775B3"/>
    <w:rsid w:val="00281062"/>
    <w:rsid w:val="00281815"/>
    <w:rsid w:val="002825A3"/>
    <w:rsid w:val="00282D96"/>
    <w:rsid w:val="00282E33"/>
    <w:rsid w:val="00284007"/>
    <w:rsid w:val="00285A16"/>
    <w:rsid w:val="002925F0"/>
    <w:rsid w:val="00294F56"/>
    <w:rsid w:val="002A07DD"/>
    <w:rsid w:val="002A61B3"/>
    <w:rsid w:val="002A7D90"/>
    <w:rsid w:val="002B322D"/>
    <w:rsid w:val="002B42EB"/>
    <w:rsid w:val="002B5759"/>
    <w:rsid w:val="002B5D53"/>
    <w:rsid w:val="002B626E"/>
    <w:rsid w:val="002B7163"/>
    <w:rsid w:val="002B7508"/>
    <w:rsid w:val="002B7AB6"/>
    <w:rsid w:val="002C58AD"/>
    <w:rsid w:val="002C71BA"/>
    <w:rsid w:val="002D1E04"/>
    <w:rsid w:val="002D2CA0"/>
    <w:rsid w:val="002D32AB"/>
    <w:rsid w:val="002D4965"/>
    <w:rsid w:val="002E29A4"/>
    <w:rsid w:val="002F00B2"/>
    <w:rsid w:val="002F0E34"/>
    <w:rsid w:val="002F75DD"/>
    <w:rsid w:val="00301C2D"/>
    <w:rsid w:val="00301EF9"/>
    <w:rsid w:val="00305660"/>
    <w:rsid w:val="00305DC9"/>
    <w:rsid w:val="003071BD"/>
    <w:rsid w:val="00310255"/>
    <w:rsid w:val="00321290"/>
    <w:rsid w:val="00322ED8"/>
    <w:rsid w:val="00325705"/>
    <w:rsid w:val="00327140"/>
    <w:rsid w:val="00327172"/>
    <w:rsid w:val="00330DF6"/>
    <w:rsid w:val="003323F3"/>
    <w:rsid w:val="00333AEA"/>
    <w:rsid w:val="00336091"/>
    <w:rsid w:val="003405D1"/>
    <w:rsid w:val="00340A4C"/>
    <w:rsid w:val="003434F5"/>
    <w:rsid w:val="00344E1A"/>
    <w:rsid w:val="00350358"/>
    <w:rsid w:val="003522BA"/>
    <w:rsid w:val="00353102"/>
    <w:rsid w:val="00353E1F"/>
    <w:rsid w:val="0035414A"/>
    <w:rsid w:val="003570CD"/>
    <w:rsid w:val="003604D0"/>
    <w:rsid w:val="00361486"/>
    <w:rsid w:val="00365743"/>
    <w:rsid w:val="003666F3"/>
    <w:rsid w:val="0037261E"/>
    <w:rsid w:val="00376B88"/>
    <w:rsid w:val="003838C5"/>
    <w:rsid w:val="00384574"/>
    <w:rsid w:val="00385040"/>
    <w:rsid w:val="003912B6"/>
    <w:rsid w:val="003921FB"/>
    <w:rsid w:val="003963B7"/>
    <w:rsid w:val="003964AB"/>
    <w:rsid w:val="003A3386"/>
    <w:rsid w:val="003A4613"/>
    <w:rsid w:val="003A5DE2"/>
    <w:rsid w:val="003A6F9A"/>
    <w:rsid w:val="003B064C"/>
    <w:rsid w:val="003B0FB8"/>
    <w:rsid w:val="003B12B7"/>
    <w:rsid w:val="003B2D7E"/>
    <w:rsid w:val="003B3151"/>
    <w:rsid w:val="003B32A9"/>
    <w:rsid w:val="003B698E"/>
    <w:rsid w:val="003B70BC"/>
    <w:rsid w:val="003B74D4"/>
    <w:rsid w:val="003B7E1D"/>
    <w:rsid w:val="003C1474"/>
    <w:rsid w:val="003C4CB1"/>
    <w:rsid w:val="003C6F21"/>
    <w:rsid w:val="003D1213"/>
    <w:rsid w:val="003D1D32"/>
    <w:rsid w:val="003D36A5"/>
    <w:rsid w:val="003D519D"/>
    <w:rsid w:val="003D6749"/>
    <w:rsid w:val="003D7287"/>
    <w:rsid w:val="003E04C7"/>
    <w:rsid w:val="003E0D63"/>
    <w:rsid w:val="003E0F83"/>
    <w:rsid w:val="003E147E"/>
    <w:rsid w:val="003E1CBE"/>
    <w:rsid w:val="003E2012"/>
    <w:rsid w:val="003F0490"/>
    <w:rsid w:val="003F21E3"/>
    <w:rsid w:val="003F2C1A"/>
    <w:rsid w:val="003F3A01"/>
    <w:rsid w:val="00400737"/>
    <w:rsid w:val="00405B33"/>
    <w:rsid w:val="004153DF"/>
    <w:rsid w:val="00415931"/>
    <w:rsid w:val="00417962"/>
    <w:rsid w:val="004210C4"/>
    <w:rsid w:val="00422F6D"/>
    <w:rsid w:val="00425909"/>
    <w:rsid w:val="00425AEC"/>
    <w:rsid w:val="00426189"/>
    <w:rsid w:val="004304AA"/>
    <w:rsid w:val="0044039C"/>
    <w:rsid w:val="00443C4C"/>
    <w:rsid w:val="00443DEF"/>
    <w:rsid w:val="00446F82"/>
    <w:rsid w:val="004507B0"/>
    <w:rsid w:val="004515CF"/>
    <w:rsid w:val="00452FF3"/>
    <w:rsid w:val="004536E6"/>
    <w:rsid w:val="00454357"/>
    <w:rsid w:val="00454D2B"/>
    <w:rsid w:val="00454D54"/>
    <w:rsid w:val="00454DB5"/>
    <w:rsid w:val="00455BD2"/>
    <w:rsid w:val="00462DD3"/>
    <w:rsid w:val="004632A3"/>
    <w:rsid w:val="00465BEE"/>
    <w:rsid w:val="00466686"/>
    <w:rsid w:val="00470448"/>
    <w:rsid w:val="00473E3B"/>
    <w:rsid w:val="00474B64"/>
    <w:rsid w:val="00474D51"/>
    <w:rsid w:val="00475A52"/>
    <w:rsid w:val="004760C4"/>
    <w:rsid w:val="0047718E"/>
    <w:rsid w:val="0048109E"/>
    <w:rsid w:val="0049114F"/>
    <w:rsid w:val="004A058B"/>
    <w:rsid w:val="004A62C1"/>
    <w:rsid w:val="004B0FA3"/>
    <w:rsid w:val="004B1AA3"/>
    <w:rsid w:val="004B2681"/>
    <w:rsid w:val="004C1358"/>
    <w:rsid w:val="004C36A1"/>
    <w:rsid w:val="004C42CD"/>
    <w:rsid w:val="004C4A05"/>
    <w:rsid w:val="004C5251"/>
    <w:rsid w:val="004C6C6B"/>
    <w:rsid w:val="004C7B89"/>
    <w:rsid w:val="004D111F"/>
    <w:rsid w:val="004D35E7"/>
    <w:rsid w:val="004D6144"/>
    <w:rsid w:val="004D7110"/>
    <w:rsid w:val="004E2519"/>
    <w:rsid w:val="004E256C"/>
    <w:rsid w:val="004E3D47"/>
    <w:rsid w:val="004E52E3"/>
    <w:rsid w:val="004F1E77"/>
    <w:rsid w:val="004F1EB1"/>
    <w:rsid w:val="004F2F0E"/>
    <w:rsid w:val="004F48ED"/>
    <w:rsid w:val="004F4A96"/>
    <w:rsid w:val="004F4F39"/>
    <w:rsid w:val="004F7B26"/>
    <w:rsid w:val="004F7B77"/>
    <w:rsid w:val="00501621"/>
    <w:rsid w:val="00501D63"/>
    <w:rsid w:val="00503F4F"/>
    <w:rsid w:val="005048B3"/>
    <w:rsid w:val="0050579B"/>
    <w:rsid w:val="00506641"/>
    <w:rsid w:val="00507915"/>
    <w:rsid w:val="00510661"/>
    <w:rsid w:val="00510A39"/>
    <w:rsid w:val="00513C6E"/>
    <w:rsid w:val="00514487"/>
    <w:rsid w:val="00520076"/>
    <w:rsid w:val="005202D9"/>
    <w:rsid w:val="00521AFC"/>
    <w:rsid w:val="00521B55"/>
    <w:rsid w:val="00522B5D"/>
    <w:rsid w:val="00530C98"/>
    <w:rsid w:val="00531149"/>
    <w:rsid w:val="0053239D"/>
    <w:rsid w:val="00532CB0"/>
    <w:rsid w:val="00532DF6"/>
    <w:rsid w:val="0053342E"/>
    <w:rsid w:val="00534651"/>
    <w:rsid w:val="0054010F"/>
    <w:rsid w:val="0054041F"/>
    <w:rsid w:val="00540C34"/>
    <w:rsid w:val="005418A0"/>
    <w:rsid w:val="00541D58"/>
    <w:rsid w:val="00542585"/>
    <w:rsid w:val="005471C3"/>
    <w:rsid w:val="00551C74"/>
    <w:rsid w:val="005610D4"/>
    <w:rsid w:val="005612B5"/>
    <w:rsid w:val="00562312"/>
    <w:rsid w:val="00562A54"/>
    <w:rsid w:val="00562A57"/>
    <w:rsid w:val="00562D37"/>
    <w:rsid w:val="00564C1E"/>
    <w:rsid w:val="0056553E"/>
    <w:rsid w:val="00570CA8"/>
    <w:rsid w:val="00575205"/>
    <w:rsid w:val="005762CF"/>
    <w:rsid w:val="00576A43"/>
    <w:rsid w:val="00580E44"/>
    <w:rsid w:val="00581318"/>
    <w:rsid w:val="00586F62"/>
    <w:rsid w:val="00592022"/>
    <w:rsid w:val="00595C8D"/>
    <w:rsid w:val="00596EBF"/>
    <w:rsid w:val="005A0484"/>
    <w:rsid w:val="005A063D"/>
    <w:rsid w:val="005A0CD3"/>
    <w:rsid w:val="005A4752"/>
    <w:rsid w:val="005A4B40"/>
    <w:rsid w:val="005A4BB5"/>
    <w:rsid w:val="005A62C4"/>
    <w:rsid w:val="005A6C5D"/>
    <w:rsid w:val="005B340B"/>
    <w:rsid w:val="005B50D6"/>
    <w:rsid w:val="005C02F6"/>
    <w:rsid w:val="005C4E67"/>
    <w:rsid w:val="005C5BA4"/>
    <w:rsid w:val="005D4981"/>
    <w:rsid w:val="005D5410"/>
    <w:rsid w:val="005D6663"/>
    <w:rsid w:val="005D7028"/>
    <w:rsid w:val="005E0F48"/>
    <w:rsid w:val="005E15C2"/>
    <w:rsid w:val="005E1A8F"/>
    <w:rsid w:val="005E2769"/>
    <w:rsid w:val="005E3BDA"/>
    <w:rsid w:val="005E44DA"/>
    <w:rsid w:val="005E4D26"/>
    <w:rsid w:val="005F212F"/>
    <w:rsid w:val="005F4A50"/>
    <w:rsid w:val="005F5D12"/>
    <w:rsid w:val="005F5F58"/>
    <w:rsid w:val="005F7122"/>
    <w:rsid w:val="00604337"/>
    <w:rsid w:val="00612306"/>
    <w:rsid w:val="00616C4C"/>
    <w:rsid w:val="00622978"/>
    <w:rsid w:val="00625A0A"/>
    <w:rsid w:val="00627458"/>
    <w:rsid w:val="00627D57"/>
    <w:rsid w:val="00630D22"/>
    <w:rsid w:val="006353E7"/>
    <w:rsid w:val="00636644"/>
    <w:rsid w:val="00642490"/>
    <w:rsid w:val="006463EA"/>
    <w:rsid w:val="00647282"/>
    <w:rsid w:val="006503E2"/>
    <w:rsid w:val="00653152"/>
    <w:rsid w:val="00654A0C"/>
    <w:rsid w:val="00656541"/>
    <w:rsid w:val="00657FAF"/>
    <w:rsid w:val="00660FA4"/>
    <w:rsid w:val="00663596"/>
    <w:rsid w:val="006640D6"/>
    <w:rsid w:val="006705E5"/>
    <w:rsid w:val="00673BAA"/>
    <w:rsid w:val="006744A2"/>
    <w:rsid w:val="0067471D"/>
    <w:rsid w:val="00675D21"/>
    <w:rsid w:val="00681C38"/>
    <w:rsid w:val="006865AE"/>
    <w:rsid w:val="00691F2F"/>
    <w:rsid w:val="00695D09"/>
    <w:rsid w:val="006A4E38"/>
    <w:rsid w:val="006A5C27"/>
    <w:rsid w:val="006B1999"/>
    <w:rsid w:val="006B2744"/>
    <w:rsid w:val="006C0C61"/>
    <w:rsid w:val="006C2058"/>
    <w:rsid w:val="006C37D6"/>
    <w:rsid w:val="006C424E"/>
    <w:rsid w:val="006C5FF0"/>
    <w:rsid w:val="006C6C1B"/>
    <w:rsid w:val="006D1759"/>
    <w:rsid w:val="006D2C88"/>
    <w:rsid w:val="006D3ABF"/>
    <w:rsid w:val="006D3DBF"/>
    <w:rsid w:val="006D7574"/>
    <w:rsid w:val="006E3146"/>
    <w:rsid w:val="006E35DC"/>
    <w:rsid w:val="006E58DA"/>
    <w:rsid w:val="006F0F82"/>
    <w:rsid w:val="006F2921"/>
    <w:rsid w:val="006F5530"/>
    <w:rsid w:val="006F57B7"/>
    <w:rsid w:val="00701744"/>
    <w:rsid w:val="00702F73"/>
    <w:rsid w:val="00705281"/>
    <w:rsid w:val="0071001A"/>
    <w:rsid w:val="007146E5"/>
    <w:rsid w:val="00715656"/>
    <w:rsid w:val="00716AEC"/>
    <w:rsid w:val="00723C1D"/>
    <w:rsid w:val="00724741"/>
    <w:rsid w:val="00725F9D"/>
    <w:rsid w:val="0072761D"/>
    <w:rsid w:val="00733DC4"/>
    <w:rsid w:val="00734D2A"/>
    <w:rsid w:val="00734FD4"/>
    <w:rsid w:val="00736B4A"/>
    <w:rsid w:val="007425B4"/>
    <w:rsid w:val="007447AA"/>
    <w:rsid w:val="00745388"/>
    <w:rsid w:val="00752A81"/>
    <w:rsid w:val="00754877"/>
    <w:rsid w:val="007606F5"/>
    <w:rsid w:val="0076125F"/>
    <w:rsid w:val="00764E86"/>
    <w:rsid w:val="00767D87"/>
    <w:rsid w:val="00770048"/>
    <w:rsid w:val="007747EE"/>
    <w:rsid w:val="007769BF"/>
    <w:rsid w:val="00785792"/>
    <w:rsid w:val="007863CD"/>
    <w:rsid w:val="007871B9"/>
    <w:rsid w:val="007871DC"/>
    <w:rsid w:val="00787DDF"/>
    <w:rsid w:val="00792016"/>
    <w:rsid w:val="007A346E"/>
    <w:rsid w:val="007A34D7"/>
    <w:rsid w:val="007A61E2"/>
    <w:rsid w:val="007A7C9D"/>
    <w:rsid w:val="007B279E"/>
    <w:rsid w:val="007B32E1"/>
    <w:rsid w:val="007B425B"/>
    <w:rsid w:val="007B427A"/>
    <w:rsid w:val="007B6900"/>
    <w:rsid w:val="007C0720"/>
    <w:rsid w:val="007C1DC8"/>
    <w:rsid w:val="007C5080"/>
    <w:rsid w:val="007C6AE1"/>
    <w:rsid w:val="007C7A07"/>
    <w:rsid w:val="007D5658"/>
    <w:rsid w:val="007E0887"/>
    <w:rsid w:val="007E4BFD"/>
    <w:rsid w:val="007E523B"/>
    <w:rsid w:val="007E79A5"/>
    <w:rsid w:val="007F1F2A"/>
    <w:rsid w:val="00800BC8"/>
    <w:rsid w:val="00803A63"/>
    <w:rsid w:val="0080445E"/>
    <w:rsid w:val="00811D21"/>
    <w:rsid w:val="00813382"/>
    <w:rsid w:val="00815DB8"/>
    <w:rsid w:val="00815EA9"/>
    <w:rsid w:val="00820F96"/>
    <w:rsid w:val="0082104B"/>
    <w:rsid w:val="00822588"/>
    <w:rsid w:val="00830881"/>
    <w:rsid w:val="0083106B"/>
    <w:rsid w:val="00831B52"/>
    <w:rsid w:val="00833517"/>
    <w:rsid w:val="0083409B"/>
    <w:rsid w:val="00837AF3"/>
    <w:rsid w:val="00840593"/>
    <w:rsid w:val="00844D0B"/>
    <w:rsid w:val="0084554B"/>
    <w:rsid w:val="00845A07"/>
    <w:rsid w:val="00846830"/>
    <w:rsid w:val="0084749B"/>
    <w:rsid w:val="008519E9"/>
    <w:rsid w:val="008531AD"/>
    <w:rsid w:val="008546E7"/>
    <w:rsid w:val="00856FC2"/>
    <w:rsid w:val="00864284"/>
    <w:rsid w:val="00871171"/>
    <w:rsid w:val="00871620"/>
    <w:rsid w:val="00873C0E"/>
    <w:rsid w:val="00881955"/>
    <w:rsid w:val="0088201D"/>
    <w:rsid w:val="008840C2"/>
    <w:rsid w:val="008869EC"/>
    <w:rsid w:val="00886C1F"/>
    <w:rsid w:val="008903E1"/>
    <w:rsid w:val="008904C0"/>
    <w:rsid w:val="00890D2E"/>
    <w:rsid w:val="0089137A"/>
    <w:rsid w:val="0089166A"/>
    <w:rsid w:val="00891D5A"/>
    <w:rsid w:val="0089368F"/>
    <w:rsid w:val="00894FB9"/>
    <w:rsid w:val="008956AB"/>
    <w:rsid w:val="00895E39"/>
    <w:rsid w:val="008962F7"/>
    <w:rsid w:val="00897440"/>
    <w:rsid w:val="008A2C63"/>
    <w:rsid w:val="008A3152"/>
    <w:rsid w:val="008A342C"/>
    <w:rsid w:val="008A54BE"/>
    <w:rsid w:val="008A7FDE"/>
    <w:rsid w:val="008B0D9B"/>
    <w:rsid w:val="008B37BE"/>
    <w:rsid w:val="008B3FBE"/>
    <w:rsid w:val="008B5D20"/>
    <w:rsid w:val="008C645A"/>
    <w:rsid w:val="008D2F50"/>
    <w:rsid w:val="008D39A6"/>
    <w:rsid w:val="008D515E"/>
    <w:rsid w:val="008D62E6"/>
    <w:rsid w:val="008D6667"/>
    <w:rsid w:val="008D7155"/>
    <w:rsid w:val="008E5FEC"/>
    <w:rsid w:val="008F0ED4"/>
    <w:rsid w:val="008F2A13"/>
    <w:rsid w:val="0090146B"/>
    <w:rsid w:val="00902591"/>
    <w:rsid w:val="00904B19"/>
    <w:rsid w:val="00910C75"/>
    <w:rsid w:val="00911A3E"/>
    <w:rsid w:val="00923BB8"/>
    <w:rsid w:val="0093179C"/>
    <w:rsid w:val="00935789"/>
    <w:rsid w:val="00936556"/>
    <w:rsid w:val="0094101A"/>
    <w:rsid w:val="00942DCE"/>
    <w:rsid w:val="00943C86"/>
    <w:rsid w:val="00946A4D"/>
    <w:rsid w:val="0095266E"/>
    <w:rsid w:val="00954772"/>
    <w:rsid w:val="00955E0E"/>
    <w:rsid w:val="00955FD9"/>
    <w:rsid w:val="0095654F"/>
    <w:rsid w:val="00960466"/>
    <w:rsid w:val="0096077D"/>
    <w:rsid w:val="00961911"/>
    <w:rsid w:val="00962B0A"/>
    <w:rsid w:val="0096565B"/>
    <w:rsid w:val="0096617F"/>
    <w:rsid w:val="00966B1D"/>
    <w:rsid w:val="009671C3"/>
    <w:rsid w:val="0097293C"/>
    <w:rsid w:val="009811F5"/>
    <w:rsid w:val="00981984"/>
    <w:rsid w:val="00983965"/>
    <w:rsid w:val="00984E4D"/>
    <w:rsid w:val="009855A7"/>
    <w:rsid w:val="00986814"/>
    <w:rsid w:val="00991404"/>
    <w:rsid w:val="00991D85"/>
    <w:rsid w:val="00993699"/>
    <w:rsid w:val="00995FAE"/>
    <w:rsid w:val="0099769B"/>
    <w:rsid w:val="009A06BC"/>
    <w:rsid w:val="009A3768"/>
    <w:rsid w:val="009A7A41"/>
    <w:rsid w:val="009A7DBA"/>
    <w:rsid w:val="009B102B"/>
    <w:rsid w:val="009B21D0"/>
    <w:rsid w:val="009B55D8"/>
    <w:rsid w:val="009C5179"/>
    <w:rsid w:val="009C579E"/>
    <w:rsid w:val="009D303A"/>
    <w:rsid w:val="009D3F6E"/>
    <w:rsid w:val="009D5CFB"/>
    <w:rsid w:val="009D60B4"/>
    <w:rsid w:val="009D734C"/>
    <w:rsid w:val="009E270E"/>
    <w:rsid w:val="009E28B8"/>
    <w:rsid w:val="009E4FC0"/>
    <w:rsid w:val="009E6E40"/>
    <w:rsid w:val="009F3805"/>
    <w:rsid w:val="009F3914"/>
    <w:rsid w:val="009F4722"/>
    <w:rsid w:val="009F5A31"/>
    <w:rsid w:val="009F60CB"/>
    <w:rsid w:val="00A0726A"/>
    <w:rsid w:val="00A07A2B"/>
    <w:rsid w:val="00A11117"/>
    <w:rsid w:val="00A201F2"/>
    <w:rsid w:val="00A2327A"/>
    <w:rsid w:val="00A25A43"/>
    <w:rsid w:val="00A25DEA"/>
    <w:rsid w:val="00A26170"/>
    <w:rsid w:val="00A27B7C"/>
    <w:rsid w:val="00A30600"/>
    <w:rsid w:val="00A30F92"/>
    <w:rsid w:val="00A3153A"/>
    <w:rsid w:val="00A34156"/>
    <w:rsid w:val="00A3463E"/>
    <w:rsid w:val="00A35A8F"/>
    <w:rsid w:val="00A42DC8"/>
    <w:rsid w:val="00A46BBA"/>
    <w:rsid w:val="00A47AB2"/>
    <w:rsid w:val="00A501B9"/>
    <w:rsid w:val="00A55BA2"/>
    <w:rsid w:val="00A57B4A"/>
    <w:rsid w:val="00A60E69"/>
    <w:rsid w:val="00A622E6"/>
    <w:rsid w:val="00A63136"/>
    <w:rsid w:val="00A66511"/>
    <w:rsid w:val="00A665B2"/>
    <w:rsid w:val="00A81DF4"/>
    <w:rsid w:val="00A82CAF"/>
    <w:rsid w:val="00A83DBA"/>
    <w:rsid w:val="00A863D6"/>
    <w:rsid w:val="00A909F7"/>
    <w:rsid w:val="00A90D66"/>
    <w:rsid w:val="00A9119F"/>
    <w:rsid w:val="00A9171C"/>
    <w:rsid w:val="00A927DA"/>
    <w:rsid w:val="00A94942"/>
    <w:rsid w:val="00A94D78"/>
    <w:rsid w:val="00A96DF1"/>
    <w:rsid w:val="00A97DB6"/>
    <w:rsid w:val="00AA0D3D"/>
    <w:rsid w:val="00AA3E33"/>
    <w:rsid w:val="00AA4184"/>
    <w:rsid w:val="00AA5181"/>
    <w:rsid w:val="00AA56C4"/>
    <w:rsid w:val="00AB663C"/>
    <w:rsid w:val="00AB74C3"/>
    <w:rsid w:val="00AB780E"/>
    <w:rsid w:val="00AB7E87"/>
    <w:rsid w:val="00AC2BAB"/>
    <w:rsid w:val="00AC70F3"/>
    <w:rsid w:val="00AD1123"/>
    <w:rsid w:val="00AD1160"/>
    <w:rsid w:val="00AD2CD1"/>
    <w:rsid w:val="00AD30BC"/>
    <w:rsid w:val="00AD62F4"/>
    <w:rsid w:val="00AD77DB"/>
    <w:rsid w:val="00AE0589"/>
    <w:rsid w:val="00AE4A4C"/>
    <w:rsid w:val="00AE7EA8"/>
    <w:rsid w:val="00AE7F32"/>
    <w:rsid w:val="00AF17D2"/>
    <w:rsid w:val="00AF247E"/>
    <w:rsid w:val="00AF261A"/>
    <w:rsid w:val="00B14780"/>
    <w:rsid w:val="00B1521C"/>
    <w:rsid w:val="00B152F7"/>
    <w:rsid w:val="00B158FB"/>
    <w:rsid w:val="00B15AA0"/>
    <w:rsid w:val="00B219EE"/>
    <w:rsid w:val="00B239CA"/>
    <w:rsid w:val="00B261D6"/>
    <w:rsid w:val="00B36281"/>
    <w:rsid w:val="00B40632"/>
    <w:rsid w:val="00B4458D"/>
    <w:rsid w:val="00B447F0"/>
    <w:rsid w:val="00B45664"/>
    <w:rsid w:val="00B45F08"/>
    <w:rsid w:val="00B46067"/>
    <w:rsid w:val="00B46860"/>
    <w:rsid w:val="00B46869"/>
    <w:rsid w:val="00B53F28"/>
    <w:rsid w:val="00B54F80"/>
    <w:rsid w:val="00B55013"/>
    <w:rsid w:val="00B55EA5"/>
    <w:rsid w:val="00B56817"/>
    <w:rsid w:val="00B62121"/>
    <w:rsid w:val="00B62384"/>
    <w:rsid w:val="00B64959"/>
    <w:rsid w:val="00B67778"/>
    <w:rsid w:val="00B74232"/>
    <w:rsid w:val="00B7699C"/>
    <w:rsid w:val="00B855E2"/>
    <w:rsid w:val="00B85BE6"/>
    <w:rsid w:val="00B860EB"/>
    <w:rsid w:val="00B878D5"/>
    <w:rsid w:val="00B93117"/>
    <w:rsid w:val="00B93B95"/>
    <w:rsid w:val="00B94DA3"/>
    <w:rsid w:val="00B9573B"/>
    <w:rsid w:val="00B95BDE"/>
    <w:rsid w:val="00B95CAE"/>
    <w:rsid w:val="00BA42E0"/>
    <w:rsid w:val="00BA6C0E"/>
    <w:rsid w:val="00BA6E49"/>
    <w:rsid w:val="00BB2BDB"/>
    <w:rsid w:val="00BB4154"/>
    <w:rsid w:val="00BB4E19"/>
    <w:rsid w:val="00BB5E51"/>
    <w:rsid w:val="00BC20DD"/>
    <w:rsid w:val="00BC3255"/>
    <w:rsid w:val="00BC3390"/>
    <w:rsid w:val="00BC4DFB"/>
    <w:rsid w:val="00BC63AC"/>
    <w:rsid w:val="00BD3A4D"/>
    <w:rsid w:val="00BD4B09"/>
    <w:rsid w:val="00BD5CD0"/>
    <w:rsid w:val="00BD622D"/>
    <w:rsid w:val="00BD6408"/>
    <w:rsid w:val="00BD691C"/>
    <w:rsid w:val="00BD6DCD"/>
    <w:rsid w:val="00BD7FC2"/>
    <w:rsid w:val="00BE1976"/>
    <w:rsid w:val="00BE3472"/>
    <w:rsid w:val="00BE48FF"/>
    <w:rsid w:val="00BE565F"/>
    <w:rsid w:val="00BF1204"/>
    <w:rsid w:val="00BF2CA9"/>
    <w:rsid w:val="00BF3200"/>
    <w:rsid w:val="00BF3504"/>
    <w:rsid w:val="00C015DA"/>
    <w:rsid w:val="00C02A5B"/>
    <w:rsid w:val="00C06AAF"/>
    <w:rsid w:val="00C10DA4"/>
    <w:rsid w:val="00C14DFB"/>
    <w:rsid w:val="00C153E9"/>
    <w:rsid w:val="00C21C18"/>
    <w:rsid w:val="00C224F8"/>
    <w:rsid w:val="00C228DB"/>
    <w:rsid w:val="00C22C5D"/>
    <w:rsid w:val="00C2301E"/>
    <w:rsid w:val="00C24761"/>
    <w:rsid w:val="00C26596"/>
    <w:rsid w:val="00C26D6B"/>
    <w:rsid w:val="00C35BAB"/>
    <w:rsid w:val="00C37B00"/>
    <w:rsid w:val="00C44841"/>
    <w:rsid w:val="00C44C12"/>
    <w:rsid w:val="00C45358"/>
    <w:rsid w:val="00C5185B"/>
    <w:rsid w:val="00C54917"/>
    <w:rsid w:val="00C56C17"/>
    <w:rsid w:val="00C609D1"/>
    <w:rsid w:val="00C60DC7"/>
    <w:rsid w:val="00C646F1"/>
    <w:rsid w:val="00C71194"/>
    <w:rsid w:val="00C72253"/>
    <w:rsid w:val="00C72B61"/>
    <w:rsid w:val="00C74C91"/>
    <w:rsid w:val="00C75979"/>
    <w:rsid w:val="00C75CD2"/>
    <w:rsid w:val="00C75D87"/>
    <w:rsid w:val="00C77BEF"/>
    <w:rsid w:val="00C77C14"/>
    <w:rsid w:val="00C8367B"/>
    <w:rsid w:val="00C8509F"/>
    <w:rsid w:val="00C855B4"/>
    <w:rsid w:val="00C864BE"/>
    <w:rsid w:val="00C873F4"/>
    <w:rsid w:val="00C90615"/>
    <w:rsid w:val="00C910CF"/>
    <w:rsid w:val="00C93433"/>
    <w:rsid w:val="00C979CA"/>
    <w:rsid w:val="00CA14B8"/>
    <w:rsid w:val="00CA289A"/>
    <w:rsid w:val="00CA28A4"/>
    <w:rsid w:val="00CA2DCA"/>
    <w:rsid w:val="00CA7B6A"/>
    <w:rsid w:val="00CB3065"/>
    <w:rsid w:val="00CC5469"/>
    <w:rsid w:val="00CC6FC8"/>
    <w:rsid w:val="00CC74F6"/>
    <w:rsid w:val="00CD0037"/>
    <w:rsid w:val="00CD1C90"/>
    <w:rsid w:val="00CD241D"/>
    <w:rsid w:val="00CD2C70"/>
    <w:rsid w:val="00CD31A4"/>
    <w:rsid w:val="00CD42A8"/>
    <w:rsid w:val="00CD7A0B"/>
    <w:rsid w:val="00CD7CAB"/>
    <w:rsid w:val="00CE3B88"/>
    <w:rsid w:val="00CE6CFE"/>
    <w:rsid w:val="00CF0B64"/>
    <w:rsid w:val="00CF1987"/>
    <w:rsid w:val="00CF1DD4"/>
    <w:rsid w:val="00CF2303"/>
    <w:rsid w:val="00CF336F"/>
    <w:rsid w:val="00CF5271"/>
    <w:rsid w:val="00CF5E97"/>
    <w:rsid w:val="00D0000D"/>
    <w:rsid w:val="00D00B45"/>
    <w:rsid w:val="00D0115D"/>
    <w:rsid w:val="00D01DFD"/>
    <w:rsid w:val="00D11FBD"/>
    <w:rsid w:val="00D12705"/>
    <w:rsid w:val="00D16A64"/>
    <w:rsid w:val="00D17A60"/>
    <w:rsid w:val="00D25136"/>
    <w:rsid w:val="00D259C0"/>
    <w:rsid w:val="00D26E30"/>
    <w:rsid w:val="00D330FF"/>
    <w:rsid w:val="00D331AC"/>
    <w:rsid w:val="00D4060A"/>
    <w:rsid w:val="00D417E5"/>
    <w:rsid w:val="00D4405D"/>
    <w:rsid w:val="00D44DB0"/>
    <w:rsid w:val="00D47006"/>
    <w:rsid w:val="00D47A72"/>
    <w:rsid w:val="00D47D34"/>
    <w:rsid w:val="00D50947"/>
    <w:rsid w:val="00D514EF"/>
    <w:rsid w:val="00D51E97"/>
    <w:rsid w:val="00D523A1"/>
    <w:rsid w:val="00D5776C"/>
    <w:rsid w:val="00D616D2"/>
    <w:rsid w:val="00D62EF4"/>
    <w:rsid w:val="00D64CF6"/>
    <w:rsid w:val="00D655C7"/>
    <w:rsid w:val="00D65A22"/>
    <w:rsid w:val="00D65DA0"/>
    <w:rsid w:val="00D66337"/>
    <w:rsid w:val="00D72F72"/>
    <w:rsid w:val="00D733CD"/>
    <w:rsid w:val="00D7534D"/>
    <w:rsid w:val="00D768E6"/>
    <w:rsid w:val="00D8386F"/>
    <w:rsid w:val="00D83F92"/>
    <w:rsid w:val="00D86D12"/>
    <w:rsid w:val="00D90757"/>
    <w:rsid w:val="00D91B95"/>
    <w:rsid w:val="00D92FB4"/>
    <w:rsid w:val="00DA293A"/>
    <w:rsid w:val="00DA50EB"/>
    <w:rsid w:val="00DA794B"/>
    <w:rsid w:val="00DB0727"/>
    <w:rsid w:val="00DB2514"/>
    <w:rsid w:val="00DB3D37"/>
    <w:rsid w:val="00DB649A"/>
    <w:rsid w:val="00DC2402"/>
    <w:rsid w:val="00DC2F7B"/>
    <w:rsid w:val="00DC336F"/>
    <w:rsid w:val="00DC3B22"/>
    <w:rsid w:val="00DC50AE"/>
    <w:rsid w:val="00DC543A"/>
    <w:rsid w:val="00DC6C7E"/>
    <w:rsid w:val="00DD4D0A"/>
    <w:rsid w:val="00DE020C"/>
    <w:rsid w:val="00DE248C"/>
    <w:rsid w:val="00DF0467"/>
    <w:rsid w:val="00DF0D5B"/>
    <w:rsid w:val="00DF2547"/>
    <w:rsid w:val="00DF59BB"/>
    <w:rsid w:val="00DF731D"/>
    <w:rsid w:val="00E00DF7"/>
    <w:rsid w:val="00E04252"/>
    <w:rsid w:val="00E057AB"/>
    <w:rsid w:val="00E076C5"/>
    <w:rsid w:val="00E07A53"/>
    <w:rsid w:val="00E11040"/>
    <w:rsid w:val="00E17B10"/>
    <w:rsid w:val="00E17FFE"/>
    <w:rsid w:val="00E20AFF"/>
    <w:rsid w:val="00E223B5"/>
    <w:rsid w:val="00E3237C"/>
    <w:rsid w:val="00E3333C"/>
    <w:rsid w:val="00E347E6"/>
    <w:rsid w:val="00E37D71"/>
    <w:rsid w:val="00E4002D"/>
    <w:rsid w:val="00E406E0"/>
    <w:rsid w:val="00E40944"/>
    <w:rsid w:val="00E44E62"/>
    <w:rsid w:val="00E461E9"/>
    <w:rsid w:val="00E47048"/>
    <w:rsid w:val="00E540E8"/>
    <w:rsid w:val="00E55026"/>
    <w:rsid w:val="00E57C6B"/>
    <w:rsid w:val="00E61119"/>
    <w:rsid w:val="00E6218E"/>
    <w:rsid w:val="00E66E72"/>
    <w:rsid w:val="00E73C94"/>
    <w:rsid w:val="00E75B5D"/>
    <w:rsid w:val="00E86432"/>
    <w:rsid w:val="00E901F7"/>
    <w:rsid w:val="00E949B5"/>
    <w:rsid w:val="00E94B10"/>
    <w:rsid w:val="00E9639D"/>
    <w:rsid w:val="00E968D3"/>
    <w:rsid w:val="00E979ED"/>
    <w:rsid w:val="00EA16BC"/>
    <w:rsid w:val="00EA29CD"/>
    <w:rsid w:val="00EA3B14"/>
    <w:rsid w:val="00EA5438"/>
    <w:rsid w:val="00EA7F17"/>
    <w:rsid w:val="00EB0A0D"/>
    <w:rsid w:val="00EC1503"/>
    <w:rsid w:val="00EC194E"/>
    <w:rsid w:val="00ED17B5"/>
    <w:rsid w:val="00ED3965"/>
    <w:rsid w:val="00ED5B95"/>
    <w:rsid w:val="00ED71DF"/>
    <w:rsid w:val="00EE38CF"/>
    <w:rsid w:val="00EE3D37"/>
    <w:rsid w:val="00EE7D3C"/>
    <w:rsid w:val="00EF0383"/>
    <w:rsid w:val="00EF0E16"/>
    <w:rsid w:val="00EF1A93"/>
    <w:rsid w:val="00EF2286"/>
    <w:rsid w:val="00EF4D62"/>
    <w:rsid w:val="00EF7253"/>
    <w:rsid w:val="00EF770E"/>
    <w:rsid w:val="00F05C41"/>
    <w:rsid w:val="00F10D3E"/>
    <w:rsid w:val="00F11928"/>
    <w:rsid w:val="00F1685A"/>
    <w:rsid w:val="00F17B52"/>
    <w:rsid w:val="00F21EA1"/>
    <w:rsid w:val="00F23A32"/>
    <w:rsid w:val="00F249DA"/>
    <w:rsid w:val="00F2708F"/>
    <w:rsid w:val="00F3007C"/>
    <w:rsid w:val="00F319E5"/>
    <w:rsid w:val="00F339D2"/>
    <w:rsid w:val="00F34602"/>
    <w:rsid w:val="00F3518C"/>
    <w:rsid w:val="00F361ED"/>
    <w:rsid w:val="00F46F88"/>
    <w:rsid w:val="00F503AF"/>
    <w:rsid w:val="00F50E6D"/>
    <w:rsid w:val="00F515C4"/>
    <w:rsid w:val="00F51744"/>
    <w:rsid w:val="00F531C9"/>
    <w:rsid w:val="00F5684D"/>
    <w:rsid w:val="00F6128B"/>
    <w:rsid w:val="00F6170A"/>
    <w:rsid w:val="00F63CF7"/>
    <w:rsid w:val="00F6753E"/>
    <w:rsid w:val="00F67F2D"/>
    <w:rsid w:val="00F70E9D"/>
    <w:rsid w:val="00F73FB7"/>
    <w:rsid w:val="00F803D0"/>
    <w:rsid w:val="00F8233F"/>
    <w:rsid w:val="00F85860"/>
    <w:rsid w:val="00F87293"/>
    <w:rsid w:val="00F91549"/>
    <w:rsid w:val="00F93A15"/>
    <w:rsid w:val="00F9469A"/>
    <w:rsid w:val="00FA1A37"/>
    <w:rsid w:val="00FA54E7"/>
    <w:rsid w:val="00FB052B"/>
    <w:rsid w:val="00FB0A49"/>
    <w:rsid w:val="00FB57E6"/>
    <w:rsid w:val="00FB6B73"/>
    <w:rsid w:val="00FC1597"/>
    <w:rsid w:val="00FC20D2"/>
    <w:rsid w:val="00FC4E63"/>
    <w:rsid w:val="00FC4EF1"/>
    <w:rsid w:val="00FD0C6D"/>
    <w:rsid w:val="00FD3C96"/>
    <w:rsid w:val="00FD5FB4"/>
    <w:rsid w:val="00FD79D2"/>
    <w:rsid w:val="00FE0198"/>
    <w:rsid w:val="00FE08AD"/>
    <w:rsid w:val="00FE0C3C"/>
    <w:rsid w:val="00FE257C"/>
    <w:rsid w:val="00FF192C"/>
    <w:rsid w:val="00FF1AEE"/>
    <w:rsid w:val="00FF1CB7"/>
    <w:rsid w:val="00FF1F7A"/>
    <w:rsid w:val="00FF5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A93B"/>
  <w15:docId w15:val="{9D1C6F20-6E06-452F-AAF7-DE6C0B84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C8D"/>
    <w:pPr>
      <w:spacing w:after="160" w:line="259" w:lineRule="auto"/>
    </w:pPr>
  </w:style>
  <w:style w:type="paragraph" w:styleId="1">
    <w:name w:val="heading 1"/>
    <w:basedOn w:val="a"/>
    <w:next w:val="a"/>
    <w:link w:val="10"/>
    <w:uiPriority w:val="9"/>
    <w:qFormat/>
    <w:rsid w:val="009B21D0"/>
    <w:pPr>
      <w:keepNext/>
      <w:keepLines/>
      <w:spacing w:before="240" w:after="0" w:line="256"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qFormat/>
    <w:rsid w:val="00D8386F"/>
    <w:pPr>
      <w:ind w:left="939"/>
      <w:outlineLvl w:val="1"/>
    </w:pPr>
    <w:rPr>
      <w:b/>
      <w:bCs/>
      <w:sz w:val="28"/>
      <w:szCs w:val="28"/>
    </w:rPr>
  </w:style>
  <w:style w:type="paragraph" w:customStyle="1" w:styleId="31">
    <w:name w:val="Заголовок 31"/>
    <w:basedOn w:val="a"/>
    <w:qFormat/>
    <w:rsid w:val="00D8386F"/>
    <w:pPr>
      <w:ind w:left="102" w:right="104" w:hanging="360"/>
      <w:jc w:val="both"/>
      <w:outlineLvl w:val="2"/>
    </w:pPr>
    <w:rPr>
      <w:sz w:val="28"/>
      <w:szCs w:val="28"/>
    </w:rPr>
  </w:style>
  <w:style w:type="paragraph" w:styleId="a3">
    <w:name w:val="Body Text"/>
    <w:basedOn w:val="a"/>
    <w:link w:val="a4"/>
    <w:rsid w:val="00D8386F"/>
    <w:pPr>
      <w:spacing w:after="140" w:line="276" w:lineRule="auto"/>
    </w:pPr>
  </w:style>
  <w:style w:type="character" w:customStyle="1" w:styleId="a4">
    <w:name w:val="Основной текст Знак"/>
    <w:basedOn w:val="a0"/>
    <w:link w:val="a3"/>
    <w:rsid w:val="00D8386F"/>
  </w:style>
  <w:style w:type="paragraph" w:customStyle="1" w:styleId="TableParagraph">
    <w:name w:val="Table Paragraph"/>
    <w:basedOn w:val="a"/>
    <w:qFormat/>
    <w:rsid w:val="00D8386F"/>
    <w:pPr>
      <w:ind w:left="107"/>
    </w:pPr>
  </w:style>
  <w:style w:type="table" w:styleId="a5">
    <w:name w:val="Table Grid"/>
    <w:basedOn w:val="a1"/>
    <w:uiPriority w:val="59"/>
    <w:rsid w:val="00D8386F"/>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838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386F"/>
    <w:rPr>
      <w:rFonts w:ascii="Tahoma" w:hAnsi="Tahoma" w:cs="Tahoma"/>
      <w:sz w:val="16"/>
      <w:szCs w:val="16"/>
    </w:rPr>
  </w:style>
  <w:style w:type="character" w:styleId="a8">
    <w:name w:val="Hyperlink"/>
    <w:basedOn w:val="a0"/>
    <w:unhideWhenUsed/>
    <w:rsid w:val="009B21D0"/>
    <w:rPr>
      <w:color w:val="0000FF"/>
      <w:u w:val="single"/>
    </w:rPr>
  </w:style>
  <w:style w:type="paragraph" w:customStyle="1" w:styleId="Default">
    <w:name w:val="Default"/>
    <w:link w:val="Default0"/>
    <w:qFormat/>
    <w:rsid w:val="009B21D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9B21D0"/>
    <w:rPr>
      <w:rFonts w:ascii="Calibri Light" w:eastAsia="Times New Roman" w:hAnsi="Calibri Light" w:cs="Times New Roman"/>
      <w:color w:val="2E74B5"/>
      <w:sz w:val="32"/>
      <w:szCs w:val="32"/>
    </w:rPr>
  </w:style>
  <w:style w:type="paragraph" w:styleId="3">
    <w:name w:val="Body Text 3"/>
    <w:basedOn w:val="a"/>
    <w:link w:val="30"/>
    <w:uiPriority w:val="99"/>
    <w:semiHidden/>
    <w:unhideWhenUsed/>
    <w:rsid w:val="009B21D0"/>
    <w:pPr>
      <w:spacing w:after="120"/>
    </w:pPr>
    <w:rPr>
      <w:rFonts w:ascii="Calibri" w:eastAsia="Calibri" w:hAnsi="Calibri" w:cs="Calibri"/>
      <w:sz w:val="16"/>
      <w:szCs w:val="16"/>
    </w:rPr>
  </w:style>
  <w:style w:type="character" w:customStyle="1" w:styleId="30">
    <w:name w:val="Основной текст 3 Знак"/>
    <w:basedOn w:val="a0"/>
    <w:link w:val="3"/>
    <w:uiPriority w:val="99"/>
    <w:semiHidden/>
    <w:rsid w:val="009B21D0"/>
    <w:rPr>
      <w:rFonts w:ascii="Calibri" w:eastAsia="Calibri" w:hAnsi="Calibri" w:cs="Calibri"/>
      <w:sz w:val="16"/>
      <w:szCs w:val="16"/>
    </w:rPr>
  </w:style>
  <w:style w:type="paragraph" w:customStyle="1" w:styleId="ConsPlusNormal">
    <w:name w:val="ConsPlusNormal"/>
    <w:rsid w:val="009B21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link w:val="aa"/>
    <w:uiPriority w:val="34"/>
    <w:qFormat/>
    <w:rsid w:val="009B21D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basedOn w:val="a0"/>
    <w:link w:val="a9"/>
    <w:uiPriority w:val="34"/>
    <w:locked/>
    <w:rsid w:val="009B21D0"/>
    <w:rPr>
      <w:rFonts w:ascii="Times New Roman" w:eastAsia="Times New Roman" w:hAnsi="Times New Roman" w:cs="Times New Roman"/>
      <w:sz w:val="24"/>
      <w:szCs w:val="24"/>
      <w:lang w:eastAsia="ru-RU"/>
    </w:rPr>
  </w:style>
  <w:style w:type="paragraph" w:styleId="ab">
    <w:name w:val="No Spacing"/>
    <w:uiPriority w:val="1"/>
    <w:qFormat/>
    <w:rsid w:val="009B21D0"/>
    <w:pPr>
      <w:spacing w:after="0" w:line="240" w:lineRule="auto"/>
    </w:pPr>
    <w:rPr>
      <w:rFonts w:ascii="Times New Roman" w:eastAsia="Calibri" w:hAnsi="Times New Roman" w:cs="Times New Roman"/>
      <w:sz w:val="26"/>
    </w:rPr>
  </w:style>
  <w:style w:type="paragraph" w:styleId="ac">
    <w:name w:val="Normal (Web)"/>
    <w:basedOn w:val="a"/>
    <w:uiPriority w:val="99"/>
    <w:unhideWhenUsed/>
    <w:rsid w:val="00AD6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406B"/>
    <w:pPr>
      <w:spacing w:after="0" w:line="276" w:lineRule="auto"/>
      <w:ind w:left="720"/>
      <w:jc w:val="center"/>
    </w:pPr>
    <w:rPr>
      <w:rFonts w:ascii="Times New Roman" w:eastAsia="Times New Roman" w:hAnsi="Times New Roman" w:cs="Times New Roman"/>
      <w:sz w:val="26"/>
      <w:lang w:eastAsia="ru-RU"/>
    </w:rPr>
  </w:style>
  <w:style w:type="character" w:customStyle="1" w:styleId="FontStyle12">
    <w:name w:val="Font Style12"/>
    <w:basedOn w:val="a0"/>
    <w:rsid w:val="00D733CD"/>
    <w:rPr>
      <w:rFonts w:ascii="Times New Roman" w:hAnsi="Times New Roman" w:cs="Times New Roman"/>
      <w:b/>
      <w:bCs/>
      <w:spacing w:val="10"/>
      <w:sz w:val="22"/>
      <w:szCs w:val="22"/>
    </w:rPr>
  </w:style>
  <w:style w:type="character" w:styleId="ad">
    <w:name w:val="Strong"/>
    <w:basedOn w:val="a0"/>
    <w:qFormat/>
    <w:rsid w:val="00A90D66"/>
    <w:rPr>
      <w:rFonts w:cs="Times New Roman"/>
      <w:b/>
      <w:bCs/>
    </w:rPr>
  </w:style>
  <w:style w:type="paragraph" w:customStyle="1" w:styleId="310">
    <w:name w:val="Основной текст с отступом 31"/>
    <w:basedOn w:val="a"/>
    <w:rsid w:val="00A90D66"/>
    <w:pPr>
      <w:suppressAutoHyphens/>
      <w:spacing w:after="0" w:line="240" w:lineRule="atLeast"/>
      <w:ind w:firstLine="567"/>
      <w:jc w:val="both"/>
    </w:pPr>
    <w:rPr>
      <w:rFonts w:ascii="Times New Roman" w:eastAsia="Times New Roman" w:hAnsi="Times New Roman" w:cs="Times New Roman"/>
      <w:sz w:val="28"/>
      <w:szCs w:val="20"/>
      <w:lang w:eastAsia="ar-SA"/>
    </w:rPr>
  </w:style>
  <w:style w:type="paragraph" w:styleId="ae">
    <w:name w:val="header"/>
    <w:basedOn w:val="a"/>
    <w:link w:val="af"/>
    <w:uiPriority w:val="99"/>
    <w:unhideWhenUsed/>
    <w:rsid w:val="00A3060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30600"/>
  </w:style>
  <w:style w:type="paragraph" w:styleId="af0">
    <w:name w:val="footer"/>
    <w:basedOn w:val="a"/>
    <w:link w:val="af1"/>
    <w:uiPriority w:val="99"/>
    <w:unhideWhenUsed/>
    <w:rsid w:val="00A3060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30600"/>
  </w:style>
  <w:style w:type="character" w:styleId="af2">
    <w:name w:val="FollowedHyperlink"/>
    <w:basedOn w:val="a0"/>
    <w:uiPriority w:val="99"/>
    <w:semiHidden/>
    <w:unhideWhenUsed/>
    <w:rsid w:val="00E75B5D"/>
    <w:rPr>
      <w:color w:val="800080" w:themeColor="followedHyperlink"/>
      <w:u w:val="single"/>
    </w:rPr>
  </w:style>
  <w:style w:type="character" w:customStyle="1" w:styleId="UnresolvedMention">
    <w:name w:val="Unresolved Mention"/>
    <w:basedOn w:val="a0"/>
    <w:uiPriority w:val="99"/>
    <w:semiHidden/>
    <w:unhideWhenUsed/>
    <w:rsid w:val="004D6144"/>
    <w:rPr>
      <w:color w:val="605E5C"/>
      <w:shd w:val="clear" w:color="auto" w:fill="E1DFDD"/>
    </w:rPr>
  </w:style>
  <w:style w:type="character" w:customStyle="1" w:styleId="Default0">
    <w:name w:val="Default Знак"/>
    <w:link w:val="Default"/>
    <w:rsid w:val="00B860EB"/>
    <w:rPr>
      <w:rFonts w:ascii="Times New Roman" w:eastAsia="Calibri" w:hAnsi="Times New Roman" w:cs="Times New Roman"/>
      <w:color w:val="000000"/>
      <w:sz w:val="24"/>
      <w:szCs w:val="24"/>
    </w:rPr>
  </w:style>
  <w:style w:type="table" w:customStyle="1" w:styleId="12">
    <w:name w:val="Сетка таблицы1"/>
    <w:basedOn w:val="a1"/>
    <w:next w:val="a5"/>
    <w:uiPriority w:val="39"/>
    <w:rsid w:val="00415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1688">
      <w:bodyDiv w:val="1"/>
      <w:marLeft w:val="0"/>
      <w:marRight w:val="0"/>
      <w:marTop w:val="0"/>
      <w:marBottom w:val="0"/>
      <w:divBdr>
        <w:top w:val="none" w:sz="0" w:space="0" w:color="auto"/>
        <w:left w:val="none" w:sz="0" w:space="0" w:color="auto"/>
        <w:bottom w:val="none" w:sz="0" w:space="0" w:color="auto"/>
        <w:right w:val="none" w:sz="0" w:space="0" w:color="auto"/>
      </w:divBdr>
    </w:div>
    <w:div w:id="381952672">
      <w:bodyDiv w:val="1"/>
      <w:marLeft w:val="0"/>
      <w:marRight w:val="0"/>
      <w:marTop w:val="0"/>
      <w:marBottom w:val="0"/>
      <w:divBdr>
        <w:top w:val="none" w:sz="0" w:space="0" w:color="auto"/>
        <w:left w:val="none" w:sz="0" w:space="0" w:color="auto"/>
        <w:bottom w:val="none" w:sz="0" w:space="0" w:color="auto"/>
        <w:right w:val="none" w:sz="0" w:space="0" w:color="auto"/>
      </w:divBdr>
    </w:div>
    <w:div w:id="196368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asskd.ru/index.php/ekonomikamenu1/razvitie-konkurentsii"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s://spasskd.ru/index.php/ekonomikamenu1/razvitie-konkurentsii/27260-plan-meropriyatij-dorozhnoj-karty-po-sodejstviyu-razvitiyu-konkurentsii-v-gorodskom-okruge-spassk-dalnij-na-period-2022-2025-godov"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yperlink" Target="http://spasskd.ru/index.php/imushchestvennaya-podderzhka-subektov-msp"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hyperlink" Target="http://spasskd.ru/index.php/ekonomikamenu1/razvitie-konkurentsii"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spasskd.ru/index.php/ekonomikamenu1/razvitie-konkurentsii" TargetMode="External"/><Relationship Id="rId10" Type="http://schemas.openxmlformats.org/officeDocument/2006/relationships/hyperlink" Target="https://25.pfdo.ru/" TargetMode="Externa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yperlink" Target="https://spasskd.ru/index.php/ekonomikamenu1/razvitie-konkurentsii/21676-soglashenie-o-vnedrenii-standarta-razvitiya-konkurentsii"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yperlink" Target="https://spasskd.ru/index.php/ekonomikamenu1/razvitie-konkurentsii/27260-plan-meropriyatij-dorozhnoj-karty-po-sodejstviyu-razvitiyu-konkurentsii-v-gorodskom-okruge-spassk-dalnij-na-period-2022-2025-godo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Microsoft_Excel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Microsoft_Excel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_____Microsoft_Excel22.xlsx"/><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baseline="0">
                <a:solidFill>
                  <a:schemeClr val="tx1"/>
                </a:solidFill>
                <a:latin typeface="Times New Roman" panose="02020603050405020304" pitchFamily="18" charset="0"/>
                <a:cs typeface="Times New Roman" panose="02020603050405020304" pitchFamily="18" charset="0"/>
              </a:rPr>
              <a:t>Структура организаций по формам собственности,  шт.</a:t>
            </a:r>
          </a:p>
        </c:rich>
      </c:tx>
      <c:layout>
        <c:manualLayout>
          <c:xMode val="edge"/>
          <c:yMode val="edge"/>
          <c:x val="0.19536061464994112"/>
          <c:y val="2.614735780549757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EA06-42E9-AE54-4B067BC6663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EA06-42E9-AE54-4B067BC66636}"/>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EA06-42E9-AE54-4B067BC66636}"/>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EA06-42E9-AE54-4B067BC666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4"/>
                <c:pt idx="0">
                  <c:v>государственная форма собственности</c:v>
                </c:pt>
                <c:pt idx="1">
                  <c:v>муниципальная форма собственности</c:v>
                </c:pt>
                <c:pt idx="2">
                  <c:v>частная форма собственности</c:v>
                </c:pt>
                <c:pt idx="3">
                  <c:v>прочая</c:v>
                </c:pt>
              </c:strCache>
            </c:strRef>
          </c:cat>
          <c:val>
            <c:numRef>
              <c:f>Лист1!$B$2:$B$5</c:f>
              <c:numCache>
                <c:formatCode>General</c:formatCode>
                <c:ptCount val="4"/>
                <c:pt idx="0">
                  <c:v>30</c:v>
                </c:pt>
                <c:pt idx="1">
                  <c:v>27</c:v>
                </c:pt>
                <c:pt idx="2">
                  <c:v>279</c:v>
                </c:pt>
                <c:pt idx="3">
                  <c:v>32</c:v>
                </c:pt>
              </c:numCache>
            </c:numRef>
          </c:val>
          <c:extLst>
            <c:ext xmlns:c16="http://schemas.microsoft.com/office/drawing/2014/chart" uri="{C3380CC4-5D6E-409C-BE32-E72D297353CC}">
              <c16:uniqueId val="{00000000-C09D-4FCA-991D-27F8EAA10A0E}"/>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Оценка уровеня доступности и качества официальной информации о состоянии конкурентной среды на рынках товаров, работ и услуг по содействию развитию конкуренции, размещаемой на сайте городского округа Спасск-Дальний</a:t>
            </a:r>
          </a:p>
        </c:rich>
      </c:tx>
      <c:layout>
        <c:manualLayout>
          <c:xMode val="edge"/>
          <c:yMode val="edge"/>
          <c:x val="0.167544554168298"/>
          <c:y val="1.65631469979296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010435850214856E-2"/>
          <c:y val="0.35300207039337472"/>
          <c:w val="0.9729895641497851"/>
          <c:h val="0.44306320405601474"/>
        </c:manualLayout>
      </c:layout>
      <c:pie3DChart>
        <c:varyColors val="1"/>
        <c:ser>
          <c:idx val="0"/>
          <c:order val="0"/>
          <c:tx>
            <c:strRef>
              <c:f>'Защита прав потребителей'!$C$50</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444-4663-997C-01004821940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444-4663-997C-01004821940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444-4663-997C-01004821940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444-4663-997C-01004821940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444-4663-997C-0100482194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'Защита прав потребителей'!$B$51:$B$55</c:f>
              <c:strCache>
                <c:ptCount val="5"/>
                <c:pt idx="0">
                  <c:v>удовлетвеорен</c:v>
                </c:pt>
                <c:pt idx="1">
                  <c:v>скорее удовлетворен</c:v>
                </c:pt>
                <c:pt idx="2">
                  <c:v>скорее не удовлетворен</c:v>
                </c:pt>
                <c:pt idx="3">
                  <c:v>не удовлетворен</c:v>
                </c:pt>
                <c:pt idx="4">
                  <c:v>затрудняюсь ответить</c:v>
                </c:pt>
              </c:strCache>
            </c:strRef>
          </c:cat>
          <c:val>
            <c:numRef>
              <c:f>'Защита прав потребителей'!$C$51:$C$55</c:f>
              <c:numCache>
                <c:formatCode>General</c:formatCode>
                <c:ptCount val="5"/>
                <c:pt idx="0">
                  <c:v>23</c:v>
                </c:pt>
                <c:pt idx="1">
                  <c:v>14</c:v>
                </c:pt>
                <c:pt idx="2">
                  <c:v>2</c:v>
                </c:pt>
                <c:pt idx="3">
                  <c:v>5</c:v>
                </c:pt>
                <c:pt idx="4">
                  <c:v>17</c:v>
                </c:pt>
              </c:numCache>
            </c:numRef>
          </c:val>
          <c:extLst>
            <c:ext xmlns:c16="http://schemas.microsoft.com/office/drawing/2014/chart" uri="{C3380CC4-5D6E-409C-BE32-E72D297353CC}">
              <c16:uniqueId val="{0000000A-B444-4663-997C-01004821940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90" b="1" baseline="0"/>
              <a:t>Оценка уровня полноты и качества размещенной органом исполнительной власти Приморского края и муниципальными образованиями информации о состоянии конкурентной среды на рынках товаров, работ и услуг на рынках Приморского края</a:t>
            </a:r>
          </a:p>
        </c:rich>
      </c:tx>
      <c:overlay val="0"/>
      <c:spPr>
        <a:noFill/>
        <a:ln>
          <a:noFill/>
        </a:ln>
        <a:effectLst/>
      </c:spPr>
      <c:txPr>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удовлетворительно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Лист1!$B$2:$B$10</c:f>
              <c:numCache>
                <c:formatCode>General</c:formatCode>
                <c:ptCount val="9"/>
                <c:pt idx="0">
                  <c:v>23</c:v>
                </c:pt>
                <c:pt idx="1">
                  <c:v>25</c:v>
                </c:pt>
                <c:pt idx="2">
                  <c:v>20</c:v>
                </c:pt>
                <c:pt idx="3">
                  <c:v>18</c:v>
                </c:pt>
                <c:pt idx="4">
                  <c:v>22</c:v>
                </c:pt>
                <c:pt idx="5">
                  <c:v>19</c:v>
                </c:pt>
                <c:pt idx="6">
                  <c:v>26</c:v>
                </c:pt>
                <c:pt idx="7">
                  <c:v>22</c:v>
                </c:pt>
                <c:pt idx="8">
                  <c:v>22</c:v>
                </c:pt>
              </c:numCache>
            </c:numRef>
          </c:val>
          <c:extLst>
            <c:ext xmlns:c16="http://schemas.microsoft.com/office/drawing/2014/chart" uri="{C3380CC4-5D6E-409C-BE32-E72D297353CC}">
              <c16:uniqueId val="{00000000-E318-4207-8F68-9FDA5BC2689C}"/>
            </c:ext>
          </c:extLst>
        </c:ser>
        <c:ser>
          <c:idx val="1"/>
          <c:order val="1"/>
          <c:tx>
            <c:strRef>
              <c:f>Лист1!$C$1</c:f>
              <c:strCache>
                <c:ptCount val="1"/>
                <c:pt idx="0">
                  <c:v>скорее удовлетворительно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Лист1!$C$2:$C$10</c:f>
              <c:numCache>
                <c:formatCode>General</c:formatCode>
                <c:ptCount val="9"/>
                <c:pt idx="0">
                  <c:v>14</c:v>
                </c:pt>
                <c:pt idx="1">
                  <c:v>17</c:v>
                </c:pt>
                <c:pt idx="2">
                  <c:v>15</c:v>
                </c:pt>
                <c:pt idx="3">
                  <c:v>16</c:v>
                </c:pt>
                <c:pt idx="4">
                  <c:v>12</c:v>
                </c:pt>
                <c:pt idx="5">
                  <c:v>14</c:v>
                </c:pt>
                <c:pt idx="6">
                  <c:v>12</c:v>
                </c:pt>
                <c:pt idx="7">
                  <c:v>13</c:v>
                </c:pt>
                <c:pt idx="8">
                  <c:v>12</c:v>
                </c:pt>
              </c:numCache>
            </c:numRef>
          </c:val>
          <c:extLst>
            <c:ext xmlns:c16="http://schemas.microsoft.com/office/drawing/2014/chart" uri="{C3380CC4-5D6E-409C-BE32-E72D297353CC}">
              <c16:uniqueId val="{00000001-E318-4207-8F68-9FDA5BC2689C}"/>
            </c:ext>
          </c:extLst>
        </c:ser>
        <c:ser>
          <c:idx val="2"/>
          <c:order val="2"/>
          <c:tx>
            <c:strRef>
              <c:f>Лист1!$D$1</c:f>
              <c:strCache>
                <c:ptCount val="1"/>
                <c:pt idx="0">
                  <c:v>скорее неудовлетворительно</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Лист1!$D$2:$D$10</c:f>
              <c:numCache>
                <c:formatCode>General</c:formatCode>
                <c:ptCount val="9"/>
                <c:pt idx="0">
                  <c:v>2</c:v>
                </c:pt>
                <c:pt idx="1">
                  <c:v>3</c:v>
                </c:pt>
                <c:pt idx="2">
                  <c:v>7</c:v>
                </c:pt>
                <c:pt idx="3">
                  <c:v>2</c:v>
                </c:pt>
                <c:pt idx="4">
                  <c:v>3</c:v>
                </c:pt>
                <c:pt idx="5">
                  <c:v>2</c:v>
                </c:pt>
                <c:pt idx="6">
                  <c:v>2</c:v>
                </c:pt>
                <c:pt idx="7">
                  <c:v>3</c:v>
                </c:pt>
                <c:pt idx="8">
                  <c:v>2</c:v>
                </c:pt>
              </c:numCache>
            </c:numRef>
          </c:val>
          <c:extLst>
            <c:ext xmlns:c16="http://schemas.microsoft.com/office/drawing/2014/chart" uri="{C3380CC4-5D6E-409C-BE32-E72D297353CC}">
              <c16:uniqueId val="{00000002-E318-4207-8F68-9FDA5BC2689C}"/>
            </c:ext>
          </c:extLst>
        </c:ser>
        <c:ser>
          <c:idx val="3"/>
          <c:order val="3"/>
          <c:tx>
            <c:strRef>
              <c:f>Лист1!$E$1</c:f>
              <c:strCache>
                <c:ptCount val="1"/>
                <c:pt idx="0">
                  <c:v>неудовлетворительно</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Лист1!$E$2:$E$10</c:f>
              <c:numCache>
                <c:formatCode>General</c:formatCode>
                <c:ptCount val="9"/>
                <c:pt idx="0">
                  <c:v>5</c:v>
                </c:pt>
                <c:pt idx="1">
                  <c:v>4</c:v>
                </c:pt>
                <c:pt idx="2">
                  <c:v>5</c:v>
                </c:pt>
                <c:pt idx="3">
                  <c:v>2</c:v>
                </c:pt>
                <c:pt idx="4">
                  <c:v>3</c:v>
                </c:pt>
                <c:pt idx="5">
                  <c:v>3</c:v>
                </c:pt>
                <c:pt idx="6">
                  <c:v>2</c:v>
                </c:pt>
                <c:pt idx="7">
                  <c:v>3</c:v>
                </c:pt>
                <c:pt idx="8">
                  <c:v>3</c:v>
                </c:pt>
              </c:numCache>
            </c:numRef>
          </c:val>
          <c:extLst>
            <c:ext xmlns:c16="http://schemas.microsoft.com/office/drawing/2014/chart" uri="{C3380CC4-5D6E-409C-BE32-E72D297353CC}">
              <c16:uniqueId val="{00000003-E318-4207-8F68-9FDA5BC2689C}"/>
            </c:ext>
          </c:extLst>
        </c:ser>
        <c:ser>
          <c:idx val="4"/>
          <c:order val="4"/>
          <c:tx>
            <c:strRef>
              <c:f>Лист1!$F$1</c:f>
              <c:strCache>
                <c:ptCount val="1"/>
                <c:pt idx="0">
                  <c:v>затрудняюсь ответить</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Лист1!$F$2:$F$10</c:f>
              <c:numCache>
                <c:formatCode>General</c:formatCode>
                <c:ptCount val="9"/>
                <c:pt idx="0">
                  <c:v>17</c:v>
                </c:pt>
                <c:pt idx="1">
                  <c:v>12</c:v>
                </c:pt>
                <c:pt idx="2">
                  <c:v>14</c:v>
                </c:pt>
                <c:pt idx="3">
                  <c:v>23</c:v>
                </c:pt>
                <c:pt idx="4">
                  <c:v>21</c:v>
                </c:pt>
                <c:pt idx="5">
                  <c:v>23</c:v>
                </c:pt>
                <c:pt idx="6">
                  <c:v>19</c:v>
                </c:pt>
                <c:pt idx="7">
                  <c:v>20</c:v>
                </c:pt>
                <c:pt idx="8">
                  <c:v>22</c:v>
                </c:pt>
              </c:numCache>
            </c:numRef>
          </c:val>
          <c:extLst>
            <c:ext xmlns:c16="http://schemas.microsoft.com/office/drawing/2014/chart" uri="{C3380CC4-5D6E-409C-BE32-E72D297353CC}">
              <c16:uniqueId val="{00000004-E318-4207-8F68-9FDA5BC2689C}"/>
            </c:ext>
          </c:extLst>
        </c:ser>
        <c:dLbls>
          <c:showLegendKey val="0"/>
          <c:showVal val="0"/>
          <c:showCatName val="0"/>
          <c:showSerName val="0"/>
          <c:showPercent val="0"/>
          <c:showBubbleSize val="0"/>
        </c:dLbls>
        <c:gapWidth val="150"/>
        <c:shape val="box"/>
        <c:axId val="1229552271"/>
        <c:axId val="1229564335"/>
        <c:axId val="0"/>
      </c:bar3DChart>
      <c:catAx>
        <c:axId val="12295522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64335"/>
        <c:crosses val="autoZero"/>
        <c:auto val="1"/>
        <c:lblAlgn val="ctr"/>
        <c:lblOffset val="100"/>
        <c:noMultiLvlLbl val="0"/>
      </c:catAx>
      <c:valAx>
        <c:axId val="1229564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52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0" i="0" baseline="0">
                <a:latin typeface="Times New Roman" panose="02020603050405020304" pitchFamily="18" charset="0"/>
                <a:cs typeface="Times New Roman" panose="02020603050405020304" pitchFamily="18" charset="0"/>
              </a:rPr>
              <a:t>Источники информации о состоянии конкурентной среды на рынках товаров, работ и услуг Приморского края и деятельности по содействию развитию конкуренции</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plotArea>
      <c:layout>
        <c:manualLayout>
          <c:layoutTarget val="inner"/>
          <c:xMode val="edge"/>
          <c:yMode val="edge"/>
          <c:x val="0.56603652079851396"/>
          <c:y val="0.19124802527646129"/>
          <c:w val="0.40562104246503417"/>
          <c:h val="0.6631804555236282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'Оценка '!$B$34:$B$41</c:f>
              <c:strCache>
                <c:ptCount val="8"/>
                <c:pt idx="0">
                  <c:v>Официальная информация, размещенная на сайте уполномоченного органа в информационно-телекоммуникационной сети "Интернет"</c:v>
                </c:pt>
                <c:pt idx="1">
                  <c:v>Официальная инфорация, размещенная на интернет-портале об инвестиционной деятельности в Приморском крае</c:v>
                </c:pt>
                <c:pt idx="2">
                  <c:v>Официальная информация, размещенная на официальном сайте ФАС России в информационно -телекоммуникационной сети "Интернет"</c:v>
                </c:pt>
                <c:pt idx="3">
                  <c:v>Информация,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информационно-телекоммуникационной сети "Интернет"</c:v>
                </c:pt>
                <c:pt idx="4">
                  <c:v>Телевидение</c:v>
                </c:pt>
                <c:pt idx="5">
                  <c:v>Печатные средства массовой информации</c:v>
                </c:pt>
                <c:pt idx="6">
                  <c:v>Радио</c:v>
                </c:pt>
                <c:pt idx="7">
                  <c:v>Специальные блоги, порталы и прочие электронные услуги</c:v>
                </c:pt>
              </c:strCache>
            </c:strRef>
          </c:cat>
          <c:val>
            <c:numRef>
              <c:f>'Оценка '!$C$34:$C$41</c:f>
              <c:numCache>
                <c:formatCode>General</c:formatCode>
                <c:ptCount val="8"/>
                <c:pt idx="0">
                  <c:v>32</c:v>
                </c:pt>
                <c:pt idx="1">
                  <c:v>14</c:v>
                </c:pt>
                <c:pt idx="2">
                  <c:v>9</c:v>
                </c:pt>
                <c:pt idx="3">
                  <c:v>14</c:v>
                </c:pt>
                <c:pt idx="4">
                  <c:v>26</c:v>
                </c:pt>
                <c:pt idx="5">
                  <c:v>11</c:v>
                </c:pt>
                <c:pt idx="6">
                  <c:v>3</c:v>
                </c:pt>
                <c:pt idx="7">
                  <c:v>16</c:v>
                </c:pt>
              </c:numCache>
            </c:numRef>
          </c:val>
          <c:extLst>
            <c:ext xmlns:c16="http://schemas.microsoft.com/office/drawing/2014/chart" uri="{C3380CC4-5D6E-409C-BE32-E72D297353CC}">
              <c16:uniqueId val="{00000000-0A94-4FCB-8D78-B92DEE32B12B}"/>
            </c:ext>
          </c:extLst>
        </c:ser>
        <c:dLbls>
          <c:showLegendKey val="0"/>
          <c:showVal val="0"/>
          <c:showCatName val="0"/>
          <c:showSerName val="0"/>
          <c:showPercent val="0"/>
          <c:showBubbleSize val="0"/>
        </c:dLbls>
        <c:gapWidth val="269"/>
        <c:overlap val="-58"/>
        <c:axId val="1764499744"/>
        <c:axId val="1764500576"/>
      </c:barChart>
      <c:valAx>
        <c:axId val="176450057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4499744"/>
        <c:crosses val="autoZero"/>
        <c:crossBetween val="between"/>
      </c:valAx>
      <c:catAx>
        <c:axId val="17644997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764500576"/>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t> Уровень доверия к источникам информации о состоянии конкурентной среды на рынках  товаров, работ и услуг Приморского края</a:t>
            </a:r>
          </a:p>
        </c:rich>
      </c:tx>
      <c:layout>
        <c:manualLayout>
          <c:xMode val="edge"/>
          <c:yMode val="edge"/>
          <c:x val="0.11725109073418476"/>
          <c:y val="2.173125679101774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51230501863307343"/>
          <c:y val="0.25906420903382621"/>
          <c:w val="0.45540277424852865"/>
          <c:h val="0.64695860758948576"/>
        </c:manualLayout>
      </c:layout>
      <c:barChart>
        <c:barDir val="bar"/>
        <c:grouping val="clustered"/>
        <c:varyColors val="0"/>
        <c:ser>
          <c:idx val="0"/>
          <c:order val="0"/>
          <c:tx>
            <c:strRef>
              <c:f>'Оценка '!$C$54</c:f>
              <c:strCache>
                <c:ptCount val="1"/>
              </c:strCache>
            </c:strRef>
          </c:tx>
          <c:spPr>
            <a:solidFill>
              <a:schemeClr val="accent1"/>
            </a:solidFill>
            <a:ln>
              <a:noFill/>
            </a:ln>
            <a:effectLst/>
          </c:spPr>
          <c:invertIfNegative val="0"/>
          <c:cat>
            <c:strRef>
              <c:f>'Оценка '!$B$55:$B$62</c:f>
              <c:strCache>
                <c:ptCount val="8"/>
                <c:pt idx="0">
                  <c:v>Официальная информация, размещенная на сайте уполномоченного органа в информационно-телекоммуникационной сети "Интернет"</c:v>
                </c:pt>
                <c:pt idx="1">
                  <c:v>Официальная инфорация, размещенная на интернет-портале об инвестиционной деятельности в Приморском крае</c:v>
                </c:pt>
                <c:pt idx="2">
                  <c:v>Официальная информация, размещенная на официальном сайте ФАС России в информационно -телекоммуникационной сети "Интернет"</c:v>
                </c:pt>
                <c:pt idx="3">
                  <c:v>Информация,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информационно-телекоммуникационной сети "Интернет"</c:v>
                </c:pt>
                <c:pt idx="4">
                  <c:v>Телевидение</c:v>
                </c:pt>
                <c:pt idx="5">
                  <c:v>Печатные средства массовой информации</c:v>
                </c:pt>
                <c:pt idx="6">
                  <c:v>Радио</c:v>
                </c:pt>
                <c:pt idx="7">
                  <c:v>Специальные блоги, порталы и прочие электронные услуги</c:v>
                </c:pt>
              </c:strCache>
            </c:strRef>
          </c:cat>
          <c:val>
            <c:numRef>
              <c:f>'Оценка '!$C$55:$C$62</c:f>
              <c:numCache>
                <c:formatCode>General</c:formatCode>
                <c:ptCount val="8"/>
                <c:pt idx="0">
                  <c:v>6</c:v>
                </c:pt>
                <c:pt idx="1">
                  <c:v>7</c:v>
                </c:pt>
                <c:pt idx="2">
                  <c:v>4</c:v>
                </c:pt>
                <c:pt idx="3">
                  <c:v>8</c:v>
                </c:pt>
                <c:pt idx="4">
                  <c:v>1</c:v>
                </c:pt>
                <c:pt idx="5">
                  <c:v>1</c:v>
                </c:pt>
                <c:pt idx="6">
                  <c:v>0</c:v>
                </c:pt>
                <c:pt idx="7">
                  <c:v>4</c:v>
                </c:pt>
              </c:numCache>
            </c:numRef>
          </c:val>
          <c:extLst>
            <c:ext xmlns:c16="http://schemas.microsoft.com/office/drawing/2014/chart" uri="{C3380CC4-5D6E-409C-BE32-E72D297353CC}">
              <c16:uniqueId val="{00000000-7746-4A71-B23D-2FACC27EF809}"/>
            </c:ext>
          </c:extLst>
        </c:ser>
        <c:dLbls>
          <c:showLegendKey val="0"/>
          <c:showVal val="0"/>
          <c:showCatName val="0"/>
          <c:showSerName val="0"/>
          <c:showPercent val="0"/>
          <c:showBubbleSize val="0"/>
        </c:dLbls>
        <c:gapWidth val="182"/>
        <c:axId val="1759308512"/>
        <c:axId val="1759303936"/>
      </c:barChart>
      <c:catAx>
        <c:axId val="175930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9303936"/>
        <c:crosses val="autoZero"/>
        <c:auto val="1"/>
        <c:lblAlgn val="ctr"/>
        <c:lblOffset val="100"/>
        <c:noMultiLvlLbl val="0"/>
      </c:catAx>
      <c:valAx>
        <c:axId val="1759303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93085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90" b="1" baseline="0"/>
              <a:t>Оценка уровня полноты и качества размещенной органом исполнительной власти Приморского края и муниципальными образованиями информации о состоянии конкурентной среды на рынках товаров, работ и услуг на рынках Приморского края</a:t>
            </a:r>
          </a:p>
        </c:rich>
      </c:tx>
      <c:overlay val="0"/>
      <c:spPr>
        <a:noFill/>
        <a:ln>
          <a:noFill/>
        </a:ln>
        <a:effectLst/>
      </c:spPr>
      <c:txPr>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удовлетворительно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Лист1!$B$2:$B$10</c:f>
              <c:numCache>
                <c:formatCode>General</c:formatCode>
                <c:ptCount val="9"/>
                <c:pt idx="0">
                  <c:v>6</c:v>
                </c:pt>
                <c:pt idx="1">
                  <c:v>6</c:v>
                </c:pt>
                <c:pt idx="2">
                  <c:v>6</c:v>
                </c:pt>
                <c:pt idx="3">
                  <c:v>13</c:v>
                </c:pt>
                <c:pt idx="4">
                  <c:v>9</c:v>
                </c:pt>
                <c:pt idx="5">
                  <c:v>8</c:v>
                </c:pt>
                <c:pt idx="6">
                  <c:v>8</c:v>
                </c:pt>
                <c:pt idx="7">
                  <c:v>8</c:v>
                </c:pt>
                <c:pt idx="8">
                  <c:v>11</c:v>
                </c:pt>
              </c:numCache>
            </c:numRef>
          </c:val>
          <c:extLst>
            <c:ext xmlns:c16="http://schemas.microsoft.com/office/drawing/2014/chart" uri="{C3380CC4-5D6E-409C-BE32-E72D297353CC}">
              <c16:uniqueId val="{00000000-316D-4F23-BB7C-806650C45687}"/>
            </c:ext>
          </c:extLst>
        </c:ser>
        <c:ser>
          <c:idx val="1"/>
          <c:order val="1"/>
          <c:tx>
            <c:strRef>
              <c:f>Лист1!$C$1</c:f>
              <c:strCache>
                <c:ptCount val="1"/>
                <c:pt idx="0">
                  <c:v>скорее удовлетворительно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Лист1!$C$2:$C$10</c:f>
              <c:numCache>
                <c:formatCode>General</c:formatCode>
                <c:ptCount val="9"/>
                <c:pt idx="0">
                  <c:v>6</c:v>
                </c:pt>
                <c:pt idx="1">
                  <c:v>6</c:v>
                </c:pt>
                <c:pt idx="2">
                  <c:v>6</c:v>
                </c:pt>
                <c:pt idx="3">
                  <c:v>0</c:v>
                </c:pt>
                <c:pt idx="4">
                  <c:v>4</c:v>
                </c:pt>
                <c:pt idx="5">
                  <c:v>5</c:v>
                </c:pt>
                <c:pt idx="6">
                  <c:v>4</c:v>
                </c:pt>
                <c:pt idx="7">
                  <c:v>4</c:v>
                </c:pt>
                <c:pt idx="8">
                  <c:v>3</c:v>
                </c:pt>
              </c:numCache>
            </c:numRef>
          </c:val>
          <c:extLst>
            <c:ext xmlns:c16="http://schemas.microsoft.com/office/drawing/2014/chart" uri="{C3380CC4-5D6E-409C-BE32-E72D297353CC}">
              <c16:uniqueId val="{00000001-316D-4F23-BB7C-806650C45687}"/>
            </c:ext>
          </c:extLst>
        </c:ser>
        <c:ser>
          <c:idx val="2"/>
          <c:order val="2"/>
          <c:tx>
            <c:strRef>
              <c:f>Лист1!$D$1</c:f>
              <c:strCache>
                <c:ptCount val="1"/>
                <c:pt idx="0">
                  <c:v>скорее неудовлетворительно</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316D-4F23-BB7C-806650C45687}"/>
            </c:ext>
          </c:extLst>
        </c:ser>
        <c:ser>
          <c:idx val="3"/>
          <c:order val="3"/>
          <c:tx>
            <c:strRef>
              <c:f>Лист1!$E$1</c:f>
              <c:strCache>
                <c:ptCount val="1"/>
                <c:pt idx="0">
                  <c:v>неудовлетворительно</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Лист1!$E$2:$E$10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316D-4F23-BB7C-806650C45687}"/>
            </c:ext>
          </c:extLst>
        </c:ser>
        <c:ser>
          <c:idx val="4"/>
          <c:order val="4"/>
          <c:tx>
            <c:strRef>
              <c:f>Лист1!$F$1</c:f>
              <c:strCache>
                <c:ptCount val="1"/>
                <c:pt idx="0">
                  <c:v>затрудняюсь ответить</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Лист1!$F$2:$F$10</c:f>
              <c:numCache>
                <c:formatCode>General</c:formatCode>
                <c:ptCount val="9"/>
                <c:pt idx="0">
                  <c:v>2</c:v>
                </c:pt>
                <c:pt idx="1">
                  <c:v>2</c:v>
                </c:pt>
                <c:pt idx="2">
                  <c:v>2</c:v>
                </c:pt>
                <c:pt idx="3">
                  <c:v>1</c:v>
                </c:pt>
                <c:pt idx="4">
                  <c:v>1</c:v>
                </c:pt>
                <c:pt idx="5">
                  <c:v>1</c:v>
                </c:pt>
                <c:pt idx="6">
                  <c:v>2</c:v>
                </c:pt>
                <c:pt idx="7">
                  <c:v>2</c:v>
                </c:pt>
                <c:pt idx="8">
                  <c:v>0</c:v>
                </c:pt>
              </c:numCache>
            </c:numRef>
          </c:val>
          <c:extLst>
            <c:ext xmlns:c16="http://schemas.microsoft.com/office/drawing/2014/chart" uri="{C3380CC4-5D6E-409C-BE32-E72D297353CC}">
              <c16:uniqueId val="{00000004-316D-4F23-BB7C-806650C45687}"/>
            </c:ext>
          </c:extLst>
        </c:ser>
        <c:dLbls>
          <c:showLegendKey val="0"/>
          <c:showVal val="0"/>
          <c:showCatName val="0"/>
          <c:showSerName val="0"/>
          <c:showPercent val="0"/>
          <c:showBubbleSize val="0"/>
        </c:dLbls>
        <c:gapWidth val="150"/>
        <c:shape val="box"/>
        <c:axId val="1229552271"/>
        <c:axId val="1229564335"/>
        <c:axId val="0"/>
      </c:bar3DChart>
      <c:catAx>
        <c:axId val="12295522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64335"/>
        <c:crosses val="autoZero"/>
        <c:auto val="1"/>
        <c:lblAlgn val="ctr"/>
        <c:lblOffset val="100"/>
        <c:noMultiLvlLbl val="0"/>
      </c:catAx>
      <c:valAx>
        <c:axId val="1229564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52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Финансовые продукты</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'Финансовая доступность'!$C$4</c:f>
              <c:strCache>
                <c:ptCount val="1"/>
                <c:pt idx="0">
                  <c:v>имеется сейчас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доступность'!$C$5:$C$13</c:f>
              <c:numCache>
                <c:formatCode>General</c:formatCode>
                <c:ptCount val="9"/>
                <c:pt idx="0">
                  <c:v>39</c:v>
                </c:pt>
                <c:pt idx="1">
                  <c:v>3</c:v>
                </c:pt>
                <c:pt idx="2">
                  <c:v>7</c:v>
                </c:pt>
                <c:pt idx="3">
                  <c:v>8</c:v>
                </c:pt>
                <c:pt idx="4">
                  <c:v>1</c:v>
                </c:pt>
                <c:pt idx="5">
                  <c:v>6</c:v>
                </c:pt>
                <c:pt idx="6">
                  <c:v>2</c:v>
                </c:pt>
                <c:pt idx="7">
                  <c:v>0</c:v>
                </c:pt>
              </c:numCache>
            </c:numRef>
          </c:val>
          <c:extLst>
            <c:ext xmlns:c16="http://schemas.microsoft.com/office/drawing/2014/chart" uri="{C3380CC4-5D6E-409C-BE32-E72D297353CC}">
              <c16:uniqueId val="{00000000-5B9D-40D8-9131-CF7F2ECFF291}"/>
            </c:ext>
          </c:extLst>
        </c:ser>
        <c:ser>
          <c:idx val="1"/>
          <c:order val="1"/>
          <c:tx>
            <c:strRef>
              <c:f>'Финансовая доступность'!$D$4</c:f>
              <c:strCache>
                <c:ptCount val="1"/>
                <c:pt idx="0">
                  <c:v>не имеется сейчас, но использовался за последние 12 месяцев</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доступность'!$D$5:$D$13</c:f>
              <c:numCache>
                <c:formatCode>General</c:formatCode>
                <c:ptCount val="9"/>
                <c:pt idx="0">
                  <c:v>16</c:v>
                </c:pt>
                <c:pt idx="1">
                  <c:v>5</c:v>
                </c:pt>
                <c:pt idx="2">
                  <c:v>7</c:v>
                </c:pt>
                <c:pt idx="3">
                  <c:v>8</c:v>
                </c:pt>
                <c:pt idx="4">
                  <c:v>4</c:v>
                </c:pt>
                <c:pt idx="5">
                  <c:v>6</c:v>
                </c:pt>
                <c:pt idx="6">
                  <c:v>3</c:v>
                </c:pt>
                <c:pt idx="7">
                  <c:v>0</c:v>
                </c:pt>
              </c:numCache>
            </c:numRef>
          </c:val>
          <c:extLst>
            <c:ext xmlns:c16="http://schemas.microsoft.com/office/drawing/2014/chart" uri="{C3380CC4-5D6E-409C-BE32-E72D297353CC}">
              <c16:uniqueId val="{00000001-5B9D-40D8-9131-CF7F2ECFF291}"/>
            </c:ext>
          </c:extLst>
        </c:ser>
        <c:ser>
          <c:idx val="2"/>
          <c:order val="2"/>
          <c:tx>
            <c:strRef>
              <c:f>'Финансовая доступность'!$E$4</c:f>
              <c:strCache>
                <c:ptCount val="1"/>
                <c:pt idx="0">
                  <c:v>не использовался за последние 12 месяцев</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доступность'!$E$5:$E$13</c:f>
              <c:numCache>
                <c:formatCode>General</c:formatCode>
                <c:ptCount val="9"/>
                <c:pt idx="0">
                  <c:v>44</c:v>
                </c:pt>
                <c:pt idx="1">
                  <c:v>55</c:v>
                </c:pt>
                <c:pt idx="2">
                  <c:v>75</c:v>
                </c:pt>
                <c:pt idx="3">
                  <c:v>75</c:v>
                </c:pt>
                <c:pt idx="4">
                  <c:v>83</c:v>
                </c:pt>
                <c:pt idx="5">
                  <c:v>78</c:v>
                </c:pt>
                <c:pt idx="6">
                  <c:v>85</c:v>
                </c:pt>
                <c:pt idx="7">
                  <c:v>85</c:v>
                </c:pt>
              </c:numCache>
            </c:numRef>
          </c:val>
          <c:extLst>
            <c:ext xmlns:c16="http://schemas.microsoft.com/office/drawing/2014/chart" uri="{C3380CC4-5D6E-409C-BE32-E72D297353CC}">
              <c16:uniqueId val="{00000002-5B9D-40D8-9131-CF7F2ECFF291}"/>
            </c:ext>
          </c:extLst>
        </c:ser>
        <c:dLbls>
          <c:showLegendKey val="0"/>
          <c:showVal val="1"/>
          <c:showCatName val="0"/>
          <c:showSerName val="0"/>
          <c:showPercent val="0"/>
          <c:showBubbleSize val="0"/>
        </c:dLbls>
        <c:gapWidth val="150"/>
        <c:shape val="box"/>
        <c:axId val="1845875216"/>
        <c:axId val="1845877296"/>
        <c:axId val="0"/>
      </c:bar3DChart>
      <c:catAx>
        <c:axId val="1845875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845877296"/>
        <c:crosses val="autoZero"/>
        <c:auto val="1"/>
        <c:lblAlgn val="ctr"/>
        <c:lblOffset val="100"/>
        <c:noMultiLvlLbl val="0"/>
      </c:catAx>
      <c:valAx>
        <c:axId val="184587729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87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Финансовые продукты</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07945307180033"/>
          <c:y val="0.10543130990415335"/>
          <c:w val="0.49794115261037264"/>
          <c:h val="0.65624943846875372"/>
        </c:manualLayout>
      </c:layout>
      <c:bar3DChart>
        <c:barDir val="bar"/>
        <c:grouping val="stacked"/>
        <c:varyColors val="0"/>
        <c:ser>
          <c:idx val="0"/>
          <c:order val="0"/>
          <c:tx>
            <c:strRef>
              <c:f>'Финансовая доступность'!$C$28</c:f>
              <c:strCache>
                <c:ptCount val="1"/>
                <c:pt idx="0">
                  <c:v>имеется сейчас</c:v>
                </c:pt>
              </c:strCache>
            </c:strRef>
          </c:tx>
          <c:spPr>
            <a:solidFill>
              <a:schemeClr val="accent1"/>
            </a:solidFill>
            <a:ln>
              <a:noFill/>
            </a:ln>
            <a:effectLst/>
            <a:sp3d/>
          </c:spPr>
          <c:invertIfNegative val="0"/>
          <c:cat>
            <c:strRef>
              <c:f>'Финансовая доступность'!$B$29:$B$35</c:f>
              <c:strCache>
                <c:ptCount val="6"/>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strCache>
            </c:strRef>
          </c:cat>
          <c:val>
            <c:numRef>
              <c:f>'Финансовая доступность'!$C$29:$C$35</c:f>
              <c:numCache>
                <c:formatCode>General</c:formatCode>
                <c:ptCount val="7"/>
                <c:pt idx="0">
                  <c:v>22</c:v>
                </c:pt>
                <c:pt idx="1">
                  <c:v>15</c:v>
                </c:pt>
                <c:pt idx="2">
                  <c:v>26</c:v>
                </c:pt>
                <c:pt idx="3">
                  <c:v>6</c:v>
                </c:pt>
                <c:pt idx="4">
                  <c:v>1</c:v>
                </c:pt>
                <c:pt idx="5">
                  <c:v>3</c:v>
                </c:pt>
              </c:numCache>
            </c:numRef>
          </c:val>
          <c:extLst>
            <c:ext xmlns:c16="http://schemas.microsoft.com/office/drawing/2014/chart" uri="{C3380CC4-5D6E-409C-BE32-E72D297353CC}">
              <c16:uniqueId val="{00000000-C21E-443E-A265-2C894F2C16E0}"/>
            </c:ext>
          </c:extLst>
        </c:ser>
        <c:ser>
          <c:idx val="1"/>
          <c:order val="1"/>
          <c:tx>
            <c:strRef>
              <c:f>'Финансовая доступность'!$D$28</c:f>
              <c:strCache>
                <c:ptCount val="1"/>
                <c:pt idx="0">
                  <c:v>не имеется сейчас, но пользовался за последние 12 месяцев</c:v>
                </c:pt>
              </c:strCache>
            </c:strRef>
          </c:tx>
          <c:spPr>
            <a:solidFill>
              <a:schemeClr val="accent2"/>
            </a:solidFill>
            <a:ln>
              <a:noFill/>
            </a:ln>
            <a:effectLst/>
            <a:sp3d/>
          </c:spPr>
          <c:invertIfNegative val="0"/>
          <c:cat>
            <c:strRef>
              <c:f>'Финансовая доступность'!$B$29:$B$35</c:f>
              <c:strCache>
                <c:ptCount val="6"/>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strCache>
            </c:strRef>
          </c:cat>
          <c:val>
            <c:numRef>
              <c:f>'Финансовая доступность'!$D$29:$D$35</c:f>
              <c:numCache>
                <c:formatCode>General</c:formatCode>
                <c:ptCount val="7"/>
                <c:pt idx="0">
                  <c:v>10</c:v>
                </c:pt>
                <c:pt idx="1">
                  <c:v>9</c:v>
                </c:pt>
                <c:pt idx="2">
                  <c:v>14</c:v>
                </c:pt>
                <c:pt idx="3">
                  <c:v>5</c:v>
                </c:pt>
                <c:pt idx="4">
                  <c:v>7</c:v>
                </c:pt>
                <c:pt idx="5">
                  <c:v>2</c:v>
                </c:pt>
              </c:numCache>
            </c:numRef>
          </c:val>
          <c:extLst>
            <c:ext xmlns:c16="http://schemas.microsoft.com/office/drawing/2014/chart" uri="{C3380CC4-5D6E-409C-BE32-E72D297353CC}">
              <c16:uniqueId val="{00000001-C21E-443E-A265-2C894F2C16E0}"/>
            </c:ext>
          </c:extLst>
        </c:ser>
        <c:ser>
          <c:idx val="2"/>
          <c:order val="2"/>
          <c:tx>
            <c:strRef>
              <c:f>'Финансовая доступность'!$E$28</c:f>
              <c:strCache>
                <c:ptCount val="1"/>
                <c:pt idx="0">
                  <c:v>не пользлвался за последние 12 месяцев</c:v>
                </c:pt>
              </c:strCache>
            </c:strRef>
          </c:tx>
          <c:spPr>
            <a:solidFill>
              <a:schemeClr val="accent3"/>
            </a:solidFill>
            <a:ln>
              <a:noFill/>
            </a:ln>
            <a:effectLst/>
            <a:sp3d/>
          </c:spPr>
          <c:invertIfNegative val="0"/>
          <c:cat>
            <c:strRef>
              <c:f>'Финансовая доступность'!$B$29:$B$35</c:f>
              <c:strCache>
                <c:ptCount val="6"/>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strCache>
            </c:strRef>
          </c:cat>
          <c:val>
            <c:numRef>
              <c:f>'Финансовая доступность'!$E$29:$E$35</c:f>
              <c:numCache>
                <c:formatCode>General</c:formatCode>
                <c:ptCount val="7"/>
                <c:pt idx="0">
                  <c:v>55</c:v>
                </c:pt>
                <c:pt idx="1">
                  <c:v>59</c:v>
                </c:pt>
                <c:pt idx="2">
                  <c:v>50</c:v>
                </c:pt>
                <c:pt idx="3">
                  <c:v>72</c:v>
                </c:pt>
                <c:pt idx="4">
                  <c:v>76</c:v>
                </c:pt>
                <c:pt idx="5">
                  <c:v>58</c:v>
                </c:pt>
              </c:numCache>
            </c:numRef>
          </c:val>
          <c:extLst>
            <c:ext xmlns:c16="http://schemas.microsoft.com/office/drawing/2014/chart" uri="{C3380CC4-5D6E-409C-BE32-E72D297353CC}">
              <c16:uniqueId val="{00000002-C21E-443E-A265-2C894F2C16E0}"/>
            </c:ext>
          </c:extLst>
        </c:ser>
        <c:dLbls>
          <c:showLegendKey val="0"/>
          <c:showVal val="0"/>
          <c:showCatName val="0"/>
          <c:showSerName val="0"/>
          <c:showPercent val="0"/>
          <c:showBubbleSize val="0"/>
        </c:dLbls>
        <c:gapWidth val="150"/>
        <c:shape val="box"/>
        <c:axId val="1615170784"/>
        <c:axId val="1615168288"/>
        <c:axId val="0"/>
      </c:bar3DChart>
      <c:catAx>
        <c:axId val="1615170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5168288"/>
        <c:crosses val="autoZero"/>
        <c:auto val="0"/>
        <c:lblAlgn val="l"/>
        <c:lblOffset val="100"/>
        <c:noMultiLvlLbl val="0"/>
      </c:catAx>
      <c:valAx>
        <c:axId val="1615168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5170784"/>
        <c:crosses val="autoZero"/>
        <c:crossBetween val="between"/>
      </c:valAx>
      <c:spPr>
        <a:noFill/>
        <a:ln>
          <a:noFill/>
        </a:ln>
        <a:effectLst/>
      </c:spPr>
    </c:plotArea>
    <c:legend>
      <c:legendPos val="b"/>
      <c:layout>
        <c:manualLayout>
          <c:xMode val="edge"/>
          <c:yMode val="edge"/>
          <c:x val="9.4030934619437914E-2"/>
          <c:y val="0.83104859608641668"/>
          <c:w val="0.81427594490489974"/>
          <c:h val="8.46225212712781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Пользование платежными картами</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941726796345581"/>
          <c:y val="0.13743295019157087"/>
          <c:w val="0.46443871345350124"/>
          <c:h val="0.5931278848764594"/>
        </c:manualLayout>
      </c:layout>
      <c:bar3DChart>
        <c:barDir val="bar"/>
        <c:grouping val="clustered"/>
        <c:varyColors val="0"/>
        <c:ser>
          <c:idx val="0"/>
          <c:order val="0"/>
          <c:tx>
            <c:strRef>
              <c:f>'Финансовая доступность'!$C$63</c:f>
              <c:strCache>
                <c:ptCount val="1"/>
                <c:pt idx="0">
                  <c:v>имеется сейчас </c:v>
                </c:pt>
              </c:strCache>
            </c:strRef>
          </c:tx>
          <c:spPr>
            <a:solidFill>
              <a:schemeClr val="accent1"/>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доступность'!$C$64:$C$68</c:f>
              <c:numCache>
                <c:formatCode>General</c:formatCode>
                <c:ptCount val="5"/>
                <c:pt idx="0">
                  <c:v>54</c:v>
                </c:pt>
                <c:pt idx="1">
                  <c:v>11</c:v>
                </c:pt>
                <c:pt idx="2">
                  <c:v>8</c:v>
                </c:pt>
                <c:pt idx="3">
                  <c:v>11</c:v>
                </c:pt>
              </c:numCache>
            </c:numRef>
          </c:val>
          <c:extLst>
            <c:ext xmlns:c16="http://schemas.microsoft.com/office/drawing/2014/chart" uri="{C3380CC4-5D6E-409C-BE32-E72D297353CC}">
              <c16:uniqueId val="{00000000-1011-461E-90FC-84D55578D27D}"/>
            </c:ext>
          </c:extLst>
        </c:ser>
        <c:ser>
          <c:idx val="1"/>
          <c:order val="1"/>
          <c:tx>
            <c:strRef>
              <c:f>'Финансовая доступность'!$D$63</c:f>
              <c:strCache>
                <c:ptCount val="1"/>
                <c:pt idx="0">
                  <c:v>не имеется сейчас, но использовался за последние 12 месяцев</c:v>
                </c:pt>
              </c:strCache>
            </c:strRef>
          </c:tx>
          <c:spPr>
            <a:solidFill>
              <a:schemeClr val="accent2"/>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доступность'!$D$64:$D$68</c:f>
              <c:numCache>
                <c:formatCode>General</c:formatCode>
                <c:ptCount val="5"/>
                <c:pt idx="0">
                  <c:v>1</c:v>
                </c:pt>
                <c:pt idx="1">
                  <c:v>3</c:v>
                </c:pt>
                <c:pt idx="2">
                  <c:v>3</c:v>
                </c:pt>
                <c:pt idx="3">
                  <c:v>3</c:v>
                </c:pt>
              </c:numCache>
            </c:numRef>
          </c:val>
          <c:extLst>
            <c:ext xmlns:c16="http://schemas.microsoft.com/office/drawing/2014/chart" uri="{C3380CC4-5D6E-409C-BE32-E72D297353CC}">
              <c16:uniqueId val="{00000001-1011-461E-90FC-84D55578D27D}"/>
            </c:ext>
          </c:extLst>
        </c:ser>
        <c:ser>
          <c:idx val="2"/>
          <c:order val="2"/>
          <c:tx>
            <c:strRef>
              <c:f>'Финансовая доступность'!$E$63</c:f>
              <c:strCache>
                <c:ptCount val="1"/>
                <c:pt idx="0">
                  <c:v>не использовался за последние 12 месяцев</c:v>
                </c:pt>
              </c:strCache>
            </c:strRef>
          </c:tx>
          <c:spPr>
            <a:solidFill>
              <a:schemeClr val="accent3"/>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доступность'!$E$64:$E$68</c:f>
              <c:numCache>
                <c:formatCode>General</c:formatCode>
                <c:ptCount val="5"/>
                <c:pt idx="0">
                  <c:v>0</c:v>
                </c:pt>
                <c:pt idx="1">
                  <c:v>34</c:v>
                </c:pt>
                <c:pt idx="2">
                  <c:v>36</c:v>
                </c:pt>
                <c:pt idx="3">
                  <c:v>38</c:v>
                </c:pt>
              </c:numCache>
            </c:numRef>
          </c:val>
          <c:extLst>
            <c:ext xmlns:c16="http://schemas.microsoft.com/office/drawing/2014/chart" uri="{C3380CC4-5D6E-409C-BE32-E72D297353CC}">
              <c16:uniqueId val="{00000002-1011-461E-90FC-84D55578D27D}"/>
            </c:ext>
          </c:extLst>
        </c:ser>
        <c:dLbls>
          <c:showLegendKey val="0"/>
          <c:showVal val="0"/>
          <c:showCatName val="0"/>
          <c:showSerName val="0"/>
          <c:showPercent val="0"/>
          <c:showBubbleSize val="0"/>
        </c:dLbls>
        <c:gapWidth val="150"/>
        <c:shape val="box"/>
        <c:axId val="870268799"/>
        <c:axId val="870273375"/>
        <c:axId val="0"/>
      </c:bar3DChart>
      <c:catAx>
        <c:axId val="8702687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273375"/>
        <c:crosses val="autoZero"/>
        <c:auto val="1"/>
        <c:lblAlgn val="ctr"/>
        <c:lblOffset val="100"/>
        <c:noMultiLvlLbl val="0"/>
      </c:catAx>
      <c:valAx>
        <c:axId val="8702733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268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baseline="0">
                <a:solidFill>
                  <a:schemeClr val="tx1"/>
                </a:solidFill>
                <a:latin typeface="Times New Roman" panose="02020603050405020304" pitchFamily="18" charset="0"/>
                <a:cs typeface="Times New Roman" panose="02020603050405020304" pitchFamily="18" charset="0"/>
              </a:rPr>
              <a:t>Использование дистанционного доступа к счетам, %</a:t>
            </a:r>
          </a:p>
        </c:rich>
      </c:tx>
      <c:layout>
        <c:manualLayout>
          <c:xMode val="edge"/>
          <c:yMode val="edge"/>
          <c:x val="0.20428860300107876"/>
          <c:y val="2.192613279141962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2909256342957514"/>
          <c:y val="0.11817808151339571"/>
          <c:w val="0.44188572582273627"/>
          <c:h val="0.63974819137456296"/>
        </c:manualLayout>
      </c:layout>
      <c:bar3DChart>
        <c:barDir val="bar"/>
        <c:grouping val="stacked"/>
        <c:varyColors val="0"/>
        <c:ser>
          <c:idx val="0"/>
          <c:order val="0"/>
          <c:tx>
            <c:strRef>
              <c:f>Лист1!$B$1</c:f>
              <c:strCache>
                <c:ptCount val="1"/>
                <c:pt idx="0">
                  <c:v>Да, пользовался(-ась)</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Денежные переводы/платежи через интернет-банк с помощтю стационарного компьютера или ноутбука</c:v>
                </c:pt>
                <c:pt idx="1">
                  <c:v>Денежные переводы/платежи через интернет-банк с помощью планшета или смартфона и без использования смс-команд</c:v>
                </c:pt>
                <c:pt idx="2">
                  <c:v>Денежные переводы/платежи через мобильный банк с помощью специализированного мобильного приложения для смартфона или планшета</c:v>
                </c:pt>
              </c:strCache>
            </c:strRef>
          </c:cat>
          <c:val>
            <c:numRef>
              <c:f>Лист1!$B$2:$B$4</c:f>
              <c:numCache>
                <c:formatCode>General</c:formatCode>
                <c:ptCount val="3"/>
                <c:pt idx="0">
                  <c:v>6</c:v>
                </c:pt>
                <c:pt idx="1">
                  <c:v>12</c:v>
                </c:pt>
                <c:pt idx="2">
                  <c:v>36</c:v>
                </c:pt>
              </c:numCache>
            </c:numRef>
          </c:val>
          <c:extLst>
            <c:ext xmlns:c16="http://schemas.microsoft.com/office/drawing/2014/chart" uri="{C3380CC4-5D6E-409C-BE32-E72D297353CC}">
              <c16:uniqueId val="{00000000-48C8-47E5-B907-8C4B19B28E34}"/>
            </c:ext>
          </c:extLst>
        </c:ser>
        <c:ser>
          <c:idx val="1"/>
          <c:order val="1"/>
          <c:tx>
            <c:strRef>
              <c:f>Лист1!$C$1</c:f>
              <c:strCache>
                <c:ptCount val="1"/>
                <c:pt idx="0">
                  <c:v>Нет, не пользовался (-ась)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Денежные переводы/платежи через интернет-банк с помощтю стационарного компьютера или ноутбука</c:v>
                </c:pt>
                <c:pt idx="1">
                  <c:v>Денежные переводы/платежи через интернет-банк с помощью планшета или смартфона и без использования смс-команд</c:v>
                </c:pt>
                <c:pt idx="2">
                  <c:v>Денежные переводы/платежи через мобильный банк с помощью специализированного мобильного приложения для смартфона или планшета</c:v>
                </c:pt>
              </c:strCache>
            </c:strRef>
          </c:cat>
          <c:val>
            <c:numRef>
              <c:f>Лист1!$C$2:$C$4</c:f>
              <c:numCache>
                <c:formatCode>General</c:formatCode>
                <c:ptCount val="3"/>
                <c:pt idx="0">
                  <c:v>6</c:v>
                </c:pt>
                <c:pt idx="1">
                  <c:v>36</c:v>
                </c:pt>
                <c:pt idx="2">
                  <c:v>15</c:v>
                </c:pt>
              </c:numCache>
            </c:numRef>
          </c:val>
          <c:extLst>
            <c:ext xmlns:c16="http://schemas.microsoft.com/office/drawing/2014/chart" uri="{C3380CC4-5D6E-409C-BE32-E72D297353CC}">
              <c16:uniqueId val="{00000001-48C8-47E5-B907-8C4B19B28E34}"/>
            </c:ext>
          </c:extLst>
        </c:ser>
        <c:dLbls>
          <c:showLegendKey val="0"/>
          <c:showVal val="0"/>
          <c:showCatName val="0"/>
          <c:showSerName val="0"/>
          <c:showPercent val="0"/>
          <c:showBubbleSize val="0"/>
        </c:dLbls>
        <c:gapWidth val="150"/>
        <c:shape val="box"/>
        <c:axId val="82820096"/>
        <c:axId val="85345024"/>
        <c:axId val="0"/>
      </c:bar3DChart>
      <c:catAx>
        <c:axId val="82820096"/>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5345024"/>
        <c:crosses val="autoZero"/>
        <c:auto val="1"/>
        <c:lblAlgn val="l"/>
        <c:lblOffset val="100"/>
        <c:noMultiLvlLbl val="0"/>
      </c:catAx>
      <c:valAx>
        <c:axId val="8534502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8282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Причины отказа в добровольном страховании, чел.</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Количество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8AB-47A5-AA89-8A4DA60434D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AB-47A5-AA89-8A4DA60434D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AB-47A5-AA89-8A4DA60434D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AB-47A5-AA89-8A4DA60434D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8AB-47A5-AA89-8A4DA60434D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8AB-47A5-AA89-8A4DA60434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Отделение страховых организаций находятся слишком далеко от меня</c:v>
                </c:pt>
                <c:pt idx="1">
                  <c:v>Стоимость страхового полиса слишком высокая</c:v>
                </c:pt>
                <c:pt idx="2">
                  <c:v>Другие невыгодные условия  страхового договора</c:v>
                </c:pt>
                <c:pt idx="3">
                  <c:v>Я не доверяю страховым организациям</c:v>
                </c:pt>
                <c:pt idx="4">
                  <c:v>Не вижу смысла в страховании</c:v>
                </c:pt>
                <c:pt idx="5">
                  <c:v>Договор добровольного страхования есть у других членов моей семьи</c:v>
                </c:pt>
              </c:strCache>
            </c:strRef>
          </c:cat>
          <c:val>
            <c:numRef>
              <c:f>Лист1!$B$2:$B$7</c:f>
              <c:numCache>
                <c:formatCode>General</c:formatCode>
                <c:ptCount val="6"/>
                <c:pt idx="0">
                  <c:v>2</c:v>
                </c:pt>
                <c:pt idx="1">
                  <c:v>7</c:v>
                </c:pt>
                <c:pt idx="2">
                  <c:v>1</c:v>
                </c:pt>
                <c:pt idx="3">
                  <c:v>9</c:v>
                </c:pt>
                <c:pt idx="4">
                  <c:v>22</c:v>
                </c:pt>
                <c:pt idx="5">
                  <c:v>1</c:v>
                </c:pt>
              </c:numCache>
            </c:numRef>
          </c:val>
          <c:extLst>
            <c:ext xmlns:c16="http://schemas.microsoft.com/office/drawing/2014/chart" uri="{C3380CC4-5D6E-409C-BE32-E72D297353CC}">
              <c16:uniqueId val="{00000000-1F9A-4DDD-B251-405E8A497141}"/>
            </c:ext>
          </c:extLst>
        </c:ser>
        <c:dLbls>
          <c:showLegendKey val="0"/>
          <c:showVal val="0"/>
          <c:showCatName val="0"/>
          <c:showSerName val="0"/>
          <c:showPercent val="0"/>
          <c:showBubbleSize val="0"/>
          <c:showLeaderLines val="1"/>
        </c:dLbls>
      </c:pie3D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Изменение уровня административных барьеров</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'Административные барьеры'!$D$7</c:f>
              <c:strCache>
                <c:ptCount val="1"/>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'Административные барьеры'!$C$8:$C$14</c:f>
              <c:strCache>
                <c:ptCount val="7"/>
                <c:pt idx="0">
                  <c:v>Административные барьеры полностью устранены</c:v>
                </c:pt>
                <c:pt idx="1">
                  <c:v>Бизнесу стало проще преодолевать административные барьеры, чем раньше</c:v>
                </c:pt>
                <c:pt idx="2">
                  <c:v>Уровень и количество административных барьеров не изменились</c:v>
                </c:pt>
                <c:pt idx="3">
                  <c:v>Бизнесу стало сложнее преодолевать административные барьеры, чем ранее</c:v>
                </c:pt>
                <c:pt idx="4">
                  <c:v>Ранее административные барьеры отсутствовали, однако сейчас появились</c:v>
                </c:pt>
                <c:pt idx="5">
                  <c:v>Административные барьеры отсутствуют, как и ранее</c:v>
                </c:pt>
                <c:pt idx="6">
                  <c:v>Затрудняюсь ответить</c:v>
                </c:pt>
              </c:strCache>
            </c:strRef>
          </c:cat>
          <c:val>
            <c:numRef>
              <c:f>'Административные барьеры'!$D$8:$D$14</c:f>
              <c:numCache>
                <c:formatCode>General</c:formatCode>
                <c:ptCount val="7"/>
                <c:pt idx="0">
                  <c:v>4</c:v>
                </c:pt>
                <c:pt idx="1">
                  <c:v>6</c:v>
                </c:pt>
                <c:pt idx="2">
                  <c:v>2</c:v>
                </c:pt>
                <c:pt idx="3">
                  <c:v>2</c:v>
                </c:pt>
                <c:pt idx="4">
                  <c:v>0</c:v>
                </c:pt>
                <c:pt idx="5">
                  <c:v>0</c:v>
                </c:pt>
                <c:pt idx="6">
                  <c:v>0</c:v>
                </c:pt>
              </c:numCache>
            </c:numRef>
          </c:val>
          <c:extLst>
            <c:ext xmlns:c16="http://schemas.microsoft.com/office/drawing/2014/chart" uri="{C3380CC4-5D6E-409C-BE32-E72D297353CC}">
              <c16:uniqueId val="{00000000-2636-456D-AF83-C69919CCB56B}"/>
            </c:ext>
          </c:extLst>
        </c:ser>
        <c:dLbls>
          <c:showLegendKey val="0"/>
          <c:showVal val="0"/>
          <c:showCatName val="0"/>
          <c:showSerName val="0"/>
          <c:showPercent val="0"/>
          <c:showBubbleSize val="0"/>
        </c:dLbls>
        <c:gapWidth val="150"/>
        <c:shape val="box"/>
        <c:axId val="1853804383"/>
        <c:axId val="1853805215"/>
        <c:axId val="0"/>
      </c:bar3DChart>
      <c:valAx>
        <c:axId val="185380521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3804383"/>
        <c:crosses val="autoZero"/>
        <c:crossBetween val="between"/>
      </c:valAx>
      <c:catAx>
        <c:axId val="18538043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8538052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полностью не удовлетворе</c:v>
                </c:pt>
              </c:strCache>
            </c:strRef>
          </c:tx>
          <c:spPr>
            <a:solidFill>
              <a:schemeClr val="accent1"/>
            </a:solidFill>
            <a:ln>
              <a:noFill/>
            </a:ln>
            <a:effectLst/>
            <a:sp3d/>
          </c:spPr>
          <c:invertIfNegative val="0"/>
          <c:cat>
            <c:strRef>
              <c:f>Лист1!$A$2:$A$6</c:f>
              <c:strCache>
                <c:ptCount val="5"/>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strCache>
            </c:strRef>
          </c:cat>
          <c:val>
            <c:numRef>
              <c:f>Лист1!$B$2:$B$6</c:f>
              <c:numCache>
                <c:formatCode>General</c:formatCode>
                <c:ptCount val="5"/>
                <c:pt idx="0">
                  <c:v>1</c:v>
                </c:pt>
                <c:pt idx="1">
                  <c:v>4</c:v>
                </c:pt>
                <c:pt idx="2">
                  <c:v>3</c:v>
                </c:pt>
                <c:pt idx="3">
                  <c:v>2</c:v>
                </c:pt>
                <c:pt idx="4">
                  <c:v>2</c:v>
                </c:pt>
              </c:numCache>
            </c:numRef>
          </c:val>
          <c:extLst>
            <c:ext xmlns:c16="http://schemas.microsoft.com/office/drawing/2014/chart" uri="{C3380CC4-5D6E-409C-BE32-E72D297353CC}">
              <c16:uniqueId val="{00000000-122D-430C-8527-18C32F075A02}"/>
            </c:ext>
          </c:extLst>
        </c:ser>
        <c:ser>
          <c:idx val="1"/>
          <c:order val="1"/>
          <c:tx>
            <c:strRef>
              <c:f>Лист1!$C$1</c:f>
              <c:strCache>
                <c:ptCount val="1"/>
                <c:pt idx="0">
                  <c:v>скорее не удовлетворен</c:v>
                </c:pt>
              </c:strCache>
            </c:strRef>
          </c:tx>
          <c:spPr>
            <a:solidFill>
              <a:schemeClr val="accent2"/>
            </a:solidFill>
            <a:ln>
              <a:noFill/>
            </a:ln>
            <a:effectLst/>
            <a:sp3d/>
          </c:spPr>
          <c:invertIfNegative val="0"/>
          <c:cat>
            <c:strRef>
              <c:f>Лист1!$A$2:$A$6</c:f>
              <c:strCache>
                <c:ptCount val="5"/>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strCache>
            </c:strRef>
          </c:cat>
          <c:val>
            <c:numRef>
              <c:f>Лист1!$C$2:$C$6</c:f>
              <c:numCache>
                <c:formatCode>General</c:formatCode>
                <c:ptCount val="5"/>
                <c:pt idx="0">
                  <c:v>4</c:v>
                </c:pt>
                <c:pt idx="1">
                  <c:v>2</c:v>
                </c:pt>
                <c:pt idx="2">
                  <c:v>2</c:v>
                </c:pt>
                <c:pt idx="3">
                  <c:v>1</c:v>
                </c:pt>
                <c:pt idx="4">
                  <c:v>3</c:v>
                </c:pt>
              </c:numCache>
            </c:numRef>
          </c:val>
          <c:extLst>
            <c:ext xmlns:c16="http://schemas.microsoft.com/office/drawing/2014/chart" uri="{C3380CC4-5D6E-409C-BE32-E72D297353CC}">
              <c16:uniqueId val="{00000001-122D-430C-8527-18C32F075A02}"/>
            </c:ext>
          </c:extLst>
        </c:ser>
        <c:ser>
          <c:idx val="2"/>
          <c:order val="2"/>
          <c:tx>
            <c:strRef>
              <c:f>Лист1!$D$1</c:f>
              <c:strCache>
                <c:ptCount val="1"/>
                <c:pt idx="0">
                  <c:v>скорее удовлетворен</c:v>
                </c:pt>
              </c:strCache>
            </c:strRef>
          </c:tx>
          <c:spPr>
            <a:solidFill>
              <a:schemeClr val="accent3"/>
            </a:solidFill>
            <a:ln>
              <a:noFill/>
            </a:ln>
            <a:effectLst/>
            <a:sp3d/>
          </c:spPr>
          <c:invertIfNegative val="0"/>
          <c:cat>
            <c:strRef>
              <c:f>Лист1!$A$2:$A$6</c:f>
              <c:strCache>
                <c:ptCount val="5"/>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strCache>
            </c:strRef>
          </c:cat>
          <c:val>
            <c:numRef>
              <c:f>Лист1!$D$2:$D$6</c:f>
              <c:numCache>
                <c:formatCode>General</c:formatCode>
                <c:ptCount val="5"/>
                <c:pt idx="0">
                  <c:v>37</c:v>
                </c:pt>
                <c:pt idx="1">
                  <c:v>0</c:v>
                </c:pt>
                <c:pt idx="2">
                  <c:v>2</c:v>
                </c:pt>
                <c:pt idx="3">
                  <c:v>1</c:v>
                </c:pt>
                <c:pt idx="4">
                  <c:v>4</c:v>
                </c:pt>
              </c:numCache>
            </c:numRef>
          </c:val>
          <c:extLst>
            <c:ext xmlns:c16="http://schemas.microsoft.com/office/drawing/2014/chart" uri="{C3380CC4-5D6E-409C-BE32-E72D297353CC}">
              <c16:uniqueId val="{00000002-122D-430C-8527-18C32F075A02}"/>
            </c:ext>
          </c:extLst>
        </c:ser>
        <c:ser>
          <c:idx val="3"/>
          <c:order val="3"/>
          <c:tx>
            <c:strRef>
              <c:f>Лист1!$E$1</c:f>
              <c:strCache>
                <c:ptCount val="1"/>
                <c:pt idx="0">
                  <c:v>полностью удовлетворен</c:v>
                </c:pt>
              </c:strCache>
            </c:strRef>
          </c:tx>
          <c:spPr>
            <a:solidFill>
              <a:schemeClr val="accent4"/>
            </a:solidFill>
            <a:ln>
              <a:noFill/>
            </a:ln>
            <a:effectLst/>
            <a:sp3d/>
          </c:spPr>
          <c:invertIfNegative val="0"/>
          <c:cat>
            <c:strRef>
              <c:f>Лист1!$A$2:$A$6</c:f>
              <c:strCache>
                <c:ptCount val="5"/>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strCache>
            </c:strRef>
          </c:cat>
          <c:val>
            <c:numRef>
              <c:f>Лист1!$E$2:$E$6</c:f>
              <c:numCache>
                <c:formatCode>General</c:formatCode>
                <c:ptCount val="5"/>
                <c:pt idx="0">
                  <c:v>0</c:v>
                </c:pt>
                <c:pt idx="1">
                  <c:v>0</c:v>
                </c:pt>
                <c:pt idx="2">
                  <c:v>2</c:v>
                </c:pt>
                <c:pt idx="3">
                  <c:v>1</c:v>
                </c:pt>
                <c:pt idx="4">
                  <c:v>1</c:v>
                </c:pt>
              </c:numCache>
            </c:numRef>
          </c:val>
          <c:extLst>
            <c:ext xmlns:c16="http://schemas.microsoft.com/office/drawing/2014/chart" uri="{C3380CC4-5D6E-409C-BE32-E72D297353CC}">
              <c16:uniqueId val="{00000003-122D-430C-8527-18C32F075A02}"/>
            </c:ext>
          </c:extLst>
        </c:ser>
        <c:ser>
          <c:idx val="4"/>
          <c:order val="4"/>
          <c:tx>
            <c:strRef>
              <c:f>Лист1!$F$1</c:f>
              <c:strCache>
                <c:ptCount val="1"/>
                <c:pt idx="0">
                  <c:v>не сталкивался</c:v>
                </c:pt>
              </c:strCache>
            </c:strRef>
          </c:tx>
          <c:spPr>
            <a:solidFill>
              <a:schemeClr val="accent5"/>
            </a:solidFill>
            <a:ln>
              <a:noFill/>
            </a:ln>
            <a:effectLst/>
            <a:sp3d/>
          </c:spPr>
          <c:invertIfNegative val="0"/>
          <c:cat>
            <c:strRef>
              <c:f>Лист1!$A$2:$A$6</c:f>
              <c:strCache>
                <c:ptCount val="5"/>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strCache>
            </c:strRef>
          </c:cat>
          <c:val>
            <c:numRef>
              <c:f>Лист1!$F$2:$F$6</c:f>
              <c:numCache>
                <c:formatCode>General</c:formatCode>
                <c:ptCount val="5"/>
                <c:pt idx="0">
                  <c:v>8</c:v>
                </c:pt>
                <c:pt idx="1">
                  <c:v>47</c:v>
                </c:pt>
                <c:pt idx="2">
                  <c:v>45</c:v>
                </c:pt>
                <c:pt idx="3">
                  <c:v>49</c:v>
                </c:pt>
                <c:pt idx="4">
                  <c:v>45</c:v>
                </c:pt>
              </c:numCache>
            </c:numRef>
          </c:val>
          <c:extLst>
            <c:ext xmlns:c16="http://schemas.microsoft.com/office/drawing/2014/chart" uri="{C3380CC4-5D6E-409C-BE32-E72D297353CC}">
              <c16:uniqueId val="{00000004-122D-430C-8527-18C32F075A02}"/>
            </c:ext>
          </c:extLst>
        </c:ser>
        <c:dLbls>
          <c:showLegendKey val="0"/>
          <c:showVal val="0"/>
          <c:showCatName val="0"/>
          <c:showSerName val="0"/>
          <c:showPercent val="0"/>
          <c:showBubbleSize val="0"/>
        </c:dLbls>
        <c:gapWidth val="150"/>
        <c:shape val="box"/>
        <c:axId val="104862464"/>
        <c:axId val="104864000"/>
        <c:axId val="0"/>
      </c:bar3DChart>
      <c:catAx>
        <c:axId val="104862464"/>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864000"/>
        <c:crosses val="autoZero"/>
        <c:auto val="1"/>
        <c:lblAlgn val="ctr"/>
        <c:lblOffset val="100"/>
        <c:noMultiLvlLbl val="0"/>
      </c:catAx>
      <c:valAx>
        <c:axId val="104864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86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финансовыми продуктами/услугами финансовых организаций</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Полностью не удовлетворен</c:v>
                </c:pt>
              </c:strCache>
            </c:strRef>
          </c:tx>
          <c:spPr>
            <a:solidFill>
              <a:schemeClr val="accent1"/>
            </a:solidFill>
            <a:ln>
              <a:noFill/>
            </a:ln>
            <a:effectLst/>
            <a:sp3d/>
          </c:spPr>
          <c:invertIfNegative val="0"/>
          <c:dLbls>
            <c:delete val="1"/>
          </c:dLbls>
          <c:cat>
            <c:strRef>
              <c:f>Лист1!$A$2:$A$5</c:f>
              <c:strCache>
                <c:ptCount val="4"/>
                <c:pt idx="0">
                  <c:v>Кредиты (банки)</c:v>
                </c:pt>
                <c:pt idx="1">
                  <c:v>Вклады (банки)</c:v>
                </c:pt>
                <c:pt idx="2">
                  <c:v>Расчетные (дебетовые карты), включая зарплатные</c:v>
                </c:pt>
                <c:pt idx="3">
                  <c:v>Кредитные краты</c:v>
                </c:pt>
              </c:strCache>
            </c:strRef>
          </c:cat>
          <c:val>
            <c:numRef>
              <c:f>Лист1!$B$2:$B$5</c:f>
              <c:numCache>
                <c:formatCode>General</c:formatCode>
                <c:ptCount val="4"/>
                <c:pt idx="0">
                  <c:v>5</c:v>
                </c:pt>
                <c:pt idx="1">
                  <c:v>1</c:v>
                </c:pt>
                <c:pt idx="2">
                  <c:v>1</c:v>
                </c:pt>
                <c:pt idx="3">
                  <c:v>1</c:v>
                </c:pt>
              </c:numCache>
            </c:numRef>
          </c:val>
          <c:extLst>
            <c:ext xmlns:c16="http://schemas.microsoft.com/office/drawing/2014/chart" uri="{C3380CC4-5D6E-409C-BE32-E72D297353CC}">
              <c16:uniqueId val="{00000000-6D53-47E4-AC84-340EAE11B7DF}"/>
            </c:ext>
          </c:extLst>
        </c:ser>
        <c:ser>
          <c:idx val="1"/>
          <c:order val="1"/>
          <c:tx>
            <c:strRef>
              <c:f>Лист1!$C$1</c:f>
              <c:strCache>
                <c:ptCount val="1"/>
                <c:pt idx="0">
                  <c:v>Скорее не удовлетворена</c:v>
                </c:pt>
              </c:strCache>
            </c:strRef>
          </c:tx>
          <c:spPr>
            <a:solidFill>
              <a:schemeClr val="accent2"/>
            </a:solidFill>
            <a:ln>
              <a:noFill/>
            </a:ln>
            <a:effectLst/>
            <a:sp3d/>
          </c:spPr>
          <c:invertIfNegative val="0"/>
          <c:dLbls>
            <c:delete val="1"/>
          </c:dLbls>
          <c:cat>
            <c:strRef>
              <c:f>Лист1!$A$2:$A$5</c:f>
              <c:strCache>
                <c:ptCount val="4"/>
                <c:pt idx="0">
                  <c:v>Кредиты (банки)</c:v>
                </c:pt>
                <c:pt idx="1">
                  <c:v>Вклады (банки)</c:v>
                </c:pt>
                <c:pt idx="2">
                  <c:v>Расчетные (дебетовые карты), включая зарплатные</c:v>
                </c:pt>
                <c:pt idx="3">
                  <c:v>Кредитные краты</c:v>
                </c:pt>
              </c:strCache>
            </c:strRef>
          </c:cat>
          <c:val>
            <c:numRef>
              <c:f>Лист1!$C$2:$C$5</c:f>
              <c:numCache>
                <c:formatCode>General</c:formatCode>
                <c:ptCount val="4"/>
                <c:pt idx="0">
                  <c:v>9</c:v>
                </c:pt>
                <c:pt idx="1">
                  <c:v>11</c:v>
                </c:pt>
                <c:pt idx="2">
                  <c:v>6</c:v>
                </c:pt>
                <c:pt idx="3">
                  <c:v>9</c:v>
                </c:pt>
              </c:numCache>
            </c:numRef>
          </c:val>
          <c:extLst>
            <c:ext xmlns:c16="http://schemas.microsoft.com/office/drawing/2014/chart" uri="{C3380CC4-5D6E-409C-BE32-E72D297353CC}">
              <c16:uniqueId val="{00000001-6D53-47E4-AC84-340EAE11B7DF}"/>
            </c:ext>
          </c:extLst>
        </c:ser>
        <c:ser>
          <c:idx val="2"/>
          <c:order val="2"/>
          <c:tx>
            <c:strRef>
              <c:f>Лист1!$D$1</c:f>
              <c:strCache>
                <c:ptCount val="1"/>
                <c:pt idx="0">
                  <c:v>Скорее удовлетворена</c:v>
                </c:pt>
              </c:strCache>
            </c:strRef>
          </c:tx>
          <c:spPr>
            <a:solidFill>
              <a:schemeClr val="accent3"/>
            </a:solidFill>
            <a:ln>
              <a:noFill/>
            </a:ln>
            <a:effectLst/>
            <a:sp3d/>
          </c:spPr>
          <c:invertIfNegative val="0"/>
          <c:dLbls>
            <c:delete val="1"/>
          </c:dLbls>
          <c:cat>
            <c:strRef>
              <c:f>Лист1!$A$2:$A$5</c:f>
              <c:strCache>
                <c:ptCount val="4"/>
                <c:pt idx="0">
                  <c:v>Кредиты (банки)</c:v>
                </c:pt>
                <c:pt idx="1">
                  <c:v>Вклады (банки)</c:v>
                </c:pt>
                <c:pt idx="2">
                  <c:v>Расчетные (дебетовые карты), включая зарплатные</c:v>
                </c:pt>
                <c:pt idx="3">
                  <c:v>Кредитные краты</c:v>
                </c:pt>
              </c:strCache>
            </c:strRef>
          </c:cat>
          <c:val>
            <c:numRef>
              <c:f>Лист1!$D$2:$D$5</c:f>
              <c:numCache>
                <c:formatCode>General</c:formatCode>
                <c:ptCount val="4"/>
                <c:pt idx="0">
                  <c:v>13</c:v>
                </c:pt>
                <c:pt idx="1">
                  <c:v>19</c:v>
                </c:pt>
                <c:pt idx="2">
                  <c:v>34</c:v>
                </c:pt>
                <c:pt idx="3">
                  <c:v>9</c:v>
                </c:pt>
              </c:numCache>
            </c:numRef>
          </c:val>
          <c:extLst>
            <c:ext xmlns:c16="http://schemas.microsoft.com/office/drawing/2014/chart" uri="{C3380CC4-5D6E-409C-BE32-E72D297353CC}">
              <c16:uniqueId val="{00000002-6D53-47E4-AC84-340EAE11B7DF}"/>
            </c:ext>
          </c:extLst>
        </c:ser>
        <c:ser>
          <c:idx val="3"/>
          <c:order val="3"/>
          <c:tx>
            <c:strRef>
              <c:f>Лист1!$E$1</c:f>
              <c:strCache>
                <c:ptCount val="1"/>
                <c:pt idx="0">
                  <c:v>Полностью удовлетворена</c:v>
                </c:pt>
              </c:strCache>
            </c:strRef>
          </c:tx>
          <c:spPr>
            <a:solidFill>
              <a:schemeClr val="accent4"/>
            </a:solidFill>
            <a:ln>
              <a:noFill/>
            </a:ln>
            <a:effectLst/>
            <a:sp3d/>
          </c:spPr>
          <c:invertIfNegative val="0"/>
          <c:dLbls>
            <c:delete val="1"/>
          </c:dLbls>
          <c:cat>
            <c:strRef>
              <c:f>Лист1!$A$2:$A$5</c:f>
              <c:strCache>
                <c:ptCount val="4"/>
                <c:pt idx="0">
                  <c:v>Кредиты (банки)</c:v>
                </c:pt>
                <c:pt idx="1">
                  <c:v>Вклады (банки)</c:v>
                </c:pt>
                <c:pt idx="2">
                  <c:v>Расчетные (дебетовые карты), включая зарплатные</c:v>
                </c:pt>
                <c:pt idx="3">
                  <c:v>Кредитные краты</c:v>
                </c:pt>
              </c:strCache>
            </c:strRef>
          </c:cat>
          <c:val>
            <c:numRef>
              <c:f>Лист1!$E$2:$E$5</c:f>
              <c:numCache>
                <c:formatCode>General</c:formatCode>
                <c:ptCount val="4"/>
                <c:pt idx="0">
                  <c:v>2</c:v>
                </c:pt>
                <c:pt idx="1">
                  <c:v>5</c:v>
                </c:pt>
                <c:pt idx="2">
                  <c:v>10</c:v>
                </c:pt>
                <c:pt idx="3">
                  <c:v>3</c:v>
                </c:pt>
              </c:numCache>
            </c:numRef>
          </c:val>
          <c:extLst>
            <c:ext xmlns:c16="http://schemas.microsoft.com/office/drawing/2014/chart" uri="{C3380CC4-5D6E-409C-BE32-E72D297353CC}">
              <c16:uniqueId val="{00000003-6D53-47E4-AC84-340EAE11B7DF}"/>
            </c:ext>
          </c:extLst>
        </c:ser>
        <c:ser>
          <c:idx val="4"/>
          <c:order val="4"/>
          <c:tx>
            <c:strRef>
              <c:f>Лист1!$F$1</c:f>
              <c:strCache>
                <c:ptCount val="1"/>
                <c:pt idx="0">
                  <c:v>Не сталкивался</c:v>
                </c:pt>
              </c:strCache>
            </c:strRef>
          </c:tx>
          <c:spPr>
            <a:solidFill>
              <a:schemeClr val="accent5"/>
            </a:solidFill>
            <a:ln>
              <a:noFill/>
            </a:ln>
            <a:effectLst/>
            <a:sp3d/>
          </c:spPr>
          <c:invertIfNegative val="0"/>
          <c:dLbls>
            <c:delete val="1"/>
          </c:dLbls>
          <c:cat>
            <c:strRef>
              <c:f>Лист1!$A$2:$A$5</c:f>
              <c:strCache>
                <c:ptCount val="4"/>
                <c:pt idx="0">
                  <c:v>Кредиты (банки)</c:v>
                </c:pt>
                <c:pt idx="1">
                  <c:v>Вклады (банки)</c:v>
                </c:pt>
                <c:pt idx="2">
                  <c:v>Расчетные (дебетовые карты), включая зарплатные</c:v>
                </c:pt>
                <c:pt idx="3">
                  <c:v>Кредитные краты</c:v>
                </c:pt>
              </c:strCache>
            </c:strRef>
          </c:cat>
          <c:val>
            <c:numRef>
              <c:f>Лист1!$F$2:$F$5</c:f>
              <c:numCache>
                <c:formatCode>General</c:formatCode>
                <c:ptCount val="4"/>
                <c:pt idx="0">
                  <c:v>25</c:v>
                </c:pt>
                <c:pt idx="1">
                  <c:v>5</c:v>
                </c:pt>
                <c:pt idx="2">
                  <c:v>11</c:v>
                </c:pt>
                <c:pt idx="3">
                  <c:v>35</c:v>
                </c:pt>
              </c:numCache>
            </c:numRef>
          </c:val>
          <c:extLst>
            <c:ext xmlns:c16="http://schemas.microsoft.com/office/drawing/2014/chart" uri="{C3380CC4-5D6E-409C-BE32-E72D297353CC}">
              <c16:uniqueId val="{00000004-6D53-47E4-AC84-340EAE11B7DF}"/>
            </c:ext>
          </c:extLst>
        </c:ser>
        <c:dLbls>
          <c:showLegendKey val="0"/>
          <c:showVal val="1"/>
          <c:showCatName val="0"/>
          <c:showSerName val="0"/>
          <c:showPercent val="0"/>
          <c:showBubbleSize val="0"/>
        </c:dLbls>
        <c:gapWidth val="150"/>
        <c:shape val="box"/>
        <c:axId val="104954496"/>
        <c:axId val="104964480"/>
        <c:axId val="0"/>
      </c:bar3DChart>
      <c:catAx>
        <c:axId val="104954496"/>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64480"/>
        <c:crosses val="autoZero"/>
        <c:auto val="1"/>
        <c:lblAlgn val="ctr"/>
        <c:lblOffset val="100"/>
        <c:noMultiLvlLbl val="0"/>
      </c:catAx>
      <c:valAx>
        <c:axId val="104964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5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916765667449464"/>
          <c:y val="4.8888888888888891E-2"/>
          <c:w val="0.46677386379334163"/>
          <c:h val="0.781896062992126"/>
        </c:manualLayout>
      </c:layout>
      <c:bar3DChart>
        <c:barDir val="bar"/>
        <c:grouping val="stacked"/>
        <c:varyColors val="0"/>
        <c:ser>
          <c:idx val="0"/>
          <c:order val="0"/>
          <c:tx>
            <c:strRef>
              <c:f>Лист1!$B$1</c:f>
              <c:strCache>
                <c:ptCount val="1"/>
                <c:pt idx="0">
                  <c:v>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strCache>
            </c:strRef>
          </c:cat>
          <c:val>
            <c:numRef>
              <c:f>Лист1!$B$2:$B$7</c:f>
              <c:numCache>
                <c:formatCode>General</c:formatCode>
                <c:ptCount val="6"/>
                <c:pt idx="0">
                  <c:v>5</c:v>
                </c:pt>
                <c:pt idx="1">
                  <c:v>4</c:v>
                </c:pt>
                <c:pt idx="2">
                  <c:v>0</c:v>
                </c:pt>
                <c:pt idx="3">
                  <c:v>2</c:v>
                </c:pt>
                <c:pt idx="4">
                  <c:v>3</c:v>
                </c:pt>
              </c:numCache>
            </c:numRef>
          </c:val>
          <c:extLst>
            <c:ext xmlns:c16="http://schemas.microsoft.com/office/drawing/2014/chart" uri="{C3380CC4-5D6E-409C-BE32-E72D297353CC}">
              <c16:uniqueId val="{00000000-1DFF-4DC9-A07B-38EFBC90A939}"/>
            </c:ext>
          </c:extLst>
        </c:ser>
        <c:ser>
          <c:idx val="1"/>
          <c:order val="1"/>
          <c:tx>
            <c:strRef>
              <c:f>Лист1!$C$1</c:f>
              <c:strCache>
                <c:ptCount val="1"/>
                <c:pt idx="0">
                  <c:v>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strCache>
            </c:strRef>
          </c:cat>
          <c:val>
            <c:numRef>
              <c:f>Лист1!$C$2:$C$7</c:f>
              <c:numCache>
                <c:formatCode>General</c:formatCode>
                <c:ptCount val="6"/>
                <c:pt idx="0">
                  <c:v>5</c:v>
                </c:pt>
                <c:pt idx="1">
                  <c:v>3</c:v>
                </c:pt>
                <c:pt idx="2">
                  <c:v>5</c:v>
                </c:pt>
                <c:pt idx="3">
                  <c:v>6</c:v>
                </c:pt>
                <c:pt idx="4">
                  <c:v>3</c:v>
                </c:pt>
              </c:numCache>
            </c:numRef>
          </c:val>
          <c:extLst>
            <c:ext xmlns:c16="http://schemas.microsoft.com/office/drawing/2014/chart" uri="{C3380CC4-5D6E-409C-BE32-E72D297353CC}">
              <c16:uniqueId val="{00000001-1DFF-4DC9-A07B-38EFBC90A939}"/>
            </c:ext>
          </c:extLst>
        </c:ser>
        <c:ser>
          <c:idx val="2"/>
          <c:order val="2"/>
          <c:tx>
            <c:strRef>
              <c:f>Лист1!$D$1</c:f>
              <c:strCache>
                <c:ptCount val="1"/>
                <c:pt idx="0">
                  <c:v>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strCache>
            </c:strRef>
          </c:cat>
          <c:val>
            <c:numRef>
              <c:f>Лист1!$D$2:$D$7</c:f>
              <c:numCache>
                <c:formatCode>General</c:formatCode>
                <c:ptCount val="6"/>
                <c:pt idx="0">
                  <c:v>17</c:v>
                </c:pt>
                <c:pt idx="1">
                  <c:v>17</c:v>
                </c:pt>
                <c:pt idx="2">
                  <c:v>17</c:v>
                </c:pt>
                <c:pt idx="3">
                  <c:v>11</c:v>
                </c:pt>
                <c:pt idx="4">
                  <c:v>11</c:v>
                </c:pt>
              </c:numCache>
            </c:numRef>
          </c:val>
          <c:extLst>
            <c:ext xmlns:c16="http://schemas.microsoft.com/office/drawing/2014/chart" uri="{C3380CC4-5D6E-409C-BE32-E72D297353CC}">
              <c16:uniqueId val="{00000002-1DFF-4DC9-A07B-38EFBC90A939}"/>
            </c:ext>
          </c:extLst>
        </c:ser>
        <c:ser>
          <c:idx val="3"/>
          <c:order val="3"/>
          <c:tx>
            <c:strRef>
              <c:f>Лист1!$E$1</c:f>
              <c:strCache>
                <c:ptCount val="1"/>
                <c:pt idx="0">
                  <c:v>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strCache>
            </c:strRef>
          </c:cat>
          <c:val>
            <c:numRef>
              <c:f>Лист1!$E$2:$E$7</c:f>
              <c:numCache>
                <c:formatCode>General</c:formatCode>
                <c:ptCount val="6"/>
                <c:pt idx="0">
                  <c:v>1</c:v>
                </c:pt>
                <c:pt idx="1">
                  <c:v>8</c:v>
                </c:pt>
                <c:pt idx="2">
                  <c:v>7</c:v>
                </c:pt>
                <c:pt idx="3">
                  <c:v>12</c:v>
                </c:pt>
                <c:pt idx="4">
                  <c:v>12</c:v>
                </c:pt>
              </c:numCache>
            </c:numRef>
          </c:val>
          <c:extLst>
            <c:ext xmlns:c16="http://schemas.microsoft.com/office/drawing/2014/chart" uri="{C3380CC4-5D6E-409C-BE32-E72D297353CC}">
              <c16:uniqueId val="{00000003-1DFF-4DC9-A07B-38EFBC90A939}"/>
            </c:ext>
          </c:extLst>
        </c:ser>
        <c:ser>
          <c:idx val="4"/>
          <c:order val="4"/>
          <c:tx>
            <c:strRef>
              <c:f>Лист1!$F$1</c:f>
              <c:strCache>
                <c:ptCount val="1"/>
                <c:pt idx="0">
                  <c:v>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strCache>
            </c:strRef>
          </c:cat>
          <c:val>
            <c:numRef>
              <c:f>Лист1!$F$2:$F$7</c:f>
              <c:numCache>
                <c:formatCode>General</c:formatCode>
                <c:ptCount val="6"/>
                <c:pt idx="0">
                  <c:v>2</c:v>
                </c:pt>
                <c:pt idx="1">
                  <c:v>5</c:v>
                </c:pt>
                <c:pt idx="2">
                  <c:v>14</c:v>
                </c:pt>
                <c:pt idx="3">
                  <c:v>16</c:v>
                </c:pt>
                <c:pt idx="4">
                  <c:v>18</c:v>
                </c:pt>
              </c:numCache>
            </c:numRef>
          </c:val>
          <c:extLst>
            <c:ext xmlns:c16="http://schemas.microsoft.com/office/drawing/2014/chart" uri="{C3380CC4-5D6E-409C-BE32-E72D297353CC}">
              <c16:uniqueId val="{00000004-1DFF-4DC9-A07B-38EFBC90A939}"/>
            </c:ext>
          </c:extLst>
        </c:ser>
        <c:dLbls>
          <c:showLegendKey val="0"/>
          <c:showVal val="0"/>
          <c:showCatName val="0"/>
          <c:showSerName val="0"/>
          <c:showPercent val="0"/>
          <c:showBubbleSize val="0"/>
        </c:dLbls>
        <c:gapWidth val="150"/>
        <c:shape val="box"/>
        <c:axId val="107666048"/>
        <c:axId val="107938176"/>
        <c:axId val="0"/>
      </c:bar3DChart>
      <c:catAx>
        <c:axId val="107666048"/>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38176"/>
        <c:crosses val="autoZero"/>
        <c:auto val="1"/>
        <c:lblAlgn val="ctr"/>
        <c:lblOffset val="100"/>
        <c:noMultiLvlLbl val="0"/>
      </c:catAx>
      <c:valAx>
        <c:axId val="10793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66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90" b="0" i="0" u="none" strike="noStrike" kern="1200" spc="0" baseline="0">
                <a:solidFill>
                  <a:sysClr val="windowText" lastClr="000000"/>
                </a:solidFill>
                <a:latin typeface="+mn-lt"/>
                <a:ea typeface="+mn-ea"/>
                <a:cs typeface="+mn-cs"/>
              </a:defRPr>
            </a:pPr>
            <a:r>
              <a:rPr lang="ru-RU" sz="1090" baseline="0">
                <a:solidFill>
                  <a:sysClr val="windowText" lastClr="000000"/>
                </a:solidFill>
              </a:rPr>
              <a:t>Временной доступ к каналам финансового обслуживания</a:t>
            </a:r>
          </a:p>
          <a:p>
            <a:pPr>
              <a:defRPr sz="1090">
                <a:solidFill>
                  <a:sysClr val="windowText" lastClr="000000"/>
                </a:solidFill>
              </a:defRPr>
            </a:pPr>
            <a:endParaRPr lang="ru-RU" sz="1090" baseline="0">
              <a:solidFill>
                <a:sysClr val="windowText" lastClr="000000"/>
              </a:solidFill>
            </a:endParaRPr>
          </a:p>
        </c:rich>
      </c:tx>
      <c:layout>
        <c:manualLayout>
          <c:xMode val="edge"/>
          <c:yMode val="edge"/>
          <c:x val="0.21901854364540932"/>
          <c:y val="1.8110473890733475E-2"/>
        </c:manualLayout>
      </c:layout>
      <c:overlay val="0"/>
      <c:spPr>
        <a:noFill/>
        <a:ln>
          <a:noFill/>
        </a:ln>
        <a:effectLst/>
      </c:spPr>
      <c:txPr>
        <a:bodyPr rot="0" spcFirstLastPara="1" vertOverflow="ellipsis" vert="horz" wrap="square" anchor="ctr" anchorCtr="1"/>
        <a:lstStyle/>
        <a:p>
          <a:pPr>
            <a:defRPr sz="1090" b="0" i="0" u="none" strike="noStrike" kern="1200" spc="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47076713782555"/>
          <c:y val="0.10975028121484814"/>
          <c:w val="0.48660295515977725"/>
          <c:h val="0.62635170603674539"/>
        </c:manualLayout>
      </c:layout>
      <c:bar3DChart>
        <c:barDir val="bar"/>
        <c:grouping val="stacked"/>
        <c:varyColors val="0"/>
        <c:ser>
          <c:idx val="0"/>
          <c:order val="0"/>
          <c:tx>
            <c:strRef>
              <c:f>'Финансовая доступность'!$C$82</c:f>
              <c:strCache>
                <c:ptCount val="1"/>
                <c:pt idx="0">
                  <c:v>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доступность'!$B$83:$B$86</c:f>
              <c:strCache>
                <c:ptCount val="4"/>
                <c:pt idx="0">
                  <c:v>Касса в отделении банка</c:v>
                </c:pt>
                <c:pt idx="1">
                  <c:v>Банкомат или т ерминал (устройство без функции выдачи наличных денежных средств) в отделении банка</c:v>
                </c:pt>
                <c:pt idx="2">
                  <c:v>POS - терминал для безналичной оплаты с помощью банковской карты в организациях торговли (услуг)</c:v>
                </c:pt>
                <c:pt idx="3">
                  <c:v>Платежный терминал для приема наличных денежных средств с целью оплаты товаров (услуг)</c:v>
                </c:pt>
              </c:strCache>
            </c:strRef>
          </c:cat>
          <c:val>
            <c:numRef>
              <c:f>'Финансовая доступность'!$C$83:$C$86</c:f>
              <c:numCache>
                <c:formatCode>General</c:formatCode>
                <c:ptCount val="4"/>
                <c:pt idx="0">
                  <c:v>5</c:v>
                </c:pt>
                <c:pt idx="1">
                  <c:v>3</c:v>
                </c:pt>
                <c:pt idx="2">
                  <c:v>3</c:v>
                </c:pt>
                <c:pt idx="3">
                  <c:v>2</c:v>
                </c:pt>
              </c:numCache>
            </c:numRef>
          </c:val>
          <c:extLst>
            <c:ext xmlns:c16="http://schemas.microsoft.com/office/drawing/2014/chart" uri="{C3380CC4-5D6E-409C-BE32-E72D297353CC}">
              <c16:uniqueId val="{00000000-19AA-4978-97F4-E9A5B2C30894}"/>
            </c:ext>
          </c:extLst>
        </c:ser>
        <c:ser>
          <c:idx val="1"/>
          <c:order val="1"/>
          <c:tx>
            <c:strRef>
              <c:f>'Финансовая доступность'!$D$82</c:f>
              <c:strCache>
                <c:ptCount val="1"/>
                <c:pt idx="0">
                  <c:v>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доступность'!$B$83:$B$86</c:f>
              <c:strCache>
                <c:ptCount val="4"/>
                <c:pt idx="0">
                  <c:v>Касса в отделении банка</c:v>
                </c:pt>
                <c:pt idx="1">
                  <c:v>Банкомат или т ерминал (устройство без функции выдачи наличных денежных средств) в отделении банка</c:v>
                </c:pt>
                <c:pt idx="2">
                  <c:v>POS - терминал для безналичной оплаты с помощью банковской карты в организациях торговли (услуг)</c:v>
                </c:pt>
                <c:pt idx="3">
                  <c:v>Платежный терминал для приема наличных денежных средств с целью оплаты товаров (услуг)</c:v>
                </c:pt>
              </c:strCache>
            </c:strRef>
          </c:cat>
          <c:val>
            <c:numRef>
              <c:f>'Финансовая доступность'!$D$83:$D$86</c:f>
              <c:numCache>
                <c:formatCode>General</c:formatCode>
                <c:ptCount val="4"/>
                <c:pt idx="0">
                  <c:v>3</c:v>
                </c:pt>
                <c:pt idx="1">
                  <c:v>4</c:v>
                </c:pt>
                <c:pt idx="2">
                  <c:v>5</c:v>
                </c:pt>
                <c:pt idx="3">
                  <c:v>4</c:v>
                </c:pt>
              </c:numCache>
            </c:numRef>
          </c:val>
          <c:extLst>
            <c:ext xmlns:c16="http://schemas.microsoft.com/office/drawing/2014/chart" uri="{C3380CC4-5D6E-409C-BE32-E72D297353CC}">
              <c16:uniqueId val="{00000001-19AA-4978-97F4-E9A5B2C30894}"/>
            </c:ext>
          </c:extLst>
        </c:ser>
        <c:ser>
          <c:idx val="2"/>
          <c:order val="2"/>
          <c:tx>
            <c:strRef>
              <c:f>'Финансовая доступность'!$E$82</c:f>
              <c:strCache>
                <c:ptCount val="1"/>
                <c:pt idx="0">
                  <c:v>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доступность'!$B$83:$B$86</c:f>
              <c:strCache>
                <c:ptCount val="4"/>
                <c:pt idx="0">
                  <c:v>Касса в отделении банка</c:v>
                </c:pt>
                <c:pt idx="1">
                  <c:v>Банкомат или т ерминал (устройство без функции выдачи наличных денежных средств) в отделении банка</c:v>
                </c:pt>
                <c:pt idx="2">
                  <c:v>POS - терминал для безналичной оплаты с помощью банковской карты в организациях торговли (услуг)</c:v>
                </c:pt>
                <c:pt idx="3">
                  <c:v>Платежный терминал для приема наличных денежных средств с целью оплаты товаров (услуг)</c:v>
                </c:pt>
              </c:strCache>
            </c:strRef>
          </c:cat>
          <c:val>
            <c:numRef>
              <c:f>'Финансовая доступность'!$E$83:$E$86</c:f>
              <c:numCache>
                <c:formatCode>General</c:formatCode>
                <c:ptCount val="4"/>
                <c:pt idx="0">
                  <c:v>11</c:v>
                </c:pt>
                <c:pt idx="1">
                  <c:v>15</c:v>
                </c:pt>
                <c:pt idx="2">
                  <c:v>16</c:v>
                </c:pt>
                <c:pt idx="3">
                  <c:v>14</c:v>
                </c:pt>
              </c:numCache>
            </c:numRef>
          </c:val>
          <c:extLst>
            <c:ext xmlns:c16="http://schemas.microsoft.com/office/drawing/2014/chart" uri="{C3380CC4-5D6E-409C-BE32-E72D297353CC}">
              <c16:uniqueId val="{00000002-19AA-4978-97F4-E9A5B2C30894}"/>
            </c:ext>
          </c:extLst>
        </c:ser>
        <c:ser>
          <c:idx val="3"/>
          <c:order val="3"/>
          <c:tx>
            <c:strRef>
              <c:f>'Финансовая доступность'!$F$82</c:f>
              <c:strCache>
                <c:ptCount val="1"/>
                <c:pt idx="0">
                  <c:v>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доступность'!$B$83:$B$86</c:f>
              <c:strCache>
                <c:ptCount val="4"/>
                <c:pt idx="0">
                  <c:v>Касса в отделении банка</c:v>
                </c:pt>
                <c:pt idx="1">
                  <c:v>Банкомат или т ерминал (устройство без функции выдачи наличных денежных средств) в отделении банка</c:v>
                </c:pt>
                <c:pt idx="2">
                  <c:v>POS - терминал для безналичной оплаты с помощью банковской карты в организациях торговли (услуг)</c:v>
                </c:pt>
                <c:pt idx="3">
                  <c:v>Платежный терминал для приема наличных денежных средств с целью оплаты товаров (услуг)</c:v>
                </c:pt>
              </c:strCache>
            </c:strRef>
          </c:cat>
          <c:val>
            <c:numRef>
              <c:f>'Финансовая доступность'!$F$83:$F$86</c:f>
              <c:numCache>
                <c:formatCode>General</c:formatCode>
                <c:ptCount val="4"/>
                <c:pt idx="0">
                  <c:v>14</c:v>
                </c:pt>
                <c:pt idx="1">
                  <c:v>11</c:v>
                </c:pt>
                <c:pt idx="2">
                  <c:v>10</c:v>
                </c:pt>
                <c:pt idx="3">
                  <c:v>11</c:v>
                </c:pt>
              </c:numCache>
            </c:numRef>
          </c:val>
          <c:extLst>
            <c:ext xmlns:c16="http://schemas.microsoft.com/office/drawing/2014/chart" uri="{C3380CC4-5D6E-409C-BE32-E72D297353CC}">
              <c16:uniqueId val="{00000003-19AA-4978-97F4-E9A5B2C30894}"/>
            </c:ext>
          </c:extLst>
        </c:ser>
        <c:ser>
          <c:idx val="4"/>
          <c:order val="4"/>
          <c:tx>
            <c:strRef>
              <c:f>'Финансовая доступность'!$G$82</c:f>
              <c:strCache>
                <c:ptCount val="1"/>
                <c:pt idx="0">
                  <c:v>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доступность'!$B$83:$B$86</c:f>
              <c:strCache>
                <c:ptCount val="4"/>
                <c:pt idx="0">
                  <c:v>Касса в отделении банка</c:v>
                </c:pt>
                <c:pt idx="1">
                  <c:v>Банкомат или т ерминал (устройство без функции выдачи наличных денежных средств) в отделении банка</c:v>
                </c:pt>
                <c:pt idx="2">
                  <c:v>POS - терминал для безналичной оплаты с помощью банковской карты в организациях торговли (услуг)</c:v>
                </c:pt>
                <c:pt idx="3">
                  <c:v>Платежный терминал для приема наличных денежных средств с целью оплаты товаров (услуг)</c:v>
                </c:pt>
              </c:strCache>
            </c:strRef>
          </c:cat>
          <c:val>
            <c:numRef>
              <c:f>'Финансовая доступность'!$G$83:$G$86</c:f>
              <c:numCache>
                <c:formatCode>General</c:formatCode>
                <c:ptCount val="4"/>
                <c:pt idx="0">
                  <c:v>16</c:v>
                </c:pt>
                <c:pt idx="1">
                  <c:v>15</c:v>
                </c:pt>
                <c:pt idx="2">
                  <c:v>15</c:v>
                </c:pt>
                <c:pt idx="3">
                  <c:v>18</c:v>
                </c:pt>
              </c:numCache>
            </c:numRef>
          </c:val>
          <c:extLst>
            <c:ext xmlns:c16="http://schemas.microsoft.com/office/drawing/2014/chart" uri="{C3380CC4-5D6E-409C-BE32-E72D297353CC}">
              <c16:uniqueId val="{00000004-19AA-4978-97F4-E9A5B2C30894}"/>
            </c:ext>
          </c:extLst>
        </c:ser>
        <c:dLbls>
          <c:showLegendKey val="0"/>
          <c:showVal val="0"/>
          <c:showCatName val="0"/>
          <c:showSerName val="0"/>
          <c:showPercent val="0"/>
          <c:showBubbleSize val="0"/>
        </c:dLbls>
        <c:gapWidth val="150"/>
        <c:shape val="box"/>
        <c:axId val="593850159"/>
        <c:axId val="593857231"/>
        <c:axId val="0"/>
      </c:bar3DChart>
      <c:catAx>
        <c:axId val="5938501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3857231"/>
        <c:crosses val="autoZero"/>
        <c:auto val="1"/>
        <c:lblAlgn val="ctr"/>
        <c:lblOffset val="100"/>
        <c:noMultiLvlLbl val="0"/>
      </c:catAx>
      <c:valAx>
        <c:axId val="593857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3850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solidFill>
                  <a:sysClr val="windowText" lastClr="000000"/>
                </a:solidFill>
                <a:latin typeface="Times New Roman" panose="02020603050405020304" pitchFamily="18" charset="0"/>
                <a:cs typeface="Times New Roman" panose="02020603050405020304" pitchFamily="18" charset="0"/>
              </a:rPr>
              <a:t>Удовлетворенность услугами</a:t>
            </a:r>
            <a:r>
              <a:rPr lang="ru-RU" sz="1400" baseline="0">
                <a:solidFill>
                  <a:sysClr val="windowText" lastClr="000000"/>
                </a:solidFill>
                <a:latin typeface="Times New Roman" panose="02020603050405020304" pitchFamily="18" charset="0"/>
                <a:cs typeface="Times New Roman" panose="02020603050405020304" pitchFamily="18" charset="0"/>
              </a:rPr>
              <a:t> естественных монополий</a:t>
            </a:r>
            <a:endParaRPr lang="ru-RU"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срок получения доступа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водоснабжение</c:v>
                </c:pt>
                <c:pt idx="1">
                  <c:v>водоочистка</c:v>
                </c:pt>
                <c:pt idx="2">
                  <c:v>газоснабжение</c:v>
                </c:pt>
                <c:pt idx="3">
                  <c:v>электроснабжение</c:v>
                </c:pt>
                <c:pt idx="4">
                  <c:v>теплоснабжение</c:v>
                </c:pt>
              </c:strCache>
            </c:strRef>
          </c:cat>
          <c:val>
            <c:numRef>
              <c:f>Лист1!$B$2:$B$7</c:f>
              <c:numCache>
                <c:formatCode>General</c:formatCode>
                <c:ptCount val="6"/>
                <c:pt idx="0">
                  <c:v>11</c:v>
                </c:pt>
                <c:pt idx="1">
                  <c:v>12</c:v>
                </c:pt>
                <c:pt idx="2">
                  <c:v>3</c:v>
                </c:pt>
                <c:pt idx="3">
                  <c:v>13</c:v>
                </c:pt>
                <c:pt idx="4">
                  <c:v>12</c:v>
                </c:pt>
              </c:numCache>
            </c:numRef>
          </c:val>
          <c:extLst>
            <c:ext xmlns:c16="http://schemas.microsoft.com/office/drawing/2014/chart" uri="{C3380CC4-5D6E-409C-BE32-E72D297353CC}">
              <c16:uniqueId val="{00000000-BF82-476A-B72A-2F8FB74E4E84}"/>
            </c:ext>
          </c:extLst>
        </c:ser>
        <c:ser>
          <c:idx val="1"/>
          <c:order val="1"/>
          <c:tx>
            <c:strRef>
              <c:f>Лист1!$C$1</c:f>
              <c:strCache>
                <c:ptCount val="1"/>
                <c:pt idx="0">
                  <c:v>сложность получения процедур подключения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водоснабжение</c:v>
                </c:pt>
                <c:pt idx="1">
                  <c:v>водоочистка</c:v>
                </c:pt>
                <c:pt idx="2">
                  <c:v>газоснабжение</c:v>
                </c:pt>
                <c:pt idx="3">
                  <c:v>электроснабжение</c:v>
                </c:pt>
                <c:pt idx="4">
                  <c:v>теплоснабжение</c:v>
                </c:pt>
              </c:strCache>
            </c:strRef>
          </c:cat>
          <c:val>
            <c:numRef>
              <c:f>Лист1!$C$2:$C$7</c:f>
              <c:numCache>
                <c:formatCode>General</c:formatCode>
                <c:ptCount val="6"/>
                <c:pt idx="0">
                  <c:v>8</c:v>
                </c:pt>
                <c:pt idx="1">
                  <c:v>7</c:v>
                </c:pt>
                <c:pt idx="2">
                  <c:v>3</c:v>
                </c:pt>
                <c:pt idx="3">
                  <c:v>10</c:v>
                </c:pt>
                <c:pt idx="4">
                  <c:v>9</c:v>
                </c:pt>
              </c:numCache>
            </c:numRef>
          </c:val>
          <c:extLst>
            <c:ext xmlns:c16="http://schemas.microsoft.com/office/drawing/2014/chart" uri="{C3380CC4-5D6E-409C-BE32-E72D297353CC}">
              <c16:uniqueId val="{00000001-BF82-476A-B72A-2F8FB74E4E84}"/>
            </c:ext>
          </c:extLst>
        </c:ser>
        <c:ser>
          <c:idx val="2"/>
          <c:order val="2"/>
          <c:tx>
            <c:strRef>
              <c:f>Лист1!$D$1</c:f>
              <c:strCache>
                <c:ptCount val="1"/>
                <c:pt idx="0">
                  <c:v>стоимость подключения</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водоснабжение</c:v>
                </c:pt>
                <c:pt idx="1">
                  <c:v>водоочистка</c:v>
                </c:pt>
                <c:pt idx="2">
                  <c:v>газоснабжение</c:v>
                </c:pt>
                <c:pt idx="3">
                  <c:v>электроснабжение</c:v>
                </c:pt>
                <c:pt idx="4">
                  <c:v>теплоснабжение</c:v>
                </c:pt>
              </c:strCache>
            </c:strRef>
          </c:cat>
          <c:val>
            <c:numRef>
              <c:f>Лист1!$D$2:$D$7</c:f>
              <c:numCache>
                <c:formatCode>General</c:formatCode>
                <c:ptCount val="6"/>
                <c:pt idx="0">
                  <c:v>10</c:v>
                </c:pt>
                <c:pt idx="1">
                  <c:v>10</c:v>
                </c:pt>
                <c:pt idx="2">
                  <c:v>2</c:v>
                </c:pt>
                <c:pt idx="3">
                  <c:v>9</c:v>
                </c:pt>
                <c:pt idx="4">
                  <c:v>8</c:v>
                </c:pt>
              </c:numCache>
            </c:numRef>
          </c:val>
          <c:extLst>
            <c:ext xmlns:c16="http://schemas.microsoft.com/office/drawing/2014/chart" uri="{C3380CC4-5D6E-409C-BE32-E72D297353CC}">
              <c16:uniqueId val="{00000002-BF82-476A-B72A-2F8FB74E4E84}"/>
            </c:ext>
          </c:extLst>
        </c:ser>
        <c:dLbls>
          <c:showLegendKey val="0"/>
          <c:showVal val="0"/>
          <c:showCatName val="0"/>
          <c:showSerName val="0"/>
          <c:showPercent val="0"/>
          <c:showBubbleSize val="0"/>
        </c:dLbls>
        <c:gapWidth val="182"/>
        <c:shape val="box"/>
        <c:axId val="314709072"/>
        <c:axId val="314709400"/>
        <c:axId val="0"/>
      </c:bar3DChart>
      <c:catAx>
        <c:axId val="314709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30" b="1" i="0" u="none" strike="noStrike" kern="1200" baseline="0">
                <a:solidFill>
                  <a:schemeClr val="tx1">
                    <a:lumMod val="65000"/>
                    <a:lumOff val="35000"/>
                  </a:schemeClr>
                </a:solidFill>
                <a:latin typeface="+mn-lt"/>
                <a:ea typeface="+mn-ea"/>
                <a:cs typeface="+mn-cs"/>
              </a:defRPr>
            </a:pPr>
            <a:endParaRPr lang="ru-RU"/>
          </a:p>
        </c:txPr>
        <c:crossAx val="314709400"/>
        <c:crosses val="autoZero"/>
        <c:auto val="1"/>
        <c:lblAlgn val="ctr"/>
        <c:lblOffset val="100"/>
        <c:noMultiLvlLbl val="0"/>
      </c:catAx>
      <c:valAx>
        <c:axId val="31470940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470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9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количеством организация на товарных рынках</a:t>
            </a:r>
          </a:p>
          <a:p>
            <a:pPr>
              <a:defRPr sz="1200" b="1">
                <a:latin typeface="Times New Roman" panose="02020603050405020304" pitchFamily="18" charset="0"/>
                <a:cs typeface="Times New Roman" panose="02020603050405020304" pitchFamily="18" charset="0"/>
              </a:defRPr>
            </a:pPr>
            <a:endParaRPr lang="ru-RU" sz="1200" b="1" i="0" baseline="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Потребители!$C$4</c:f>
              <c:strCache>
                <c:ptCount val="1"/>
                <c:pt idx="0">
                  <c:v>избыточно много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Потребители!$C$5:$C$14</c:f>
              <c:numCache>
                <c:formatCode>General</c:formatCode>
                <c:ptCount val="10"/>
                <c:pt idx="0">
                  <c:v>1</c:v>
                </c:pt>
                <c:pt idx="1">
                  <c:v>1</c:v>
                </c:pt>
                <c:pt idx="2">
                  <c:v>0</c:v>
                </c:pt>
                <c:pt idx="3">
                  <c:v>0</c:v>
                </c:pt>
                <c:pt idx="4">
                  <c:v>1</c:v>
                </c:pt>
                <c:pt idx="5">
                  <c:v>1</c:v>
                </c:pt>
                <c:pt idx="6">
                  <c:v>0</c:v>
                </c:pt>
                <c:pt idx="7">
                  <c:v>5</c:v>
                </c:pt>
                <c:pt idx="8">
                  <c:v>10</c:v>
                </c:pt>
                <c:pt idx="9">
                  <c:v>1</c:v>
                </c:pt>
              </c:numCache>
            </c:numRef>
          </c:val>
          <c:extLst>
            <c:ext xmlns:c16="http://schemas.microsoft.com/office/drawing/2014/chart" uri="{C3380CC4-5D6E-409C-BE32-E72D297353CC}">
              <c16:uniqueId val="{00000000-ED1F-4F7B-9395-43A2833209A3}"/>
            </c:ext>
          </c:extLst>
        </c:ser>
        <c:ser>
          <c:idx val="1"/>
          <c:order val="1"/>
          <c:tx>
            <c:strRef>
              <c:f>Потребители!$D$4</c:f>
              <c:strCache>
                <c:ptCount val="1"/>
                <c:pt idx="0">
                  <c:v>достаточно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Потребители!$D$5:$D$14</c:f>
              <c:numCache>
                <c:formatCode>General</c:formatCode>
                <c:ptCount val="10"/>
                <c:pt idx="0">
                  <c:v>31</c:v>
                </c:pt>
                <c:pt idx="1">
                  <c:v>16</c:v>
                </c:pt>
                <c:pt idx="2">
                  <c:v>8</c:v>
                </c:pt>
                <c:pt idx="3">
                  <c:v>25</c:v>
                </c:pt>
                <c:pt idx="4">
                  <c:v>21</c:v>
                </c:pt>
                <c:pt idx="5">
                  <c:v>31</c:v>
                </c:pt>
                <c:pt idx="6">
                  <c:v>9</c:v>
                </c:pt>
                <c:pt idx="7">
                  <c:v>41</c:v>
                </c:pt>
                <c:pt idx="8">
                  <c:v>42</c:v>
                </c:pt>
                <c:pt idx="9">
                  <c:v>18</c:v>
                </c:pt>
              </c:numCache>
            </c:numRef>
          </c:val>
          <c:extLst>
            <c:ext xmlns:c16="http://schemas.microsoft.com/office/drawing/2014/chart" uri="{C3380CC4-5D6E-409C-BE32-E72D297353CC}">
              <c16:uniqueId val="{00000001-ED1F-4F7B-9395-43A2833209A3}"/>
            </c:ext>
          </c:extLst>
        </c:ser>
        <c:ser>
          <c:idx val="2"/>
          <c:order val="2"/>
          <c:tx>
            <c:strRef>
              <c:f>Потребители!$E$4</c:f>
              <c:strCache>
                <c:ptCount val="1"/>
                <c:pt idx="0">
                  <c:v>мало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Потребители!$E$5:$E$14</c:f>
              <c:numCache>
                <c:formatCode>General</c:formatCode>
                <c:ptCount val="10"/>
                <c:pt idx="0">
                  <c:v>22</c:v>
                </c:pt>
                <c:pt idx="1">
                  <c:v>41</c:v>
                </c:pt>
                <c:pt idx="2">
                  <c:v>24</c:v>
                </c:pt>
                <c:pt idx="3">
                  <c:v>22</c:v>
                </c:pt>
                <c:pt idx="4">
                  <c:v>31</c:v>
                </c:pt>
                <c:pt idx="5">
                  <c:v>24</c:v>
                </c:pt>
                <c:pt idx="6">
                  <c:v>35</c:v>
                </c:pt>
                <c:pt idx="7">
                  <c:v>14</c:v>
                </c:pt>
                <c:pt idx="8">
                  <c:v>2</c:v>
                </c:pt>
                <c:pt idx="9">
                  <c:v>25</c:v>
                </c:pt>
              </c:numCache>
            </c:numRef>
          </c:val>
          <c:extLst>
            <c:ext xmlns:c16="http://schemas.microsoft.com/office/drawing/2014/chart" uri="{C3380CC4-5D6E-409C-BE32-E72D297353CC}">
              <c16:uniqueId val="{00000002-ED1F-4F7B-9395-43A2833209A3}"/>
            </c:ext>
          </c:extLst>
        </c:ser>
        <c:ser>
          <c:idx val="3"/>
          <c:order val="3"/>
          <c:tx>
            <c:strRef>
              <c:f>Потребители!$F$4</c:f>
              <c:strCache>
                <c:ptCount val="1"/>
                <c:pt idx="0">
                  <c:v>нет совсем</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Потребители!$F$5:$F$14</c:f>
              <c:numCache>
                <c:formatCode>General</c:formatCode>
                <c:ptCount val="10"/>
                <c:pt idx="0">
                  <c:v>1</c:v>
                </c:pt>
                <c:pt idx="1">
                  <c:v>1</c:v>
                </c:pt>
                <c:pt idx="2">
                  <c:v>8</c:v>
                </c:pt>
                <c:pt idx="3">
                  <c:v>4</c:v>
                </c:pt>
                <c:pt idx="4">
                  <c:v>6</c:v>
                </c:pt>
                <c:pt idx="5">
                  <c:v>0</c:v>
                </c:pt>
                <c:pt idx="6">
                  <c:v>5</c:v>
                </c:pt>
                <c:pt idx="7">
                  <c:v>0</c:v>
                </c:pt>
                <c:pt idx="8">
                  <c:v>0</c:v>
                </c:pt>
                <c:pt idx="9">
                  <c:v>3</c:v>
                </c:pt>
              </c:numCache>
            </c:numRef>
          </c:val>
          <c:extLst>
            <c:ext xmlns:c16="http://schemas.microsoft.com/office/drawing/2014/chart" uri="{C3380CC4-5D6E-409C-BE32-E72D297353CC}">
              <c16:uniqueId val="{00000003-ED1F-4F7B-9395-43A2833209A3}"/>
            </c:ext>
          </c:extLst>
        </c:ser>
        <c:ser>
          <c:idx val="4"/>
          <c:order val="4"/>
          <c:tx>
            <c:strRef>
              <c:f>Потребители!$G$4</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Потребители!$G$5:$G$14</c:f>
              <c:numCache>
                <c:formatCode>General</c:formatCode>
                <c:ptCount val="10"/>
                <c:pt idx="0">
                  <c:v>6</c:v>
                </c:pt>
                <c:pt idx="1">
                  <c:v>2</c:v>
                </c:pt>
                <c:pt idx="2">
                  <c:v>21</c:v>
                </c:pt>
                <c:pt idx="3">
                  <c:v>10</c:v>
                </c:pt>
                <c:pt idx="4">
                  <c:v>2</c:v>
                </c:pt>
                <c:pt idx="5">
                  <c:v>5</c:v>
                </c:pt>
                <c:pt idx="6">
                  <c:v>12</c:v>
                </c:pt>
                <c:pt idx="7">
                  <c:v>1</c:v>
                </c:pt>
                <c:pt idx="8">
                  <c:v>7</c:v>
                </c:pt>
                <c:pt idx="9">
                  <c:v>14</c:v>
                </c:pt>
              </c:numCache>
            </c:numRef>
          </c:val>
          <c:extLst>
            <c:ext xmlns:c16="http://schemas.microsoft.com/office/drawing/2014/chart" uri="{C3380CC4-5D6E-409C-BE32-E72D297353CC}">
              <c16:uniqueId val="{00000004-ED1F-4F7B-9395-43A2833209A3}"/>
            </c:ext>
          </c:extLst>
        </c:ser>
        <c:dLbls>
          <c:dLblPos val="ctr"/>
          <c:showLegendKey val="0"/>
          <c:showVal val="1"/>
          <c:showCatName val="0"/>
          <c:showSerName val="0"/>
          <c:showPercent val="0"/>
          <c:showBubbleSize val="0"/>
        </c:dLbls>
        <c:gapWidth val="150"/>
        <c:overlap val="100"/>
        <c:axId val="2073418864"/>
        <c:axId val="2073420528"/>
        <c:extLst>
          <c:ext xmlns:c15="http://schemas.microsoft.com/office/drawing/2012/chart" uri="{02D57815-91ED-43cb-92C2-25804820EDAC}">
            <c15:filteredBarSeries>
              <c15:ser>
                <c:idx val="5"/>
                <c:order val="5"/>
                <c:tx>
                  <c:strRef>
                    <c:extLst>
                      <c:ext uri="{02D57815-91ED-43cb-92C2-25804820EDAC}">
                        <c15:formulaRef>
                          <c15:sqref>Потребители!$H$4</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Потребители!$B$5:$B$14</c15:sqref>
                        </c15:formulaRef>
                      </c:ext>
                    </c:extLst>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extLst>
                      <c:ext uri="{02D57815-91ED-43cb-92C2-25804820EDAC}">
                        <c15:formulaRef>
                          <c15:sqref>Потребители!$H$5:$H$14</c15:sqref>
                        </c15:formulaRef>
                      </c:ext>
                    </c:extLst>
                    <c:numCache>
                      <c:formatCode>General</c:formatCode>
                      <c:ptCount val="10"/>
                    </c:numCache>
                  </c:numRef>
                </c:val>
                <c:extLst>
                  <c:ext xmlns:c16="http://schemas.microsoft.com/office/drawing/2014/chart" uri="{C3380CC4-5D6E-409C-BE32-E72D297353CC}">
                    <c16:uniqueId val="{00000005-ED1F-4F7B-9395-43A2833209A3}"/>
                  </c:ext>
                </c:extLst>
              </c15:ser>
            </c15:filteredBarSeries>
          </c:ext>
        </c:extLst>
      </c:barChart>
      <c:catAx>
        <c:axId val="207341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073420528"/>
        <c:crosses val="autoZero"/>
        <c:auto val="1"/>
        <c:lblAlgn val="ctr"/>
        <c:lblOffset val="100"/>
        <c:noMultiLvlLbl val="0"/>
      </c:catAx>
      <c:valAx>
        <c:axId val="20734205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341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уровнем цен на товарных рынках</a:t>
            </a:r>
          </a:p>
        </c:rich>
      </c:tx>
      <c:layout>
        <c:manualLayout>
          <c:xMode val="edge"/>
          <c:yMode val="edge"/>
          <c:x val="0.12143744531933508"/>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stacked"/>
        <c:varyColors val="0"/>
        <c:ser>
          <c:idx val="0"/>
          <c:order val="0"/>
          <c:tx>
            <c:strRef>
              <c:f>Потребители!$C$38</c:f>
              <c:strCache>
                <c:ptCount val="1"/>
                <c:pt idx="0">
                  <c:v>удовлетворен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Потребители!$C$39:$C$48</c:f>
              <c:numCache>
                <c:formatCode>General</c:formatCode>
                <c:ptCount val="10"/>
                <c:pt idx="0">
                  <c:v>16</c:v>
                </c:pt>
                <c:pt idx="1">
                  <c:v>4</c:v>
                </c:pt>
                <c:pt idx="2">
                  <c:v>2</c:v>
                </c:pt>
                <c:pt idx="3">
                  <c:v>7</c:v>
                </c:pt>
                <c:pt idx="4">
                  <c:v>1</c:v>
                </c:pt>
                <c:pt idx="5">
                  <c:v>8</c:v>
                </c:pt>
                <c:pt idx="6">
                  <c:v>4</c:v>
                </c:pt>
                <c:pt idx="7">
                  <c:v>17</c:v>
                </c:pt>
                <c:pt idx="8">
                  <c:v>18</c:v>
                </c:pt>
                <c:pt idx="9">
                  <c:v>4</c:v>
                </c:pt>
              </c:numCache>
            </c:numRef>
          </c:val>
          <c:extLst>
            <c:ext xmlns:c16="http://schemas.microsoft.com/office/drawing/2014/chart" uri="{C3380CC4-5D6E-409C-BE32-E72D297353CC}">
              <c16:uniqueId val="{00000000-EE22-4567-9D2F-ABF3316F5852}"/>
            </c:ext>
          </c:extLst>
        </c:ser>
        <c:ser>
          <c:idx val="1"/>
          <c:order val="1"/>
          <c:tx>
            <c:strRef>
              <c:f>Потребители!$D$38</c:f>
              <c:strCache>
                <c:ptCount val="1"/>
                <c:pt idx="0">
                  <c:v>скорее удовлетворен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Потребители!$D$39:$D$48</c:f>
              <c:numCache>
                <c:formatCode>General</c:formatCode>
                <c:ptCount val="10"/>
                <c:pt idx="0">
                  <c:v>22</c:v>
                </c:pt>
                <c:pt idx="1">
                  <c:v>19</c:v>
                </c:pt>
                <c:pt idx="2">
                  <c:v>13</c:v>
                </c:pt>
                <c:pt idx="3">
                  <c:v>30</c:v>
                </c:pt>
                <c:pt idx="4">
                  <c:v>20</c:v>
                </c:pt>
                <c:pt idx="5">
                  <c:v>26</c:v>
                </c:pt>
                <c:pt idx="6">
                  <c:v>12</c:v>
                </c:pt>
                <c:pt idx="7">
                  <c:v>29</c:v>
                </c:pt>
                <c:pt idx="8">
                  <c:v>23</c:v>
                </c:pt>
                <c:pt idx="9">
                  <c:v>20</c:v>
                </c:pt>
              </c:numCache>
            </c:numRef>
          </c:val>
          <c:extLst>
            <c:ext xmlns:c16="http://schemas.microsoft.com/office/drawing/2014/chart" uri="{C3380CC4-5D6E-409C-BE32-E72D297353CC}">
              <c16:uniqueId val="{00000001-EE22-4567-9D2F-ABF3316F5852}"/>
            </c:ext>
          </c:extLst>
        </c:ser>
        <c:ser>
          <c:idx val="2"/>
          <c:order val="2"/>
          <c:tx>
            <c:strRef>
              <c:f>Потребители!$E$38</c:f>
              <c:strCache>
                <c:ptCount val="1"/>
                <c:pt idx="0">
                  <c:v>скорее не удовлетворен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Потребители!$E$39:$E$48</c:f>
              <c:numCache>
                <c:formatCode>General</c:formatCode>
                <c:ptCount val="10"/>
                <c:pt idx="0">
                  <c:v>2</c:v>
                </c:pt>
                <c:pt idx="1">
                  <c:v>18</c:v>
                </c:pt>
                <c:pt idx="2">
                  <c:v>10</c:v>
                </c:pt>
                <c:pt idx="3">
                  <c:v>10</c:v>
                </c:pt>
                <c:pt idx="4">
                  <c:v>16</c:v>
                </c:pt>
                <c:pt idx="5">
                  <c:v>12</c:v>
                </c:pt>
                <c:pt idx="6">
                  <c:v>12</c:v>
                </c:pt>
                <c:pt idx="7">
                  <c:v>1</c:v>
                </c:pt>
                <c:pt idx="8">
                  <c:v>3</c:v>
                </c:pt>
                <c:pt idx="9">
                  <c:v>9</c:v>
                </c:pt>
              </c:numCache>
            </c:numRef>
          </c:val>
          <c:extLst>
            <c:ext xmlns:c16="http://schemas.microsoft.com/office/drawing/2014/chart" uri="{C3380CC4-5D6E-409C-BE32-E72D297353CC}">
              <c16:uniqueId val="{00000002-EE22-4567-9D2F-ABF3316F5852}"/>
            </c:ext>
          </c:extLst>
        </c:ser>
        <c:ser>
          <c:idx val="3"/>
          <c:order val="3"/>
          <c:tx>
            <c:strRef>
              <c:f>Потребители!$F$38</c:f>
              <c:strCache>
                <c:ptCount val="1"/>
                <c:pt idx="0">
                  <c:v>не удовлетворен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Потребители!$F$39:$F$48</c:f>
              <c:numCache>
                <c:formatCode>General</c:formatCode>
                <c:ptCount val="10"/>
                <c:pt idx="0">
                  <c:v>9</c:v>
                </c:pt>
                <c:pt idx="1">
                  <c:v>18</c:v>
                </c:pt>
                <c:pt idx="2">
                  <c:v>6</c:v>
                </c:pt>
                <c:pt idx="3">
                  <c:v>9</c:v>
                </c:pt>
                <c:pt idx="4">
                  <c:v>15</c:v>
                </c:pt>
                <c:pt idx="5">
                  <c:v>7</c:v>
                </c:pt>
                <c:pt idx="6">
                  <c:v>14</c:v>
                </c:pt>
                <c:pt idx="7">
                  <c:v>1</c:v>
                </c:pt>
                <c:pt idx="8">
                  <c:v>0</c:v>
                </c:pt>
                <c:pt idx="9">
                  <c:v>10</c:v>
                </c:pt>
              </c:numCache>
            </c:numRef>
          </c:val>
          <c:extLst>
            <c:ext xmlns:c16="http://schemas.microsoft.com/office/drawing/2014/chart" uri="{C3380CC4-5D6E-409C-BE32-E72D297353CC}">
              <c16:uniqueId val="{00000003-EE22-4567-9D2F-ABF3316F5852}"/>
            </c:ext>
          </c:extLst>
        </c:ser>
        <c:ser>
          <c:idx val="4"/>
          <c:order val="4"/>
          <c:tx>
            <c:strRef>
              <c:f>Потребители!$G$38</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Потребители!$G$39:$G$48</c:f>
              <c:numCache>
                <c:formatCode>General</c:formatCode>
                <c:ptCount val="10"/>
                <c:pt idx="0">
                  <c:v>12</c:v>
                </c:pt>
                <c:pt idx="1">
                  <c:v>2</c:v>
                </c:pt>
                <c:pt idx="2">
                  <c:v>30</c:v>
                </c:pt>
                <c:pt idx="3">
                  <c:v>5</c:v>
                </c:pt>
                <c:pt idx="4">
                  <c:v>9</c:v>
                </c:pt>
                <c:pt idx="5">
                  <c:v>8</c:v>
                </c:pt>
                <c:pt idx="6">
                  <c:v>19</c:v>
                </c:pt>
                <c:pt idx="7">
                  <c:v>13</c:v>
                </c:pt>
                <c:pt idx="8">
                  <c:v>17</c:v>
                </c:pt>
                <c:pt idx="9">
                  <c:v>18</c:v>
                </c:pt>
              </c:numCache>
            </c:numRef>
          </c:val>
          <c:extLst>
            <c:ext xmlns:c16="http://schemas.microsoft.com/office/drawing/2014/chart" uri="{C3380CC4-5D6E-409C-BE32-E72D297353CC}">
              <c16:uniqueId val="{00000004-EE22-4567-9D2F-ABF3316F5852}"/>
            </c:ext>
          </c:extLst>
        </c:ser>
        <c:dLbls>
          <c:showLegendKey val="0"/>
          <c:showVal val="0"/>
          <c:showCatName val="0"/>
          <c:showSerName val="0"/>
          <c:showPercent val="0"/>
          <c:showBubbleSize val="0"/>
        </c:dLbls>
        <c:gapWidth val="182"/>
        <c:overlap val="100"/>
        <c:axId val="95321952"/>
        <c:axId val="95314048"/>
      </c:barChart>
      <c:catAx>
        <c:axId val="95321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14048"/>
        <c:crosses val="autoZero"/>
        <c:auto val="1"/>
        <c:lblAlgn val="ctr"/>
        <c:lblOffset val="100"/>
        <c:noMultiLvlLbl val="0"/>
      </c:catAx>
      <c:valAx>
        <c:axId val="95314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21952"/>
        <c:crosses val="autoZero"/>
        <c:crossBetween val="between"/>
      </c:valAx>
      <c:spPr>
        <a:noFill/>
        <a:ln>
          <a:noFill/>
        </a:ln>
        <a:effectLst/>
      </c:spPr>
    </c:plotArea>
    <c:legend>
      <c:legendPos val="b"/>
      <c:layout>
        <c:manualLayout>
          <c:xMode val="edge"/>
          <c:yMode val="edge"/>
          <c:x val="4.9999961015864201E-2"/>
          <c:y val="0.93099511882281683"/>
          <c:w val="0.94554898629551676"/>
          <c:h val="5.090533366587095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качеством работ, услуг на товарных рынках</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9753455855535644"/>
          <c:y val="0.13469076740400532"/>
          <c:w val="0.47239781316933876"/>
          <c:h val="0.72632469297877866"/>
        </c:manualLayout>
      </c:layout>
      <c:barChart>
        <c:barDir val="bar"/>
        <c:grouping val="stacked"/>
        <c:varyColors val="0"/>
        <c:ser>
          <c:idx val="0"/>
          <c:order val="0"/>
          <c:tx>
            <c:strRef>
              <c:f>Потребители!$C$61</c:f>
              <c:strCache>
                <c:ptCount val="1"/>
                <c:pt idx="0">
                  <c:v>удовлетворен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Потребители!$C$62:$C$72</c:f>
              <c:numCache>
                <c:formatCode>General</c:formatCode>
                <c:ptCount val="11"/>
                <c:pt idx="0">
                  <c:v>19</c:v>
                </c:pt>
                <c:pt idx="1">
                  <c:v>5</c:v>
                </c:pt>
                <c:pt idx="2">
                  <c:v>3</c:v>
                </c:pt>
                <c:pt idx="3">
                  <c:v>11</c:v>
                </c:pt>
                <c:pt idx="4">
                  <c:v>2</c:v>
                </c:pt>
                <c:pt idx="5">
                  <c:v>12</c:v>
                </c:pt>
                <c:pt idx="6">
                  <c:v>3</c:v>
                </c:pt>
                <c:pt idx="7">
                  <c:v>16</c:v>
                </c:pt>
                <c:pt idx="8">
                  <c:v>16</c:v>
                </c:pt>
                <c:pt idx="9">
                  <c:v>4</c:v>
                </c:pt>
              </c:numCache>
            </c:numRef>
          </c:val>
          <c:extLst>
            <c:ext xmlns:c16="http://schemas.microsoft.com/office/drawing/2014/chart" uri="{C3380CC4-5D6E-409C-BE32-E72D297353CC}">
              <c16:uniqueId val="{00000000-793E-43AC-BDDF-D653A59A41B0}"/>
            </c:ext>
          </c:extLst>
        </c:ser>
        <c:ser>
          <c:idx val="1"/>
          <c:order val="1"/>
          <c:tx>
            <c:strRef>
              <c:f>Потребители!$D$61</c:f>
              <c:strCache>
                <c:ptCount val="1"/>
                <c:pt idx="0">
                  <c:v>скорее удовлетворен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Потребители!$D$62:$D$72</c:f>
              <c:numCache>
                <c:formatCode>General</c:formatCode>
                <c:ptCount val="11"/>
                <c:pt idx="0">
                  <c:v>23</c:v>
                </c:pt>
                <c:pt idx="1">
                  <c:v>20</c:v>
                </c:pt>
                <c:pt idx="2">
                  <c:v>12</c:v>
                </c:pt>
                <c:pt idx="3">
                  <c:v>27</c:v>
                </c:pt>
                <c:pt idx="4">
                  <c:v>20</c:v>
                </c:pt>
                <c:pt idx="5">
                  <c:v>23</c:v>
                </c:pt>
                <c:pt idx="6">
                  <c:v>18</c:v>
                </c:pt>
                <c:pt idx="7">
                  <c:v>29</c:v>
                </c:pt>
                <c:pt idx="8">
                  <c:v>22</c:v>
                </c:pt>
                <c:pt idx="9">
                  <c:v>19</c:v>
                </c:pt>
              </c:numCache>
            </c:numRef>
          </c:val>
          <c:extLst>
            <c:ext xmlns:c16="http://schemas.microsoft.com/office/drawing/2014/chart" uri="{C3380CC4-5D6E-409C-BE32-E72D297353CC}">
              <c16:uniqueId val="{00000001-793E-43AC-BDDF-D653A59A41B0}"/>
            </c:ext>
          </c:extLst>
        </c:ser>
        <c:ser>
          <c:idx val="2"/>
          <c:order val="2"/>
          <c:tx>
            <c:strRef>
              <c:f>Потребители!$E$61</c:f>
              <c:strCache>
                <c:ptCount val="1"/>
                <c:pt idx="0">
                  <c:v>скорее не удовлетворен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Потребители!$E$62:$E$72</c:f>
              <c:numCache>
                <c:formatCode>General</c:formatCode>
                <c:ptCount val="11"/>
                <c:pt idx="0">
                  <c:v>5</c:v>
                </c:pt>
                <c:pt idx="1">
                  <c:v>17</c:v>
                </c:pt>
                <c:pt idx="2">
                  <c:v>10</c:v>
                </c:pt>
                <c:pt idx="3">
                  <c:v>11</c:v>
                </c:pt>
                <c:pt idx="4">
                  <c:v>16</c:v>
                </c:pt>
                <c:pt idx="5">
                  <c:v>10</c:v>
                </c:pt>
                <c:pt idx="6">
                  <c:v>10</c:v>
                </c:pt>
                <c:pt idx="7">
                  <c:v>1</c:v>
                </c:pt>
                <c:pt idx="8">
                  <c:v>3</c:v>
                </c:pt>
                <c:pt idx="9">
                  <c:v>11</c:v>
                </c:pt>
              </c:numCache>
            </c:numRef>
          </c:val>
          <c:extLst>
            <c:ext xmlns:c16="http://schemas.microsoft.com/office/drawing/2014/chart" uri="{C3380CC4-5D6E-409C-BE32-E72D297353CC}">
              <c16:uniqueId val="{00000002-793E-43AC-BDDF-D653A59A41B0}"/>
            </c:ext>
          </c:extLst>
        </c:ser>
        <c:ser>
          <c:idx val="3"/>
          <c:order val="3"/>
          <c:tx>
            <c:strRef>
              <c:f>Потребители!$F$61</c:f>
              <c:strCache>
                <c:ptCount val="1"/>
                <c:pt idx="0">
                  <c:v>не удовлетворен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Потребители!$F$62:$F$72</c:f>
              <c:numCache>
                <c:formatCode>General</c:formatCode>
                <c:ptCount val="11"/>
                <c:pt idx="0">
                  <c:v>6</c:v>
                </c:pt>
                <c:pt idx="1">
                  <c:v>16</c:v>
                </c:pt>
                <c:pt idx="2">
                  <c:v>8</c:v>
                </c:pt>
                <c:pt idx="3">
                  <c:v>7</c:v>
                </c:pt>
                <c:pt idx="4">
                  <c:v>16</c:v>
                </c:pt>
                <c:pt idx="5">
                  <c:v>10</c:v>
                </c:pt>
                <c:pt idx="6">
                  <c:v>10</c:v>
                </c:pt>
                <c:pt idx="7">
                  <c:v>2</c:v>
                </c:pt>
                <c:pt idx="8">
                  <c:v>0</c:v>
                </c:pt>
                <c:pt idx="9">
                  <c:v>13</c:v>
                </c:pt>
              </c:numCache>
            </c:numRef>
          </c:val>
          <c:extLst>
            <c:ext xmlns:c16="http://schemas.microsoft.com/office/drawing/2014/chart" uri="{C3380CC4-5D6E-409C-BE32-E72D297353CC}">
              <c16:uniqueId val="{00000003-793E-43AC-BDDF-D653A59A41B0}"/>
            </c:ext>
          </c:extLst>
        </c:ser>
        <c:ser>
          <c:idx val="4"/>
          <c:order val="4"/>
          <c:tx>
            <c:strRef>
              <c:f>Потребители!$G$61</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Потребители!$G$62:$G$72</c:f>
              <c:numCache>
                <c:formatCode>General</c:formatCode>
                <c:ptCount val="11"/>
                <c:pt idx="0">
                  <c:v>8</c:v>
                </c:pt>
                <c:pt idx="1">
                  <c:v>3</c:v>
                </c:pt>
                <c:pt idx="2">
                  <c:v>28</c:v>
                </c:pt>
                <c:pt idx="3">
                  <c:v>5</c:v>
                </c:pt>
                <c:pt idx="4">
                  <c:v>7</c:v>
                </c:pt>
                <c:pt idx="5">
                  <c:v>6</c:v>
                </c:pt>
                <c:pt idx="6">
                  <c:v>20</c:v>
                </c:pt>
                <c:pt idx="7">
                  <c:v>13</c:v>
                </c:pt>
                <c:pt idx="8">
                  <c:v>20</c:v>
                </c:pt>
                <c:pt idx="9">
                  <c:v>14</c:v>
                </c:pt>
              </c:numCache>
            </c:numRef>
          </c:val>
          <c:extLst>
            <c:ext xmlns:c16="http://schemas.microsoft.com/office/drawing/2014/chart" uri="{C3380CC4-5D6E-409C-BE32-E72D297353CC}">
              <c16:uniqueId val="{00000004-793E-43AC-BDDF-D653A59A41B0}"/>
            </c:ext>
          </c:extLst>
        </c:ser>
        <c:ser>
          <c:idx val="5"/>
          <c:order val="5"/>
          <c:tx>
            <c:strRef>
              <c:f>Потребители!$H$61</c:f>
              <c:strCache>
                <c:ptCount val="1"/>
              </c:strCache>
            </c:strRef>
          </c:tx>
          <c:spPr>
            <a:solidFill>
              <a:schemeClr val="accent6"/>
            </a:solidFill>
            <a:ln>
              <a:noFill/>
            </a:ln>
            <a:effectLst/>
          </c:spPr>
          <c:invertIfNegative val="0"/>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Потребители!$H$62:$H$72</c:f>
              <c:numCache>
                <c:formatCode>General</c:formatCode>
                <c:ptCount val="11"/>
              </c:numCache>
            </c:numRef>
          </c:val>
          <c:extLst>
            <c:ext xmlns:c16="http://schemas.microsoft.com/office/drawing/2014/chart" uri="{C3380CC4-5D6E-409C-BE32-E72D297353CC}">
              <c16:uniqueId val="{00000005-793E-43AC-BDDF-D653A59A41B0}"/>
            </c:ext>
          </c:extLst>
        </c:ser>
        <c:dLbls>
          <c:showLegendKey val="0"/>
          <c:showVal val="0"/>
          <c:showCatName val="0"/>
          <c:showSerName val="0"/>
          <c:showPercent val="0"/>
          <c:showBubbleSize val="0"/>
        </c:dLbls>
        <c:gapWidth val="150"/>
        <c:overlap val="100"/>
        <c:axId val="1587834976"/>
        <c:axId val="1587835808"/>
      </c:barChart>
      <c:catAx>
        <c:axId val="158783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7835808"/>
        <c:crosses val="autoZero"/>
        <c:auto val="1"/>
        <c:lblAlgn val="ctr"/>
        <c:lblOffset val="100"/>
        <c:noMultiLvlLbl val="0"/>
      </c:catAx>
      <c:valAx>
        <c:axId val="1587835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7834976"/>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65000"/>
                    <a:lumOff val="35000"/>
                  </a:schemeClr>
                </a:solidFill>
                <a:latin typeface="+mn-lt"/>
                <a:ea typeface="+mn-ea"/>
                <a:cs typeface="+mn-cs"/>
              </a:defRPr>
            </a:pPr>
            <a:r>
              <a:rPr lang="ru-RU" sz="1320" baseline="0"/>
              <a:t>Оценка развития конкуренции на предложенных рынках</a:t>
            </a:r>
          </a:p>
        </c:rich>
      </c:tx>
      <c:layout>
        <c:manualLayout>
          <c:xMode val="edge"/>
          <c:yMode val="edge"/>
          <c:x val="0.14931039612861652"/>
          <c:y val="1.9602689110301101E-2"/>
        </c:manualLayout>
      </c:layout>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65000"/>
                  <a:lumOff val="35000"/>
                </a:schemeClr>
              </a:solidFill>
              <a:latin typeface="+mn-lt"/>
              <a:ea typeface="+mn-ea"/>
              <a:cs typeface="+mn-cs"/>
            </a:defRPr>
          </a:pPr>
          <a:endParaRPr lang="ru-RU"/>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442491835506464E-2"/>
          <c:y val="7.5244261076580027E-2"/>
          <c:w val="0.97855750816449349"/>
          <c:h val="0.41579398507579829"/>
        </c:manualLayout>
      </c:layout>
      <c:pie3DChart>
        <c:varyColors val="1"/>
        <c:ser>
          <c:idx val="0"/>
          <c:order val="0"/>
          <c:tx>
            <c:strRef>
              <c:f>Потребители!$C$110</c:f>
              <c:strCache>
                <c:ptCount val="1"/>
              </c:strCache>
            </c:strRef>
          </c:tx>
          <c:explosion val="33"/>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AE1-44EA-A6D1-49601E283EA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AE1-44EA-A6D1-49601E283EA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AE1-44EA-A6D1-49601E283EA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3AE1-44EA-A6D1-49601E283EA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3AE1-44EA-A6D1-49601E283EA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3AE1-44EA-A6D1-49601E283EA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3AE1-44EA-A6D1-49601E283EA1}"/>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3AE1-44EA-A6D1-49601E283EA1}"/>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3AE1-44EA-A6D1-49601E283EA1}"/>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3AE1-44EA-A6D1-49601E283E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Потребители!$B$111:$B$120</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пыполнения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Потребители!$C$111:$C$120</c:f>
              <c:numCache>
                <c:formatCode>General</c:formatCode>
                <c:ptCount val="10"/>
                <c:pt idx="0">
                  <c:v>22</c:v>
                </c:pt>
                <c:pt idx="1">
                  <c:v>37</c:v>
                </c:pt>
                <c:pt idx="2">
                  <c:v>18</c:v>
                </c:pt>
                <c:pt idx="3">
                  <c:v>20</c:v>
                </c:pt>
                <c:pt idx="4">
                  <c:v>28</c:v>
                </c:pt>
                <c:pt idx="5">
                  <c:v>18</c:v>
                </c:pt>
                <c:pt idx="6">
                  <c:v>15</c:v>
                </c:pt>
                <c:pt idx="7">
                  <c:v>6</c:v>
                </c:pt>
                <c:pt idx="8">
                  <c:v>4</c:v>
                </c:pt>
                <c:pt idx="9">
                  <c:v>25</c:v>
                </c:pt>
              </c:numCache>
            </c:numRef>
          </c:val>
          <c:extLst>
            <c:ext xmlns:c16="http://schemas.microsoft.com/office/drawing/2014/chart" uri="{C3380CC4-5D6E-409C-BE32-E72D297353CC}">
              <c16:uniqueId val="{00000014-3AE1-44EA-A6D1-49601E283EA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5.2148309327336169E-2"/>
          <c:y val="0.48578701061902441"/>
          <c:w val="0.89570319880178417"/>
          <c:h val="0.5142129893809755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baseline="0">
                <a:latin typeface="Times New Roman" panose="02020603050405020304" pitchFamily="18" charset="0"/>
                <a:cs typeface="Times New Roman" panose="02020603050405020304" pitchFamily="18" charset="0"/>
              </a:rPr>
              <a:t>Обращение в надзорные органы за защитой прав потребителей</a:t>
            </a:r>
          </a:p>
        </c:rich>
      </c:tx>
      <c:layout>
        <c:manualLayout>
          <c:xMode val="edge"/>
          <c:yMode val="edge"/>
          <c:x val="0.19946436033599557"/>
          <c:y val="6.04956084400064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'Защита прав потребителей'!$C$5</c:f>
              <c:strCache>
                <c:ptCount val="1"/>
              </c:strCache>
            </c:strRef>
          </c:tx>
          <c:explosion val="3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28F-4169-B614-B2E36A41A5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D28F-4169-B614-B2E36A41A5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28F-4169-B614-B2E36A41A5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28F-4169-B614-B2E36A41A5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D28F-4169-B614-B2E36A41A5EB}"/>
              </c:ext>
            </c:extLst>
          </c:dPt>
          <c:dLbls>
            <c:dLbl>
              <c:idx val="0"/>
              <c:layout>
                <c:manualLayout>
                  <c:x val="-0.1281708223972004"/>
                  <c:y val="-3.43587780694080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28F-4169-B614-B2E36A41A5EB}"/>
                </c:ext>
              </c:extLst>
            </c:dLbl>
            <c:dLbl>
              <c:idx val="1"/>
              <c:layout>
                <c:manualLayout>
                  <c:x val="2.3811679790026248E-2"/>
                  <c:y val="-5.43846602508019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28F-4169-B614-B2E36A41A5EB}"/>
                </c:ext>
              </c:extLst>
            </c:dLbl>
            <c:dLbl>
              <c:idx val="2"/>
              <c:layout>
                <c:manualLayout>
                  <c:x val="-8.5351049868766404E-2"/>
                  <c:y val="-1.832531350247906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28F-4169-B614-B2E36A41A5EB}"/>
                </c:ext>
              </c:extLst>
            </c:dLbl>
            <c:dLbl>
              <c:idx val="3"/>
              <c:layout>
                <c:manualLayout>
                  <c:x val="2.4861548556430448E-2"/>
                  <c:y val="1.22087343248760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28F-4169-B614-B2E36A41A5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'Защита прав потребителей'!$B$6:$B$10</c:f>
              <c:strCache>
                <c:ptCount val="5"/>
                <c:pt idx="0">
                  <c:v>да, не удалось отстоять свои права</c:v>
                </c:pt>
                <c:pt idx="1">
                  <c:v>да, частично удалось отстоять свои права</c:v>
                </c:pt>
                <c:pt idx="2">
                  <c:v>да, полностью удалось отстоять свои права</c:v>
                </c:pt>
                <c:pt idx="3">
                  <c:v>да, вопрос завис на рассмотрении</c:v>
                </c:pt>
                <c:pt idx="4">
                  <c:v>нет</c:v>
                </c:pt>
              </c:strCache>
            </c:strRef>
          </c:cat>
          <c:val>
            <c:numRef>
              <c:f>'Защита прав потребителей'!$C$6:$C$10</c:f>
              <c:numCache>
                <c:formatCode>General</c:formatCode>
                <c:ptCount val="5"/>
                <c:pt idx="0">
                  <c:v>2</c:v>
                </c:pt>
                <c:pt idx="1">
                  <c:v>1</c:v>
                </c:pt>
                <c:pt idx="2">
                  <c:v>0</c:v>
                </c:pt>
                <c:pt idx="3">
                  <c:v>2</c:v>
                </c:pt>
                <c:pt idx="4">
                  <c:v>56</c:v>
                </c:pt>
              </c:numCache>
            </c:numRef>
          </c:val>
          <c:extLst>
            <c:ext xmlns:c16="http://schemas.microsoft.com/office/drawing/2014/chart" uri="{C3380CC4-5D6E-409C-BE32-E72D297353CC}">
              <c16:uniqueId val="{0000000A-D28F-4169-B614-B2E36A41A5E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Количество обращений по защите прав потребителей, поступивших в 2024-2025 годах по видам деятельности</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'Защита прав потребителей'!$C$31</c:f>
              <c:strCache>
                <c:ptCount val="1"/>
                <c:pt idx="0">
                  <c:v>2024</c:v>
                </c:pt>
              </c:strCache>
            </c:strRef>
          </c:tx>
          <c:spPr>
            <a:solidFill>
              <a:schemeClr val="accent1"/>
            </a:solidFill>
            <a:ln>
              <a:noFill/>
            </a:ln>
            <a:effectLst/>
            <a:sp3d/>
          </c:spPr>
          <c:invertIfNegative val="0"/>
          <c:cat>
            <c:strRef>
              <c:f>'Защита прав потребителей'!$B$32:$B$41</c:f>
              <c:strCache>
                <c:ptCount val="10"/>
                <c:pt idx="0">
                  <c:v>промышленные предприятия</c:v>
                </c:pt>
                <c:pt idx="1">
                  <c:v>образование</c:v>
                </c:pt>
                <c:pt idx="2">
                  <c:v>розничная торговля: всего в т.ч. Продукты питания</c:v>
                </c:pt>
                <c:pt idx="3">
                  <c:v>общественное питание</c:v>
                </c:pt>
                <c:pt idx="4">
                  <c:v>бытовое обслуживание</c:v>
                </c:pt>
                <c:pt idx="5">
                  <c:v>транспортные услуги</c:v>
                </c:pt>
                <c:pt idx="6">
                  <c:v>услуги связи</c:v>
                </c:pt>
                <c:pt idx="7">
                  <c:v>услуги ЖКХ</c:v>
                </c:pt>
                <c:pt idx="8">
                  <c:v>медицинские услуги</c:v>
                </c:pt>
                <c:pt idx="9">
                  <c:v>банковская деятельность</c:v>
                </c:pt>
              </c:strCache>
            </c:strRef>
          </c:cat>
          <c:val>
            <c:numRef>
              <c:f>'Защита прав потребителей'!$C$32:$C$41</c:f>
              <c:numCache>
                <c:formatCode>General</c:formatCode>
                <c:ptCount val="10"/>
                <c:pt idx="0">
                  <c:v>2</c:v>
                </c:pt>
                <c:pt idx="1">
                  <c:v>1</c:v>
                </c:pt>
                <c:pt idx="2">
                  <c:v>14</c:v>
                </c:pt>
                <c:pt idx="3">
                  <c:v>2</c:v>
                </c:pt>
                <c:pt idx="4">
                  <c:v>3</c:v>
                </c:pt>
                <c:pt idx="5">
                  <c:v>1</c:v>
                </c:pt>
                <c:pt idx="6">
                  <c:v>1</c:v>
                </c:pt>
                <c:pt idx="7">
                  <c:v>15</c:v>
                </c:pt>
                <c:pt idx="8">
                  <c:v>3</c:v>
                </c:pt>
                <c:pt idx="9">
                  <c:v>1</c:v>
                </c:pt>
              </c:numCache>
            </c:numRef>
          </c:val>
          <c:extLst>
            <c:ext xmlns:c16="http://schemas.microsoft.com/office/drawing/2014/chart" uri="{C3380CC4-5D6E-409C-BE32-E72D297353CC}">
              <c16:uniqueId val="{00000000-CE7C-4A91-AB2A-849A999533B8}"/>
            </c:ext>
          </c:extLst>
        </c:ser>
        <c:ser>
          <c:idx val="1"/>
          <c:order val="1"/>
          <c:tx>
            <c:strRef>
              <c:f>'Защита прав потребителей'!$D$31</c:f>
              <c:strCache>
                <c:ptCount val="1"/>
                <c:pt idx="0">
                  <c:v>2025</c:v>
                </c:pt>
              </c:strCache>
            </c:strRef>
          </c:tx>
          <c:spPr>
            <a:solidFill>
              <a:schemeClr val="accent2"/>
            </a:solidFill>
            <a:ln>
              <a:noFill/>
            </a:ln>
            <a:effectLst/>
            <a:sp3d/>
          </c:spPr>
          <c:invertIfNegative val="0"/>
          <c:cat>
            <c:strRef>
              <c:f>'Защита прав потребителей'!$B$32:$B$41</c:f>
              <c:strCache>
                <c:ptCount val="10"/>
                <c:pt idx="0">
                  <c:v>промышленные предприятия</c:v>
                </c:pt>
                <c:pt idx="1">
                  <c:v>образование</c:v>
                </c:pt>
                <c:pt idx="2">
                  <c:v>розничная торговля: всего в т.ч. Продукты питания</c:v>
                </c:pt>
                <c:pt idx="3">
                  <c:v>общественное питание</c:v>
                </c:pt>
                <c:pt idx="4">
                  <c:v>бытовое обслуживание</c:v>
                </c:pt>
                <c:pt idx="5">
                  <c:v>транспортные услуги</c:v>
                </c:pt>
                <c:pt idx="6">
                  <c:v>услуги связи</c:v>
                </c:pt>
                <c:pt idx="7">
                  <c:v>услуги ЖКХ</c:v>
                </c:pt>
                <c:pt idx="8">
                  <c:v>медицинские услуги</c:v>
                </c:pt>
                <c:pt idx="9">
                  <c:v>банковская деятельность</c:v>
                </c:pt>
              </c:strCache>
            </c:strRef>
          </c:cat>
          <c:val>
            <c:numRef>
              <c:f>'Защита прав потребителей'!$D$32:$D$41</c:f>
              <c:numCache>
                <c:formatCode>General</c:formatCode>
                <c:ptCount val="10"/>
                <c:pt idx="0">
                  <c:v>3</c:v>
                </c:pt>
                <c:pt idx="1">
                  <c:v>0</c:v>
                </c:pt>
                <c:pt idx="2">
                  <c:v>28</c:v>
                </c:pt>
                <c:pt idx="3">
                  <c:v>5</c:v>
                </c:pt>
                <c:pt idx="4">
                  <c:v>2</c:v>
                </c:pt>
                <c:pt idx="5">
                  <c:v>0</c:v>
                </c:pt>
                <c:pt idx="6">
                  <c:v>4</c:v>
                </c:pt>
                <c:pt idx="7">
                  <c:v>14</c:v>
                </c:pt>
                <c:pt idx="8">
                  <c:v>1</c:v>
                </c:pt>
                <c:pt idx="9">
                  <c:v>0</c:v>
                </c:pt>
              </c:numCache>
            </c:numRef>
          </c:val>
          <c:extLst>
            <c:ext xmlns:c16="http://schemas.microsoft.com/office/drawing/2014/chart" uri="{C3380CC4-5D6E-409C-BE32-E72D297353CC}">
              <c16:uniqueId val="{00000001-CE7C-4A91-AB2A-849A999533B8}"/>
            </c:ext>
          </c:extLst>
        </c:ser>
        <c:dLbls>
          <c:showLegendKey val="0"/>
          <c:showVal val="0"/>
          <c:showCatName val="0"/>
          <c:showSerName val="0"/>
          <c:showPercent val="0"/>
          <c:showBubbleSize val="0"/>
        </c:dLbls>
        <c:gapWidth val="150"/>
        <c:shape val="box"/>
        <c:axId val="970696640"/>
        <c:axId val="970692480"/>
        <c:axId val="0"/>
      </c:bar3DChart>
      <c:catAx>
        <c:axId val="97069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0692480"/>
        <c:crosses val="autoZero"/>
        <c:auto val="1"/>
        <c:lblAlgn val="ctr"/>
        <c:lblOffset val="100"/>
        <c:noMultiLvlLbl val="0"/>
      </c:catAx>
      <c:valAx>
        <c:axId val="97069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06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6C790-B04C-4002-8C6B-AC6EA3CA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14179</TotalTime>
  <Pages>59</Pages>
  <Words>13903</Words>
  <Characters>79249</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klueva_nv</dc:creator>
  <cp:lastModifiedBy>Клюева Н.В.</cp:lastModifiedBy>
  <cp:revision>263</cp:revision>
  <cp:lastPrinted>2026-01-29T00:56:00Z</cp:lastPrinted>
  <dcterms:created xsi:type="dcterms:W3CDTF">2021-01-19T01:00:00Z</dcterms:created>
  <dcterms:modified xsi:type="dcterms:W3CDTF">2026-01-29T00:59:00Z</dcterms:modified>
</cp:coreProperties>
</file>