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38DBF">
      <w:pPr>
        <w:spacing w:after="0" w:line="240" w:lineRule="auto"/>
        <w:jc w:val="center"/>
      </w:pPr>
      <w:r>
        <w:rPr>
          <w:b/>
          <w:lang w:eastAsia="ru-RU"/>
        </w:rPr>
        <w:drawing>
          <wp:inline distT="0" distB="0" distL="0" distR="0">
            <wp:extent cx="539750" cy="583565"/>
            <wp:effectExtent l="0" t="0" r="0" b="6985"/>
            <wp:docPr id="1" name="Рисунок 1" descr="19_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9_b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645" cy="5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A23E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ТЕРРИТОРИАЛЬНАЯ ИЗБИРАТЕЛЬНАЯ КОМИССИЯ </w:t>
      </w:r>
    </w:p>
    <w:p w14:paraId="523D75BF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>ГОРОДА СПАССКА -ДАЛЬНЕГО</w:t>
      </w:r>
    </w:p>
    <w:p w14:paraId="63D27B5D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16"/>
          <w:szCs w:val="16"/>
          <w:lang w:eastAsia="ru-RU"/>
        </w:rPr>
      </w:pPr>
    </w:p>
    <w:p w14:paraId="0A5E86A6">
      <w:pPr>
        <w:spacing w:after="0" w:line="240" w:lineRule="auto"/>
        <w:jc w:val="center"/>
        <w:rPr>
          <w:rFonts w:ascii="Times New Roman" w:hAnsi="Times New Roman" w:eastAsia="Calibri" w:cs="Times New Roman"/>
          <w:b/>
          <w:spacing w:val="60"/>
          <w:sz w:val="16"/>
          <w:szCs w:val="16"/>
          <w:lang w:eastAsia="ru-RU"/>
        </w:rPr>
      </w:pPr>
      <w:r>
        <w:rPr>
          <w:rFonts w:ascii="Times New Roman" w:hAnsi="Times New Roman" w:eastAsia="Calibri" w:cs="Times New Roman"/>
          <w:b/>
          <w:spacing w:val="60"/>
          <w:sz w:val="28"/>
          <w:szCs w:val="28"/>
          <w:lang w:eastAsia="ru-RU"/>
        </w:rPr>
        <w:t>РЕШЕНИЕ</w:t>
      </w:r>
    </w:p>
    <w:tbl>
      <w:tblPr>
        <w:tblStyle w:val="3"/>
        <w:tblW w:w="0" w:type="auto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7"/>
        <w:gridCol w:w="3107"/>
        <w:gridCol w:w="3107"/>
      </w:tblGrid>
      <w:tr w14:paraId="0ED19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7" w:type="dxa"/>
          </w:tcPr>
          <w:p w14:paraId="13F508F1"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  <w:t>24.07.2025</w:t>
            </w:r>
          </w:p>
        </w:tc>
        <w:tc>
          <w:tcPr>
            <w:tcW w:w="3107" w:type="dxa"/>
          </w:tcPr>
          <w:p w14:paraId="0CDE0BA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</w:tcPr>
          <w:p w14:paraId="7CEA1ABC">
            <w:pPr>
              <w:tabs>
                <w:tab w:val="left" w:pos="1245"/>
                <w:tab w:val="center" w:pos="1445"/>
              </w:tabs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  <w:t>№17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ru-RU"/>
              </w:rPr>
              <w:t>8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  <w:t>/76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en-US" w:eastAsia="ru-RU"/>
              </w:rPr>
              <w:t>7</w:t>
            </w:r>
            <w:bookmarkStart w:id="0" w:name="_GoBack"/>
            <w:bookmarkEnd w:id="0"/>
          </w:p>
        </w:tc>
      </w:tr>
    </w:tbl>
    <w:p w14:paraId="1C5DDCC7">
      <w:pPr>
        <w:pStyle w:val="10"/>
        <w:snapToGrid w:val="0"/>
        <w:spacing w:line="100" w:lineRule="atLeast"/>
        <w:ind w:firstLine="0"/>
        <w:rPr>
          <w:color w:val="000000"/>
        </w:rPr>
      </w:pPr>
      <w:r>
        <w:t xml:space="preserve">17 часов 40минут </w:t>
      </w:r>
      <w:r>
        <w:rPr>
          <w:color w:val="000000"/>
        </w:rPr>
        <w:tab/>
      </w:r>
      <w:r>
        <w:rPr>
          <w:color w:val="000000"/>
        </w:rPr>
        <w:tab/>
      </w:r>
    </w:p>
    <w:p w14:paraId="4F9D1FF7">
      <w:pPr>
        <w:pStyle w:val="10"/>
        <w:snapToGrid w:val="0"/>
        <w:spacing w:line="100" w:lineRule="atLeast"/>
        <w:ind w:firstLine="0"/>
        <w:jc w:val="center"/>
        <w:rPr>
          <w:color w:val="000000"/>
        </w:rPr>
      </w:pPr>
      <w:r>
        <w:rPr>
          <w:color w:val="000000"/>
        </w:rPr>
        <w:t>г. Спасск-Дальний</w:t>
      </w:r>
    </w:p>
    <w:p w14:paraId="3D4526CA">
      <w:pPr>
        <w:spacing w:after="0" w:line="240" w:lineRule="auto"/>
        <w:rPr>
          <w:rStyle w:val="4"/>
          <w:rFonts w:ascii="Times New Roman" w:hAnsi="Times New Roman"/>
          <w:b w:val="0"/>
          <w:bCs/>
          <w:sz w:val="12"/>
          <w:szCs w:val="12"/>
        </w:rPr>
      </w:pPr>
    </w:p>
    <w:tbl>
      <w:tblPr>
        <w:tblStyle w:val="8"/>
        <w:tblW w:w="108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5210"/>
      </w:tblGrid>
      <w:tr w14:paraId="4818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7" w:type="dxa"/>
          </w:tcPr>
          <w:p w14:paraId="2BC7C360">
            <w:pPr>
              <w:spacing w:after="0" w:line="240" w:lineRule="auto"/>
              <w:ind w:right="1162"/>
              <w:jc w:val="both"/>
              <w:rPr>
                <w:rStyle w:val="4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b w:val="0"/>
                <w:bCs/>
                <w:sz w:val="28"/>
                <w:szCs w:val="28"/>
              </w:rPr>
              <w:t xml:space="preserve">Об отказе в регистрации </w:t>
            </w:r>
          </w:p>
          <w:p w14:paraId="4B77C4AC">
            <w:pPr>
              <w:spacing w:after="0" w:line="240" w:lineRule="auto"/>
              <w:ind w:right="1162"/>
              <w:jc w:val="both"/>
              <w:rPr>
                <w:rStyle w:val="4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b w:val="0"/>
                <w:bCs/>
                <w:sz w:val="28"/>
                <w:szCs w:val="28"/>
              </w:rPr>
              <w:t xml:space="preserve">кандидату в депутаты </w:t>
            </w:r>
          </w:p>
          <w:p w14:paraId="735E25A6">
            <w:pPr>
              <w:spacing w:after="0" w:line="240" w:lineRule="auto"/>
              <w:ind w:right="1162"/>
              <w:jc w:val="both"/>
              <w:rPr>
                <w:rStyle w:val="4"/>
                <w:rFonts w:ascii="Times New Roman" w:hAnsi="Times New Roman"/>
                <w:b w:val="0"/>
                <w:bCs/>
                <w:color w:val="FF0000"/>
                <w:sz w:val="28"/>
                <w:szCs w:val="28"/>
              </w:rPr>
            </w:pPr>
            <w:r>
              <w:rPr>
                <w:rStyle w:val="4"/>
                <w:rFonts w:ascii="Times New Roman" w:hAnsi="Times New Roman"/>
                <w:b w:val="0"/>
                <w:bCs/>
                <w:sz w:val="28"/>
                <w:szCs w:val="28"/>
              </w:rPr>
              <w:t xml:space="preserve">Думы  муниципального округа Спасск – Дальний Приморского края по одномандатному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избирательному округу  № 6</w:t>
            </w:r>
          </w:p>
        </w:tc>
        <w:tc>
          <w:tcPr>
            <w:tcW w:w="5210" w:type="dxa"/>
          </w:tcPr>
          <w:p w14:paraId="4B09BE7C">
            <w:pPr>
              <w:spacing w:after="0" w:line="240" w:lineRule="auto"/>
              <w:jc w:val="both"/>
              <w:rPr>
                <w:rStyle w:val="4"/>
                <w:rFonts w:ascii="Times New Roman" w:hAnsi="Times New Roman"/>
                <w:b w:val="0"/>
                <w:bCs/>
                <w:color w:val="FF0000"/>
                <w:sz w:val="28"/>
                <w:szCs w:val="28"/>
              </w:rPr>
            </w:pPr>
          </w:p>
        </w:tc>
      </w:tr>
    </w:tbl>
    <w:p w14:paraId="7E977E7C">
      <w:pPr>
        <w:spacing w:after="0" w:line="240" w:lineRule="auto"/>
        <w:jc w:val="both"/>
        <w:rPr>
          <w:rStyle w:val="4"/>
          <w:rFonts w:ascii="Times New Roman" w:hAnsi="Times New Roman"/>
          <w:b w:val="0"/>
          <w:bCs/>
          <w:color w:val="FF0000"/>
          <w:sz w:val="28"/>
          <w:szCs w:val="28"/>
        </w:rPr>
      </w:pPr>
    </w:p>
    <w:p w14:paraId="68C24219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Проверив соответствие порядка выдвижения </w:t>
      </w:r>
      <w:r>
        <w:rPr>
          <w:rFonts w:ascii="Times New Roman" w:hAnsi="Times New Roman" w:cs="Times New Roman"/>
          <w:sz w:val="28"/>
          <w:szCs w:val="28"/>
        </w:rPr>
        <w:t xml:space="preserve">кандидата в депутаты Думы  муниципального округа Спасск – Дальний Приморского края  Малышева Дениса Сергеевича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требованиям Федерального закона «Об основных гарантиях избирательных прав и права на участие в референдуме граждан Российской Федерации», Избирательного кодекса Приморского края, необходимые для регистрации кандидата документы, территориальная избирательная комиссия города Спасска - Дальнего установила следующее:</w:t>
      </w:r>
    </w:p>
    <w:p w14:paraId="0E9CEBBE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11 июля 2025  года  Малышевым Денисом Сергеевичем в территориальную избирательную комиссию города Спасска - Дальнего  были представлены документы для выдвижения в качестве кандидата в депутаты  Думы муниципального округа Спасск – Дальний Приморского края , назначенных на 14 сентября 2025 года, по одномандатному избирательному округу № 6.</w:t>
      </w:r>
    </w:p>
    <w:p w14:paraId="073F5EB4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15 июля 2025 года кандидатом в депутаты Думы муниципального округа Спасск – Дальний Приморского края были представлены подписные листы с 15 подписями избирателей, из которых в соответствии с частью 2 статьи 45 Избирательного кодекса Приморского края было проверено 15 подписей. В итоговом протоколе проверки подписных листов с подписями избирателей в поддержку выдвижения кандидата в депутаты Думы муниципального округа Спасск – Дальний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Малышева Дениса Сергеевича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, рабочей группой указано, что из 15 проверенных подписей недействительными были признаны 15 (пятнадцать) подписей на основании п.7, 8, 9. ч. 11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ст. 47 Избирательного кодекса Приморского края.</w:t>
      </w:r>
    </w:p>
    <w:p w14:paraId="5BDE76B1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Территориальная избирательная комиссия города Спасска - Дальнего    соглашается с предложением Рабочей группы по проверке достоверности подписей избирателей и данных об избирателях, поставивших свои подписи в поддержку выдвижения кандидата в депутаты Думы муниципального округа Спасск – Дальний Приморского края , о признании недействительными 15 (пятнадцати) подписей избирателей (итоговый протокол и ведомость прилагается). </w:t>
      </w:r>
    </w:p>
    <w:p w14:paraId="1955C717">
      <w:pPr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44, частью 1 статьи 45 Избирательного кодекса Приморского края на  выборах депутатов Думы муниципального округа Спасск - Дальний Приморского края в поддержку выдвижения кандидата по одномандатному избирательному округу  должны быть собраны подписи избирателей в количестве 0,5 процента от числа избирателей, зарегистрированных на территории избирательного округа, но не менее 10, необходимых для регистрации кандидата по одномандатному избирательному округу№ 6.</w:t>
      </w:r>
    </w:p>
    <w:p w14:paraId="33D1ADC2">
      <w:pPr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изложенного, территориальная избирательная комиссия города Спасска - Дальнего приходит к выводу о наличии оснований для отказа в регистрации кандидату в депутаты Думы муниципального округа Спасск – Дальний Приморского края  Малышеву Денису Сергеевичу  , предусмотренных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пунктом 9 части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 статьи 49 Избирательного кодекса Приморского края, а именно </w:t>
      </w:r>
      <w:r>
        <w:rPr>
          <w:rFonts w:ascii="Times New Roman" w:hAnsi="Times New Roman" w:cs="Times New Roman"/>
          <w:sz w:val="28"/>
          <w:szCs w:val="28"/>
        </w:rPr>
        <w:t>недостаточное количество достоверных подписей избирателей, представленных для регистрации кандидата.</w:t>
      </w:r>
    </w:p>
    <w:p w14:paraId="79D2659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со статьёй 38 Федерального закона «Об основных гарантиях избирательных прав и права на участие в референдуме граждан Российской Федерации», статьями 27, 44, 45, 46 Избирательного кодекса Приморского края, территориальная избирательная комиссия города Спасска - Дальнего </w:t>
      </w:r>
    </w:p>
    <w:p w14:paraId="72A0459A">
      <w:pPr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</w:p>
    <w:p w14:paraId="57AB0085">
      <w:pPr>
        <w:autoSpaceDE w:val="0"/>
        <w:autoSpaceDN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Отказать в регистрации кандидату в депутаты Думы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Спасск – Дальний Приморского края Малышеву Денису Сергеевичу </w:t>
      </w:r>
      <w:r>
        <w:rPr>
          <w:rFonts w:ascii="Times New Roman" w:hAnsi="Times New Roman" w:cs="Times New Roman"/>
          <w:sz w:val="28"/>
          <w:szCs w:val="28"/>
        </w:rPr>
        <w:t>, выдвинутого в порядке самовыдвижения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по одномандатному избирательному округу № 6.</w:t>
      </w:r>
    </w:p>
    <w:p w14:paraId="063E0969">
      <w:pPr>
        <w:autoSpaceDE w:val="0"/>
        <w:autoSpaceDN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Уведомить ПАО Сбербанк (</w:t>
      </w:r>
      <w:r>
        <w:rPr>
          <w:rFonts w:ascii="Times New Roman" w:hAnsi="Times New Roman" w:eastAsia="Calibri" w:cs="Times New Roman"/>
          <w:sz w:val="28"/>
          <w:szCs w:val="28"/>
        </w:rPr>
        <w:t>универсальный дополнительный офис                 № 8635/0243 Приморского отделения № 8635 Дальневосточного банка ПАО Сбербанк)</w:t>
      </w:r>
      <w:r>
        <w:rPr>
          <w:rFonts w:ascii="Times New Roman" w:hAnsi="Times New Roman" w:cs="Times New Roman"/>
          <w:sz w:val="28"/>
          <w:szCs w:val="28"/>
        </w:rPr>
        <w:t xml:space="preserve"> о необходимости прекратить все финансовые операции по специальному избирательному счету кандидата в депутаты Думы муниципального округа Спасск – Дальний Приморского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Малышева Дениса Сергеевича.</w:t>
      </w:r>
    </w:p>
    <w:p w14:paraId="21F5A522">
      <w:pPr>
        <w:autoSpaceDE w:val="0"/>
        <w:autoSpaceDN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 Копию настоящего решения направить Малышеву Денису Сергеевичу </w:t>
      </w:r>
    </w:p>
    <w:p w14:paraId="7FBC6D98">
      <w:pPr>
        <w:autoSpaceDE w:val="0"/>
        <w:autoSpaceDN w:val="0"/>
        <w:snapToGri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 Направить настоящее решение </w:t>
      </w:r>
      <w:r>
        <w:rPr>
          <w:rFonts w:ascii="Times New Roman" w:hAnsi="Times New Roman" w:eastAsia="SimSun" w:cs="Times New Roman"/>
          <w:sz w:val="28"/>
          <w:szCs w:val="28"/>
        </w:rPr>
        <w:t xml:space="preserve">в Избирательную комиссию Приморского края для размещения на официальном сайте Избирательной комиссии Приморского края в сети «Интернет» и </w:t>
      </w:r>
      <w:r>
        <w:rPr>
          <w:rFonts w:ascii="Times New Roman" w:hAnsi="Times New Roman" w:cs="Times New Roman"/>
          <w:color w:val="000000"/>
          <w:sz w:val="28"/>
          <w:szCs w:val="28"/>
        </w:rPr>
        <w:t>для размещения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городского округа Спасск - Дальний  в информационно-телекоммуникационной сети Интернет в разделе «Территориальная избирательная комиссия».</w:t>
      </w:r>
    </w:p>
    <w:p w14:paraId="63C6C61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099060F">
      <w:pPr>
        <w:suppressAutoHyphens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И.П. Белик</w:t>
      </w:r>
    </w:p>
    <w:p w14:paraId="148C1ACA">
      <w:pPr>
        <w:suppressAutoHyphens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5D04118E">
      <w:pPr>
        <w:suppressAutoHyphens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                               Е.А. Москалец</w:t>
      </w:r>
    </w:p>
    <w:p w14:paraId="3CAD7BBE">
      <w:pPr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B714AF4">
      <w:pPr>
        <w:spacing w:after="0" w:line="360" w:lineRule="auto"/>
      </w:pPr>
    </w:p>
    <w:p w14:paraId="7EF1C3F2">
      <w:pPr>
        <w:spacing w:after="0" w:line="360" w:lineRule="auto"/>
      </w:pPr>
    </w:p>
    <w:sectPr>
      <w:pgSz w:w="11906" w:h="16838"/>
      <w:pgMar w:top="426" w:right="1134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F44E9"/>
    <w:rsid w:val="000000BF"/>
    <w:rsid w:val="00005D0E"/>
    <w:rsid w:val="00007999"/>
    <w:rsid w:val="00013F0F"/>
    <w:rsid w:val="0001444C"/>
    <w:rsid w:val="00015652"/>
    <w:rsid w:val="000502FC"/>
    <w:rsid w:val="00086A1C"/>
    <w:rsid w:val="00096222"/>
    <w:rsid w:val="00096D95"/>
    <w:rsid w:val="000A36CE"/>
    <w:rsid w:val="000D793F"/>
    <w:rsid w:val="000E724D"/>
    <w:rsid w:val="00102428"/>
    <w:rsid w:val="00102F9B"/>
    <w:rsid w:val="00103335"/>
    <w:rsid w:val="00110044"/>
    <w:rsid w:val="001354B7"/>
    <w:rsid w:val="00162270"/>
    <w:rsid w:val="00166AD9"/>
    <w:rsid w:val="001721ED"/>
    <w:rsid w:val="001854A6"/>
    <w:rsid w:val="001874CD"/>
    <w:rsid w:val="00187714"/>
    <w:rsid w:val="001A346E"/>
    <w:rsid w:val="001B3391"/>
    <w:rsid w:val="001D61E6"/>
    <w:rsid w:val="001E30D6"/>
    <w:rsid w:val="0021669E"/>
    <w:rsid w:val="0022176F"/>
    <w:rsid w:val="00230F4C"/>
    <w:rsid w:val="00256AC0"/>
    <w:rsid w:val="002571D2"/>
    <w:rsid w:val="00273278"/>
    <w:rsid w:val="00294DCE"/>
    <w:rsid w:val="002A1906"/>
    <w:rsid w:val="002A56AE"/>
    <w:rsid w:val="002B4EBF"/>
    <w:rsid w:val="002D6250"/>
    <w:rsid w:val="002F0260"/>
    <w:rsid w:val="003022C5"/>
    <w:rsid w:val="003225B1"/>
    <w:rsid w:val="0032576A"/>
    <w:rsid w:val="00340A7D"/>
    <w:rsid w:val="00373846"/>
    <w:rsid w:val="003A71E3"/>
    <w:rsid w:val="003B7872"/>
    <w:rsid w:val="003C572C"/>
    <w:rsid w:val="003E3769"/>
    <w:rsid w:val="003F33E4"/>
    <w:rsid w:val="00403A47"/>
    <w:rsid w:val="004105B2"/>
    <w:rsid w:val="0041765A"/>
    <w:rsid w:val="00425F90"/>
    <w:rsid w:val="00433D45"/>
    <w:rsid w:val="004653DA"/>
    <w:rsid w:val="00471870"/>
    <w:rsid w:val="0047717B"/>
    <w:rsid w:val="004A4E6A"/>
    <w:rsid w:val="004B2D2D"/>
    <w:rsid w:val="004D5A96"/>
    <w:rsid w:val="004E0589"/>
    <w:rsid w:val="004F3922"/>
    <w:rsid w:val="005075E4"/>
    <w:rsid w:val="00537A73"/>
    <w:rsid w:val="00541458"/>
    <w:rsid w:val="005446B1"/>
    <w:rsid w:val="00545A69"/>
    <w:rsid w:val="00561BEC"/>
    <w:rsid w:val="00576F41"/>
    <w:rsid w:val="005A183E"/>
    <w:rsid w:val="005A20F4"/>
    <w:rsid w:val="005B052B"/>
    <w:rsid w:val="005B6526"/>
    <w:rsid w:val="005E66F2"/>
    <w:rsid w:val="005E7F63"/>
    <w:rsid w:val="0066535A"/>
    <w:rsid w:val="006704B1"/>
    <w:rsid w:val="00675DDA"/>
    <w:rsid w:val="00687471"/>
    <w:rsid w:val="006A6CDD"/>
    <w:rsid w:val="006F1B80"/>
    <w:rsid w:val="00703E3C"/>
    <w:rsid w:val="00714876"/>
    <w:rsid w:val="00720AF7"/>
    <w:rsid w:val="00723AE2"/>
    <w:rsid w:val="00733F52"/>
    <w:rsid w:val="00740D85"/>
    <w:rsid w:val="00750D81"/>
    <w:rsid w:val="00753680"/>
    <w:rsid w:val="00792090"/>
    <w:rsid w:val="007A5099"/>
    <w:rsid w:val="007A6175"/>
    <w:rsid w:val="007A7288"/>
    <w:rsid w:val="007B459B"/>
    <w:rsid w:val="007B6509"/>
    <w:rsid w:val="007B67E0"/>
    <w:rsid w:val="007C074E"/>
    <w:rsid w:val="00817AFF"/>
    <w:rsid w:val="00830741"/>
    <w:rsid w:val="00852C91"/>
    <w:rsid w:val="008651ED"/>
    <w:rsid w:val="00881FA9"/>
    <w:rsid w:val="00890E7B"/>
    <w:rsid w:val="008A20DF"/>
    <w:rsid w:val="008A6888"/>
    <w:rsid w:val="008B48DE"/>
    <w:rsid w:val="008C638A"/>
    <w:rsid w:val="008C653C"/>
    <w:rsid w:val="008D4C3C"/>
    <w:rsid w:val="00925029"/>
    <w:rsid w:val="009572C2"/>
    <w:rsid w:val="009575FD"/>
    <w:rsid w:val="00962BFA"/>
    <w:rsid w:val="009669A4"/>
    <w:rsid w:val="00972092"/>
    <w:rsid w:val="009A34BA"/>
    <w:rsid w:val="009B7DC8"/>
    <w:rsid w:val="009D5370"/>
    <w:rsid w:val="009E4A8C"/>
    <w:rsid w:val="00A078A8"/>
    <w:rsid w:val="00A21291"/>
    <w:rsid w:val="00A24296"/>
    <w:rsid w:val="00A85ECF"/>
    <w:rsid w:val="00A86190"/>
    <w:rsid w:val="00A86DA6"/>
    <w:rsid w:val="00A91222"/>
    <w:rsid w:val="00AA19E2"/>
    <w:rsid w:val="00AC470F"/>
    <w:rsid w:val="00AD1737"/>
    <w:rsid w:val="00AD503C"/>
    <w:rsid w:val="00AD53BA"/>
    <w:rsid w:val="00B15CCE"/>
    <w:rsid w:val="00B250FE"/>
    <w:rsid w:val="00B41A8B"/>
    <w:rsid w:val="00B44B30"/>
    <w:rsid w:val="00B53459"/>
    <w:rsid w:val="00B617C6"/>
    <w:rsid w:val="00B64B86"/>
    <w:rsid w:val="00B75731"/>
    <w:rsid w:val="00B8667F"/>
    <w:rsid w:val="00B90A6A"/>
    <w:rsid w:val="00B922B6"/>
    <w:rsid w:val="00B93C34"/>
    <w:rsid w:val="00BB4E2B"/>
    <w:rsid w:val="00BC52B7"/>
    <w:rsid w:val="00C229CF"/>
    <w:rsid w:val="00C32291"/>
    <w:rsid w:val="00C70C85"/>
    <w:rsid w:val="00C73F7F"/>
    <w:rsid w:val="00C9312C"/>
    <w:rsid w:val="00CA4FB9"/>
    <w:rsid w:val="00CB01B1"/>
    <w:rsid w:val="00CB2255"/>
    <w:rsid w:val="00CC2EF4"/>
    <w:rsid w:val="00CD6696"/>
    <w:rsid w:val="00CE5965"/>
    <w:rsid w:val="00CF118D"/>
    <w:rsid w:val="00D2254C"/>
    <w:rsid w:val="00D24C9C"/>
    <w:rsid w:val="00D24D87"/>
    <w:rsid w:val="00D27E91"/>
    <w:rsid w:val="00D43550"/>
    <w:rsid w:val="00D6187B"/>
    <w:rsid w:val="00D64784"/>
    <w:rsid w:val="00D70B83"/>
    <w:rsid w:val="00DB71FB"/>
    <w:rsid w:val="00DC5015"/>
    <w:rsid w:val="00DE146B"/>
    <w:rsid w:val="00DE5987"/>
    <w:rsid w:val="00DF1ED5"/>
    <w:rsid w:val="00E0677A"/>
    <w:rsid w:val="00E40333"/>
    <w:rsid w:val="00E435A9"/>
    <w:rsid w:val="00E52C0E"/>
    <w:rsid w:val="00E55A3A"/>
    <w:rsid w:val="00E63D29"/>
    <w:rsid w:val="00E80AE6"/>
    <w:rsid w:val="00E82A6D"/>
    <w:rsid w:val="00E834A9"/>
    <w:rsid w:val="00E849AC"/>
    <w:rsid w:val="00E95F98"/>
    <w:rsid w:val="00EA032D"/>
    <w:rsid w:val="00EC3433"/>
    <w:rsid w:val="00EE75D8"/>
    <w:rsid w:val="00F23744"/>
    <w:rsid w:val="00F523BF"/>
    <w:rsid w:val="00F6584E"/>
    <w:rsid w:val="00F70827"/>
    <w:rsid w:val="00F7589B"/>
    <w:rsid w:val="00FD47C4"/>
    <w:rsid w:val="00FF44E9"/>
    <w:rsid w:val="6AEA5C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1"/>
    <w:semiHidden/>
    <w:unhideWhenUsed/>
    <w:uiPriority w:val="0"/>
    <w:pPr>
      <w:spacing w:after="0" w:line="240" w:lineRule="auto"/>
    </w:pPr>
    <w:rPr>
      <w:rFonts w:ascii="Times New Roman" w:hAnsi="Times New Roman" w:eastAsia="Times New Roman" w:cs="Times New Roman"/>
      <w:sz w:val="26"/>
      <w:szCs w:val="24"/>
      <w:lang w:eastAsia="ru-RU"/>
    </w:rPr>
  </w:style>
  <w:style w:type="paragraph" w:styleId="7">
    <w:name w:val="Normal (Web)"/>
    <w:basedOn w:val="1"/>
    <w:unhideWhenUsed/>
    <w:uiPriority w:val="0"/>
    <w:pPr>
      <w:spacing w:before="30" w:after="75" w:line="240" w:lineRule="auto"/>
      <w:ind w:left="75"/>
      <w:jc w:val="both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customStyle="1" w:styleId="10">
    <w:name w:val="текст14-15"/>
    <w:basedOn w:val="1"/>
    <w:uiPriority w:val="0"/>
    <w:pPr>
      <w:suppressAutoHyphens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8"/>
      <w:szCs w:val="24"/>
      <w:lang w:eastAsia="zh-CN"/>
    </w:rPr>
  </w:style>
  <w:style w:type="character" w:customStyle="1" w:styleId="11">
    <w:name w:val="Основной текст Знак"/>
    <w:basedOn w:val="2"/>
    <w:link w:val="6"/>
    <w:semiHidden/>
    <w:uiPriority w:val="0"/>
    <w:rPr>
      <w:rFonts w:ascii="Times New Roman" w:hAnsi="Times New Roman" w:eastAsia="Times New Roman" w:cs="Times New Roman"/>
      <w:sz w:val="26"/>
      <w:szCs w:val="24"/>
      <w:lang w:eastAsia="ru-RU"/>
    </w:rPr>
  </w:style>
  <w:style w:type="paragraph" w:customStyle="1" w:styleId="12">
    <w:name w:val="_aj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EE970-E6CF-4527-9B9F-F06E24A528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АГО Спасск-Дальний</Company>
  <Pages>3</Pages>
  <Words>682</Words>
  <Characters>3889</Characters>
  <Lines>32</Lines>
  <Paragraphs>9</Paragraphs>
  <TotalTime>7</TotalTime>
  <ScaleCrop>false</ScaleCrop>
  <LinksUpToDate>false</LinksUpToDate>
  <CharactersWithSpaces>4562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2025-07-23T03:53:00Z</dcterms:created>
  <dc:creator>Науменко Волохатюк</dc:creator>
  <cp:lastModifiedBy>panasenko_e</cp:lastModifiedBy>
  <cp:lastPrinted>2025-01-02T07:43:00Z</cp:lastPrinted>
  <dcterms:modified xsi:type="dcterms:W3CDTF">2025-07-24T02:32:45Z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1D4B5E35073E4CBFAD8019DD7E1092C2_12</vt:lpwstr>
  </property>
</Properties>
</file>