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1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10484"/>
        <w:gridCol w:w="5107"/>
      </w:tblGrid>
      <w:tr w:rsidR="00E50993">
        <w:trPr>
          <w:trHeight w:val="2433"/>
        </w:trPr>
        <w:tc>
          <w:tcPr>
            <w:tcW w:w="10483" w:type="dxa"/>
          </w:tcPr>
          <w:p w:rsidR="00E50993" w:rsidRDefault="00E50993">
            <w:pPr>
              <w:widowControl w:val="0"/>
              <w:jc w:val="both"/>
              <w:rPr>
                <w:rFonts w:ascii="Times New Roman" w:hAnsi="Times New Roman"/>
                <w:bCs/>
                <w:sz w:val="28"/>
                <w:szCs w:val="24"/>
                <w:lang w:val="ru-RU"/>
              </w:rPr>
            </w:pPr>
          </w:p>
        </w:tc>
        <w:tc>
          <w:tcPr>
            <w:tcW w:w="5107" w:type="dxa"/>
          </w:tcPr>
          <w:p w:rsidR="00E50993" w:rsidRDefault="00344B36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lang w:val="ru-RU"/>
              </w:rPr>
              <w:t>УТВЕРЖДЕНА</w:t>
            </w:r>
          </w:p>
          <w:p w:rsidR="00E50993" w:rsidRDefault="00372CFE">
            <w:pPr>
              <w:widowControl w:val="0"/>
              <w:jc w:val="center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распоряжение Администрации городского округа Спасск-Дальний от 30 июля 2025 г. № 568-ра</w:t>
            </w:r>
          </w:p>
          <w:p w:rsidR="00E50993" w:rsidRPr="00372CFE" w:rsidRDefault="00372CFE" w:rsidP="00372CFE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(в ред. от 11 августа 2025 г. № 596-ра)</w:t>
            </w:r>
            <w:bookmarkStart w:id="0" w:name="_GoBack"/>
            <w:bookmarkEnd w:id="0"/>
          </w:p>
        </w:tc>
      </w:tr>
    </w:tbl>
    <w:p w:rsidR="00E50993" w:rsidRDefault="00E50993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E50993" w:rsidRDefault="00E50993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E50993" w:rsidRDefault="00E50993">
      <w:pPr>
        <w:jc w:val="both"/>
        <w:rPr>
          <w:rFonts w:ascii="Times New Roman" w:hAnsi="Times New Roman"/>
          <w:b/>
          <w:bCs/>
          <w:sz w:val="28"/>
          <w:szCs w:val="24"/>
          <w:lang w:val="ru-RU"/>
        </w:rPr>
      </w:pPr>
    </w:p>
    <w:p w:rsidR="00E50993" w:rsidRDefault="00344B36">
      <w:pPr>
        <w:jc w:val="center"/>
        <w:rPr>
          <w:rFonts w:ascii="Times New Roman" w:hAnsi="Times New Roman"/>
          <w:b/>
          <w:bCs/>
          <w:sz w:val="28"/>
          <w:szCs w:val="24"/>
          <w:lang w:val="ru-RU"/>
        </w:rPr>
      </w:pPr>
      <w:r>
        <w:rPr>
          <w:rFonts w:ascii="Times New Roman" w:hAnsi="Times New Roman"/>
          <w:b/>
          <w:bCs/>
          <w:sz w:val="28"/>
          <w:szCs w:val="24"/>
          <w:lang w:val="ru-RU"/>
        </w:rPr>
        <w:t>ДОРОЖНАЯ КАРТА</w:t>
      </w:r>
      <w:r>
        <w:rPr>
          <w:rStyle w:val="af0"/>
          <w:rFonts w:ascii="Times New Roman" w:hAnsi="Times New Roman"/>
          <w:b/>
          <w:bCs/>
          <w:sz w:val="28"/>
          <w:szCs w:val="24"/>
          <w:lang w:val="ru-RU"/>
        </w:rPr>
        <w:footnoteReference w:id="1"/>
      </w:r>
    </w:p>
    <w:p w:rsidR="00E50993" w:rsidRDefault="00344B36">
      <w:pPr>
        <w:spacing w:line="240" w:lineRule="auto"/>
        <w:jc w:val="center"/>
      </w:pPr>
      <w:r>
        <w:rPr>
          <w:rFonts w:ascii="Times New Roman" w:hAnsi="Times New Roman"/>
          <w:sz w:val="28"/>
          <w:szCs w:val="24"/>
          <w:lang w:val="ru-RU"/>
        </w:rPr>
        <w:t xml:space="preserve">реализации Стандарта деятельности органов местного самоуправления Приморского края по обеспечению </w:t>
      </w:r>
      <w:r>
        <w:rPr>
          <w:rFonts w:ascii="Times New Roman" w:hAnsi="Times New Roman"/>
          <w:sz w:val="28"/>
          <w:szCs w:val="24"/>
          <w:lang w:val="ru-RU"/>
        </w:rPr>
        <w:br/>
        <w:t>благоприятного инвестиционного климата в Приморском крае на территории муниципальных образований Приморского края</w:t>
      </w:r>
      <w:r>
        <w:rPr>
          <w:rFonts w:ascii="Times New Roman" w:hAnsi="Times New Roman"/>
          <w:sz w:val="28"/>
          <w:szCs w:val="24"/>
          <w:lang w:val="ru-RU"/>
        </w:rPr>
        <w:br/>
        <w:t>в 2025 году</w:t>
      </w:r>
    </w:p>
    <w:p w:rsidR="00E50993" w:rsidRDefault="00E50993">
      <w:pPr>
        <w:spacing w:line="240" w:lineRule="auto"/>
        <w:jc w:val="center"/>
        <w:rPr>
          <w:rFonts w:ascii="Times New Roman" w:hAnsi="Times New Roman"/>
          <w:sz w:val="28"/>
          <w:szCs w:val="24"/>
          <w:lang w:val="ru-RU"/>
        </w:rPr>
      </w:pPr>
    </w:p>
    <w:tbl>
      <w:tblPr>
        <w:tblW w:w="15840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734"/>
        <w:gridCol w:w="2773"/>
        <w:gridCol w:w="2620"/>
        <w:gridCol w:w="1251"/>
        <w:gridCol w:w="1467"/>
        <w:gridCol w:w="2040"/>
        <w:gridCol w:w="2997"/>
        <w:gridCol w:w="1958"/>
      </w:tblGrid>
      <w:tr w:rsidR="00E50993" w:rsidTr="00DB457D"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 положения Стандарта</w:t>
            </w:r>
          </w:p>
        </w:tc>
        <w:tc>
          <w:tcPr>
            <w:tcW w:w="2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Срок реализации</w:t>
            </w:r>
          </w:p>
        </w:tc>
        <w:tc>
          <w:tcPr>
            <w:tcW w:w="2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Ответственный за реализацию</w:t>
            </w:r>
          </w:p>
        </w:tc>
        <w:tc>
          <w:tcPr>
            <w:tcW w:w="4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Ключевой показатель эффективности</w:t>
            </w:r>
          </w:p>
        </w:tc>
      </w:tr>
      <w:tr w:rsidR="00E50993" w:rsidTr="00DB457D"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E50993"/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Мероприятие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Результат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начала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Дата окончания</w:t>
            </w:r>
          </w:p>
        </w:tc>
        <w:tc>
          <w:tcPr>
            <w:tcW w:w="2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993" w:rsidRDefault="00E50993"/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Значение</w:t>
            </w:r>
          </w:p>
        </w:tc>
      </w:tr>
      <w:tr w:rsidR="00E50993" w:rsidTr="00DB457D"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1. Инвестиционная стратегии муниципального образования</w:t>
            </w:r>
          </w:p>
        </w:tc>
      </w:tr>
      <w:tr w:rsidR="00DB457D" w:rsidTr="00DB457D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Актуализация и размещение актуализированной инвестиционной стратегии (стратегии социально-экономического развития с аналогичным разделом)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на официальном Интернет-ресурсе муниципального образования (далее – МО) в разделе об инвестиционной деятельности (далее – инвестиционный раздел)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Инвесторам доступна актуальная информация о перспективных направлениях инвестиционного развития МО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Оселедец О.В.-гл. </w:t>
            </w: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Актуализированная инвестиционная стратегия (стратегия социально-экономического развития с аналогичным разделом) МО, в соответствии с требованиями Стандарта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размещена в Инвестиционном разделе на сайте МО, да/нет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</w:tr>
      <w:tr w:rsidR="00E50993" w:rsidTr="00DB457D"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2. Регламент сопровождения инвесторов</w:t>
            </w:r>
          </w:p>
        </w:tc>
      </w:tr>
      <w:tr w:rsidR="00DB457D" w:rsidTr="00DB457D">
        <w:trPr>
          <w:trHeight w:val="202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Актуализация и размещение актуализированного регламента сопровождения инвесторов в инвестиционном разделе на сайте МО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Инвесторам доступна актуальная информация о порядке действий при инициации инвестиционного проекта на территории МО и сроках и порядке взаимодействия со структурными подразделениями администрации муниципального образования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Актуализированный регламент сопровождения инвесторов в соответствии с требованиями Стандарта размещен в Инвестиционном разделе на сайте МО, да/нет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3. Инвестиционный профиль муниципального образования</w:t>
            </w:r>
          </w:p>
        </w:tc>
      </w:tr>
      <w:tr w:rsidR="00DB457D" w:rsidTr="00DB457D">
        <w:trPr>
          <w:trHeight w:val="111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Актуализация инвестиционного профиля МО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Обеспечено инвестиционное развитие МО согласно направлениям, определенным в инвестиционном профиле МО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Оселедец О.В.-гл. специалист отдела инвестиционного и туристского развития </w:t>
            </w: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управления экономики и предпринимательства.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Обеспечена актуализация инвестиционного профиля МО, размещенного в Инвестиционном разделе на сайте МО, да/нет</w:t>
            </w:r>
          </w:p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Обеспечена презентация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актуализацированного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инвестиционного профиля МО представителям бизнеса и СМИ, да/нет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rPr>
          <w:trHeight w:val="368"/>
        </w:trPr>
        <w:tc>
          <w:tcPr>
            <w:tcW w:w="15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4. Ежегодное инвестиционное послание главы муниципального образования</w:t>
            </w:r>
          </w:p>
        </w:tc>
      </w:tr>
      <w:tr w:rsidR="00BF0CC0" w:rsidTr="00DB457D">
        <w:trPr>
          <w:trHeight w:val="1118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Выступление главы МО с</w:t>
            </w:r>
            <w:r>
              <w:rPr>
                <w:rFonts w:ascii="Verdana" w:hAnsi="Verdana" w:cs="Verdan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ежегодным инвестиционным посланием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Публичное подведение итогов работы органов местного самоуправления МО по улучшению инвестиционного климата, определение задач на следующие три года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01.12.2025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BF0CC0" w:rsidRPr="00BF0CC0" w:rsidRDefault="00BF0CC0" w:rsidP="00BF0CC0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BF0CC0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Белякова Л.В.- временно исполняющий полномочия главы городского округа Спасск-Дальний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Ссылка на соответствующую страницу сайта МО с текстом выступления и презентацией, да/нет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CC0" w:rsidRDefault="00BF0CC0" w:rsidP="00BF0CC0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rPr>
          <w:trHeight w:val="90"/>
        </w:trPr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5. Инвестиционная карта Приморского края</w:t>
            </w:r>
          </w:p>
        </w:tc>
      </w:tr>
      <w:tr w:rsidR="002B609C" w:rsidTr="00DB457D">
        <w:trPr>
          <w:trHeight w:val="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Актуализация информации об инвестиционных объектах, объектах инфраструктуры, промышленных (инвестиционных) площадках МО для реализации инвестиционных проектов на территории МО на инвестиционной карте Приморского края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Инвесторам предоставлен доступ к актуальной информации об инвестиционной инфраструктуре, инвестиционных площадках, муниципальном имуществе для реализации инвестиционных проектов на территории МО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Драгунова С.В.-начальник отдела по управлению земельными ресурсами управления земельных, имущественных отношений и градостроительства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Обеспечена актуализация перечня инвестиционных объектов и объектов инфраструктуры, промышленных (инвестиционных площадок), муниципальном имуществе и инвестиционных проектах на территории МО на инвестиционной карте Приморского края, да/нет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  <w:p w:rsidR="002B609C" w:rsidRDefault="002B609C" w:rsidP="002B609C">
            <w:pPr>
              <w:widowControl w:val="0"/>
              <w:spacing w:after="0"/>
              <w:jc w:val="center"/>
            </w:pPr>
          </w:p>
        </w:tc>
      </w:tr>
      <w:tr w:rsidR="00E50993" w:rsidTr="00DB457D">
        <w:trPr>
          <w:trHeight w:val="90"/>
        </w:trPr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земельных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участков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оборот</w:t>
            </w:r>
            <w:proofErr w:type="spellEnd"/>
          </w:p>
        </w:tc>
      </w:tr>
      <w:tr w:rsidR="002B609C" w:rsidTr="00DB457D">
        <w:trPr>
          <w:trHeight w:val="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Выявление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назначению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находящихся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федеральной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субъекта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Федарации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собситвенности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которые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разграничена</w:t>
            </w:r>
            <w:proofErr w:type="spellEnd"/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Формирование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перечня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выявленых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территории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назначению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находящихся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федеральной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субъекта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Федарации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собситвенности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которые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разграничена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дальнейшего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вовлечения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оборот</w:t>
            </w:r>
            <w:proofErr w:type="spellEnd"/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30.09.2025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15.12.2025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lastRenderedPageBreak/>
              <w:t>Манжарова</w:t>
            </w:r>
            <w:proofErr w:type="spellEnd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 xml:space="preserve"> О.Н.-исполняющий </w:t>
            </w: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lastRenderedPageBreak/>
              <w:t>обязанности начальника управления земельных, имущественных отношений и градостроительства,</w:t>
            </w:r>
          </w:p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Драгунова С.В.-начальник отдела по управлению земельными ресурсами управления земельных, имущественных отношений и градостроительства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Сформирован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регулярно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актуализируется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перечень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выявленых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территории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используемых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назначению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находящихся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федеральной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субъекта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Российской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Федарации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муниципальной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собситвенности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земельных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участков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собственность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которые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разграничена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нет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lastRenderedPageBreak/>
              <w:t>Да</w:t>
            </w:r>
            <w:proofErr w:type="spellEnd"/>
          </w:p>
        </w:tc>
      </w:tr>
      <w:tr w:rsidR="00E50993" w:rsidTr="00DB457D">
        <w:trPr>
          <w:trHeight w:val="90"/>
        </w:trPr>
        <w:tc>
          <w:tcPr>
            <w:tcW w:w="15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7. Предоставление муниципальных услуг в электронном виде</w:t>
            </w:r>
          </w:p>
        </w:tc>
      </w:tr>
      <w:tr w:rsidR="002B609C" w:rsidTr="00DB457D">
        <w:trPr>
          <w:trHeight w:val="3241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Повышение доли предоставления муниципальных услуг, предусмотренных Сводом инвестиционных правил Приморского края, в электронном виде на Едином портале государственных и муниципальных услуг: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выдача земельного участка (без торгов);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выдача земельного участка (на торгах);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выдача разрешения на строительство;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 xml:space="preserve">- выдача разрешения на ввод объекта в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эксплуатацию;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обеспечение доступа к дорожной инфраструктуре путем строительства или реконструкции пресечений и (или) примыканий к автомобильным дорогам</w:t>
            </w:r>
          </w:p>
          <w:p w:rsidR="002B609C" w:rsidRDefault="002B609C" w:rsidP="002B609C">
            <w:pPr>
              <w:widowControl w:val="0"/>
              <w:spacing w:after="0"/>
            </w:pPr>
          </w:p>
          <w:p w:rsidR="002B609C" w:rsidRDefault="002B609C" w:rsidP="002B609C">
            <w:pPr>
              <w:widowControl w:val="0"/>
              <w:spacing w:after="0"/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Количество заявлений в части предоставления муниципальных услуг, предусмотренных Сводом инвестиционных правил Приморского края в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электронном виде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составляет не менее 75 % от общего количества таких заявлений</w:t>
            </w:r>
          </w:p>
          <w:p w:rsidR="002B609C" w:rsidRDefault="002B609C" w:rsidP="002B609C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Сокращен фактический срок предоставления муниципальных услуг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  <w:lang w:val="ru-RU"/>
              </w:rPr>
            </w:pPr>
            <w:proofErr w:type="spellStart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Манжарова</w:t>
            </w:r>
            <w:proofErr w:type="spellEnd"/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1"/>
                <w:szCs w:val="21"/>
                <w:lang w:val="ru-RU"/>
              </w:rPr>
            </w:pP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 xml:space="preserve">Драгунова С.В.-начальник отдела по управлению земельными ресурсами управления земельных, имущественных отношений и </w:t>
            </w: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lastRenderedPageBreak/>
              <w:t xml:space="preserve">градостроительства, </w:t>
            </w:r>
          </w:p>
          <w:p w:rsidR="002B609C" w:rsidRPr="00692357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692357">
              <w:rPr>
                <w:rFonts w:ascii="Times New Roman" w:hAnsi="Times New Roman"/>
                <w:iCs/>
                <w:sz w:val="21"/>
                <w:szCs w:val="21"/>
                <w:lang w:val="ru-RU"/>
              </w:rPr>
              <w:t>Макаренко О.В.-начальник отдела капитального строительства управления земельных, имущественных отношений и градостроительства.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В министерство экономического развития Приморского края ежемесячно поставщиками информации от МО заполняется сводная информация об оказании муниципальных услуг, посредством механизма единого сбора информации (программного инструмента), представленного министерством цифрового развития и связи Приморского края,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да/нет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Да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rPr>
          <w:trHeight w:val="90"/>
        </w:trPr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8. Муниципальный инвестиционный уполномоченный</w:t>
            </w:r>
          </w:p>
        </w:tc>
      </w:tr>
      <w:tr w:rsidR="00DB457D" w:rsidTr="00DB457D">
        <w:trPr>
          <w:trHeight w:val="3156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Обеспечение деятельности муниципального инвестиционного уполномоченного МО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Повышение эффективности деятельности органов местного самоуправления МО по созданию благоприятной инвестиционной среды и работе с инвесторами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15.08.2025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Ключевые показатели эффективности деятельности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муниципального инвестиционного уполномоченного по привлечению инвестиций в основной капитал и оказанию содействия инвесторам утверждены и опубликованы в Инвестиционном разделе на сайте МО, да/нет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9. Муниципальная инвестиционная команда</w:t>
            </w:r>
          </w:p>
        </w:tc>
      </w:tr>
      <w:tr w:rsidR="002B609C" w:rsidTr="00DB457D">
        <w:trPr>
          <w:trHeight w:val="2851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9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и утверждение плана дополнительного профессионального образования сотрудников МО, включенных в муниципальную инвестиционную команду на 2025 год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Повышение квалификации  сотрудников МО, ответственных за оказание содействия в реализации инвестиционных проектов на территории МО и привлечение инвесторов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15.08.2025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Белякова Л.В.- временно исполняющий полномочия главы городского округа Спасск-Дальний,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Ткаченко М.В.- начальник административного управления.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План дополнительного профессионального образования сотрудников МО, включенных в муниципальную инвестиционную команду на 2025 год утвержден, да/нет</w:t>
            </w:r>
          </w:p>
          <w:p w:rsidR="002B609C" w:rsidRDefault="002B609C" w:rsidP="002B609C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Доля сотрудников МО, включенных в муниципальную инвестиционную команду, прошедших обучение,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100</w:t>
            </w:r>
          </w:p>
        </w:tc>
      </w:tr>
      <w:tr w:rsidR="00E50993" w:rsidTr="00DB457D">
        <w:trPr>
          <w:trHeight w:val="344"/>
        </w:trPr>
        <w:tc>
          <w:tcPr>
            <w:tcW w:w="15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10. Механизм обратной связи предпринимателей и инвесторов</w:t>
            </w:r>
          </w:p>
        </w:tc>
      </w:tr>
      <w:tr w:rsidR="002B609C" w:rsidTr="00DB457D">
        <w:trPr>
          <w:trHeight w:val="344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Эффективность канала прямой связи инвесторов с главой и инвестиционным уполномоченным МО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  <w:p w:rsid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Манжарова</w:t>
            </w:r>
            <w:proofErr w:type="spellEnd"/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 О.Н.-исполняющий обязанности начальника управления земельных, имущественных отношений и градостроительства,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iCs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 xml:space="preserve">Драгунова С.В.-начальник отдела по управлению земельными ресурсами управления земельных, имущественных отношений и градостроительства, 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Макаренко О.В.-</w:t>
            </w: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lastRenderedPageBreak/>
              <w:t>начальник отдела капитального строительства управления земельных, имущественных отношений и градостроительства.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lastRenderedPageBreak/>
              <w:t>Представлен отчет в Министерство экономического развития Приморского края:</w:t>
            </w:r>
          </w:p>
          <w:p w:rsidR="002B609C" w:rsidRDefault="002B609C" w:rsidP="002B609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общее количество обращений;</w:t>
            </w:r>
          </w:p>
          <w:p w:rsidR="002B609C" w:rsidRDefault="002B609C" w:rsidP="002B609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количество положительных решений;</w:t>
            </w:r>
          </w:p>
          <w:p w:rsidR="002B609C" w:rsidRDefault="002B609C" w:rsidP="002B609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количество отрицательных решений;</w:t>
            </w:r>
          </w:p>
          <w:p w:rsidR="002B609C" w:rsidRDefault="002B609C" w:rsidP="002B609C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количество обращений, решение по которым не принято,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Количество обращений,</w:t>
            </w:r>
          </w:p>
          <w:p w:rsidR="002B609C" w:rsidRDefault="002B609C" w:rsidP="002B609C">
            <w:pPr>
              <w:widowControl w:val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%</w:t>
            </w:r>
          </w:p>
        </w:tc>
      </w:tr>
      <w:tr w:rsidR="00DB457D" w:rsidTr="00DB457D">
        <w:trPr>
          <w:trHeight w:val="344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Проведение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встреч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предпринимателями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инвесторами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инвестиционным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полномоченным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МО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  <w:p w:rsidR="00DB457D" w:rsidRDefault="00DB457D" w:rsidP="00DB457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2"/>
                <w:szCs w:val="22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Отчет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результатах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деятельности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достижении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ключевых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показателей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эффективности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деятельности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инвестиционного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уполномоченного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нет</w:t>
            </w:r>
            <w:proofErr w:type="spellEnd"/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jc w:val="center"/>
            </w:pP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Да</w:t>
            </w:r>
            <w:proofErr w:type="spellEnd"/>
          </w:p>
        </w:tc>
      </w:tr>
      <w:tr w:rsidR="00E50993" w:rsidTr="00DB457D"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11. Инвестиционный комитет муниципального образования</w:t>
            </w:r>
          </w:p>
        </w:tc>
      </w:tr>
      <w:tr w:rsidR="00DB457D" w:rsidTr="00DB457D">
        <w:trPr>
          <w:trHeight w:val="1967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Обеспечение деятельности Инвестиционного комитета МО</w:t>
            </w:r>
          </w:p>
          <w:p w:rsidR="00DB457D" w:rsidRDefault="00DB457D" w:rsidP="00DB457D">
            <w:pPr>
              <w:widowControl w:val="0"/>
              <w:spacing w:after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инвестиционной среды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 постоянной основе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Оселедец О.В.-гл. специалист отдела инвестиционного и туристского развития управления </w:t>
            </w: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Доля представителей бизнеса, деловых и общественных объединений в составе Инвестиционного комитета,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городские округа - не менее 67</w:t>
            </w:r>
          </w:p>
          <w:p w:rsid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муниципальные округа и муниципальные районы</w:t>
            </w:r>
          </w:p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- не менее 50</w:t>
            </w:r>
          </w:p>
        </w:tc>
      </w:tr>
      <w:tr w:rsidR="00DB457D" w:rsidTr="00DB457D">
        <w:trPr>
          <w:trHeight w:val="132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11.2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Обеспечение регулярности и публичности проведения заседаний Инвестиционного комитета МО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Инвесторам предоставлена возможность оперативно рассмотреть проблемные вопросы, возникающие при реализации инвестиционного проекта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 постоянной основе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DB457D" w:rsidRPr="00DB457D" w:rsidRDefault="00DB457D" w:rsidP="00DB457D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B457D">
              <w:rPr>
                <w:rFonts w:ascii="Times New Roman" w:hAnsi="Times New Roman"/>
                <w:sz w:val="22"/>
                <w:szCs w:val="22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Количество очных заседаний Инвестиционного комитета муниципального образования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Артемовский ГО, Владивостокский ГО, Находкинский ГО, Уссурийский ГО - не реже, одного раза в месяц</w:t>
            </w:r>
          </w:p>
          <w:p w:rsidR="00DB457D" w:rsidRDefault="00DB457D" w:rsidP="00DB457D">
            <w:pPr>
              <w:widowControl w:val="0"/>
              <w:spacing w:after="0"/>
              <w:rPr>
                <w:rFonts w:ascii="Times New Roman" w:hAnsi="Times New Roman"/>
              </w:rPr>
            </w:pPr>
          </w:p>
          <w:p w:rsidR="00DB457D" w:rsidRDefault="00DB457D" w:rsidP="00DB457D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Остальные ОМСУ - не реже, одного раза в два месяца</w:t>
            </w:r>
          </w:p>
        </w:tc>
      </w:tr>
      <w:tr w:rsidR="002B609C" w:rsidTr="00DB457D">
        <w:trPr>
          <w:trHeight w:val="132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11.3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Обеспечение публичности проведения заседаний Инвестиционного комитета МО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Информация о принятых в рамках заседания Инвестиционного комитета МО решениях доступна инвесторам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На постоянной основе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Оселедец О.В.-гл. специалист отдела инвестиционного и туристского развития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АНО ЦИАС «Аврора».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Доля заседаний Инвестиционного комитета МО, протоколы которых размещены в течение 7 дней с даты проведения в Инвестиционном разделе на сайте МО, %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100</w:t>
            </w:r>
          </w:p>
        </w:tc>
      </w:tr>
      <w:tr w:rsidR="00E50993" w:rsidTr="00DB457D">
        <w:trPr>
          <w:trHeight w:val="290"/>
        </w:trPr>
        <w:tc>
          <w:tcPr>
            <w:tcW w:w="15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12. Реализация соглашения о сотрудничестве с АНО «Инвестиционное Агентство Приморского края»</w:t>
            </w:r>
          </w:p>
        </w:tc>
      </w:tr>
      <w:tr w:rsidR="00E50993" w:rsidTr="00DB457D"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Мониторинг взаимодействия  муниципального образования и Инвестиционного Агентства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Отчет о результатах взаимодействия муниципального образования Приморского края и Инвестиционного Агентства при сопровождении инвестиционных проектов и реализации мероприятий по улучшению инвестиционного климата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30.09.2025</w:t>
            </w:r>
          </w:p>
          <w:p w:rsidR="00E50993" w:rsidRDefault="00E50993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15.12.2025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E50993" w:rsidRPr="002B609C" w:rsidRDefault="00344B36">
            <w:pPr>
              <w:widowControl w:val="0"/>
              <w:spacing w:after="0"/>
              <w:jc w:val="center"/>
            </w:pPr>
            <w:r w:rsidRPr="002B609C">
              <w:rPr>
                <w:rFonts w:ascii="Times New Roman" w:hAnsi="Times New Roman"/>
                <w:iCs/>
                <w:sz w:val="22"/>
                <w:szCs w:val="22"/>
                <w:lang w:val="ru-RU"/>
              </w:rPr>
              <w:t>АНО «Инвестиционное Агентство Приморского края»</w:t>
            </w:r>
          </w:p>
          <w:p w:rsidR="00E50993" w:rsidRDefault="00E50993">
            <w:pPr>
              <w:widowControl w:val="0"/>
              <w:spacing w:after="0"/>
              <w:jc w:val="center"/>
              <w:rPr>
                <w:rFonts w:ascii="Times New Roman" w:hAnsi="Times New Roman"/>
                <w:i/>
                <w:iCs/>
                <w:sz w:val="22"/>
                <w:szCs w:val="22"/>
                <w:lang w:val="ru-RU"/>
              </w:rPr>
            </w:pPr>
          </w:p>
          <w:p w:rsidR="00E50993" w:rsidRDefault="00E22A2C" w:rsidP="00E22A2C">
            <w:pPr>
              <w:widowControl w:val="0"/>
              <w:spacing w:after="0"/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Каменщиков</w:t>
            </w:r>
            <w:proofErr w:type="spellEnd"/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Семён</w:t>
            </w:r>
            <w:proofErr w:type="spellEnd"/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E22A2C"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</w:rPr>
              <w:t>Владленович</w:t>
            </w:r>
            <w:proofErr w:type="spellEnd"/>
            <w:r>
              <w:rPr>
                <w:rFonts w:ascii="Times New Roman" w:hAnsi="Times New Roman"/>
                <w:color w:val="2C2D2E"/>
                <w:sz w:val="22"/>
                <w:szCs w:val="22"/>
                <w:shd w:val="clear" w:color="auto" w:fill="FFFFFF"/>
                <w:lang w:val="ru-RU"/>
              </w:rPr>
              <w:t>-</w:t>
            </w:r>
          </w:p>
          <w:p w:rsidR="00E22A2C" w:rsidRPr="00E22A2C" w:rsidRDefault="00E22A2C" w:rsidP="00E22A2C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2"/>
                <w:szCs w:val="22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2C2D2E"/>
                <w:sz w:val="22"/>
                <w:szCs w:val="22"/>
                <w:lang w:val="ru-RU" w:eastAsia="ru-RU"/>
              </w:rPr>
              <w:t>с</w:t>
            </w:r>
            <w:r w:rsidRPr="00E22A2C">
              <w:rPr>
                <w:rFonts w:ascii="Times New Roman" w:eastAsia="Times New Roman" w:hAnsi="Times New Roman"/>
                <w:color w:val="2C2D2E"/>
                <w:sz w:val="22"/>
                <w:szCs w:val="22"/>
                <w:lang w:val="ru-RU" w:eastAsia="ru-RU"/>
              </w:rPr>
              <w:t>пециалист по аналитике</w:t>
            </w:r>
          </w:p>
          <w:p w:rsidR="00E22A2C" w:rsidRPr="00E22A2C" w:rsidRDefault="00E22A2C" w:rsidP="00E22A2C">
            <w:pPr>
              <w:shd w:val="clear" w:color="auto" w:fill="FFFFFF"/>
              <w:suppressAutoHyphens w:val="0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val="ru-RU" w:eastAsia="ru-RU"/>
              </w:rPr>
            </w:pPr>
            <w:r w:rsidRPr="00E22A2C">
              <w:rPr>
                <w:rFonts w:ascii="Times New Roman" w:eastAsia="Times New Roman" w:hAnsi="Times New Roman"/>
                <w:color w:val="2C2D2E"/>
                <w:sz w:val="22"/>
                <w:szCs w:val="22"/>
                <w:lang w:val="ru-RU" w:eastAsia="ru-RU"/>
              </w:rPr>
              <w:t>АНО "Инвестиционное Агентство Приморского края"</w:t>
            </w:r>
          </w:p>
          <w:p w:rsidR="00E22A2C" w:rsidRPr="00E22A2C" w:rsidRDefault="00E22A2C" w:rsidP="00E22A2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Представлен Отчет инвестиционному уполномоченному Приморского края, да/нет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Да</w:t>
            </w:r>
          </w:p>
        </w:tc>
      </w:tr>
      <w:tr w:rsidR="00E50993" w:rsidTr="00DB457D">
        <w:tc>
          <w:tcPr>
            <w:tcW w:w="15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993" w:rsidRDefault="00344B36">
            <w:pPr>
              <w:widowControl w:val="0"/>
              <w:spacing w:after="0" w:line="276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13. Эффективность института оценки регулирующего воздействия в муниципальных образованиях Приморского края</w:t>
            </w:r>
          </w:p>
        </w:tc>
      </w:tr>
      <w:tr w:rsidR="002B609C" w:rsidTr="00DB457D"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13.1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процедуры оценки регулирующего воздействия (далее – ОРВ) проектов муниципальных нормативных правовых актов (далее - МНПА)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Заключения, подготовленные по итогам проведения процедуры ОРВ проектов МНПА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31.10.2025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Доля проектов МНПА, прошедших процедуру ОРВ, к доле МНПА, подлежащих процедуре ОРВ,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100</w:t>
            </w:r>
          </w:p>
        </w:tc>
      </w:tr>
      <w:tr w:rsidR="002B609C" w:rsidTr="00DB457D"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13.2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Проведение процедуры оценки фактического воздействия / экспертизы НПА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31.10.2025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Количество актов,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в отношении которых проведена процедуры ОФВ/экспертизы</w:t>
            </w:r>
          </w:p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(с финансовой оценкой), ед.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Не менее 3</w:t>
            </w:r>
          </w:p>
        </w:tc>
      </w:tr>
      <w:tr w:rsidR="002B609C" w:rsidTr="00DB457D"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13.3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 результатам проведения экспертизы (ОФВ) в МНПА внесены изменения/принято решение об их отмене/уполномоченным органом в заключении даны аргументированные рекомендации по оптимизации МНПА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Повышение качества проведения процедуры ОФВ / экспертизы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31.10.2025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Клюева Н.В.-начальник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Доля МНПА, в которые при проведении процедуры экспертизы (ОФВ) внесены изменения/принято решение об их отмене/уполномоченным органом в заключении даны аргументированные рекомендации по оптимизации МНПА, к доле МНПА, прошедших процедуру экспертизы (ОФВ),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85</w:t>
            </w:r>
          </w:p>
        </w:tc>
      </w:tr>
      <w:tr w:rsidR="002B609C" w:rsidTr="00DB457D">
        <w:tc>
          <w:tcPr>
            <w:tcW w:w="7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13.4</w:t>
            </w:r>
          </w:p>
        </w:tc>
        <w:tc>
          <w:tcPr>
            <w:tcW w:w="2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Популяризация работы портала ОРВ</w:t>
            </w:r>
          </w:p>
        </w:tc>
        <w:tc>
          <w:tcPr>
            <w:tcW w:w="1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01.07.2025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31.10.2025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Бабкова</w:t>
            </w:r>
            <w:proofErr w:type="spellEnd"/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Е.А.-начальник управления экономики и предпринимательства,</w:t>
            </w:r>
          </w:p>
          <w:p w:rsidR="002B609C" w:rsidRPr="002B609C" w:rsidRDefault="002B609C" w:rsidP="002B609C">
            <w:pPr>
              <w:widowControl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t>Клюева Н.В.-</w:t>
            </w:r>
            <w:r w:rsidRPr="002B609C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начальник отдела предпринимательства и потребительского рынка управления экономики и предпринимательства.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Доля проектов МНПА, по которым осуществлена публикация на информационных площадках Приморского края об обсуждении проектов МНПА, %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09C" w:rsidRDefault="002B609C" w:rsidP="002B609C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100</w:t>
            </w:r>
          </w:p>
        </w:tc>
      </w:tr>
    </w:tbl>
    <w:p w:rsidR="00E50993" w:rsidRDefault="00E50993">
      <w:pPr>
        <w:jc w:val="both"/>
        <w:rPr>
          <w:rFonts w:ascii="Times New Roman" w:hAnsi="Times New Roman"/>
          <w:sz w:val="4"/>
          <w:szCs w:val="4"/>
          <w:lang w:val="ru-RU"/>
        </w:rPr>
      </w:pPr>
    </w:p>
    <w:sectPr w:rsidR="00E50993">
      <w:headerReference w:type="even" r:id="rId7"/>
      <w:headerReference w:type="default" r:id="rId8"/>
      <w:headerReference w:type="first" r:id="rId9"/>
      <w:pgSz w:w="16838" w:h="11906" w:orient="landscape"/>
      <w:pgMar w:top="1000" w:right="598" w:bottom="706" w:left="640" w:header="72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9A6" w:rsidRDefault="005B29A6">
      <w:pPr>
        <w:spacing w:after="0" w:line="240" w:lineRule="auto"/>
      </w:pPr>
      <w:r>
        <w:separator/>
      </w:r>
    </w:p>
  </w:endnote>
  <w:endnote w:type="continuationSeparator" w:id="0">
    <w:p w:rsidR="005B29A6" w:rsidRDefault="005B2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9A6" w:rsidRDefault="005B29A6">
      <w:r>
        <w:separator/>
      </w:r>
    </w:p>
  </w:footnote>
  <w:footnote w:type="continuationSeparator" w:id="0">
    <w:p w:rsidR="005B29A6" w:rsidRDefault="005B29A6">
      <w:r>
        <w:continuationSeparator/>
      </w:r>
    </w:p>
  </w:footnote>
  <w:footnote w:id="1">
    <w:p w:rsidR="00E50993" w:rsidRDefault="00344B36">
      <w:pPr>
        <w:pStyle w:val="afc"/>
        <w:ind w:left="-227" w:firstLine="0"/>
        <w:jc w:val="both"/>
        <w:rPr>
          <w:rFonts w:ascii="Times New Roman" w:hAnsi="Times New Roman"/>
        </w:rPr>
      </w:pPr>
      <w:r>
        <w:rPr>
          <w:rStyle w:val="af"/>
        </w:rPr>
        <w:footnoteRef/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Утверждена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приказом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министерства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экономического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развития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Приморского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края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</w:t>
      </w:r>
      <w:proofErr w:type="spellEnd"/>
      <w:r>
        <w:rPr>
          <w:rFonts w:ascii="Times New Roman" w:hAnsi="Times New Roman"/>
        </w:rPr>
        <w:t xml:space="preserve"> 21.07.2025 № пр.29-106 (в </w:t>
      </w:r>
      <w:proofErr w:type="spellStart"/>
      <w:r>
        <w:rPr>
          <w:rFonts w:ascii="Times New Roman" w:hAnsi="Times New Roman"/>
        </w:rPr>
        <w:t>редакции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приказа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минэк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Приморского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края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от</w:t>
      </w:r>
      <w:proofErr w:type="spellEnd"/>
      <w:r>
        <w:rPr>
          <w:rFonts w:ascii="Times New Roman" w:hAnsi="Times New Roman"/>
        </w:rPr>
        <w:t xml:space="preserve"> 05.08.2025 №пр.29-115)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93" w:rsidRDefault="00E5099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93" w:rsidRDefault="00E50993">
    <w:pPr>
      <w:pStyle w:val="ac"/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93" w:rsidRDefault="00E50993">
    <w:pPr>
      <w:pStyle w:val="ac"/>
      <w:jc w:val="right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93"/>
    <w:rsid w:val="00252275"/>
    <w:rsid w:val="002B609C"/>
    <w:rsid w:val="00344B36"/>
    <w:rsid w:val="00372CFE"/>
    <w:rsid w:val="00440EEC"/>
    <w:rsid w:val="00573EAA"/>
    <w:rsid w:val="005B29A6"/>
    <w:rsid w:val="00674657"/>
    <w:rsid w:val="0077680E"/>
    <w:rsid w:val="0081486E"/>
    <w:rsid w:val="00910FE8"/>
    <w:rsid w:val="009C662B"/>
    <w:rsid w:val="00BF0CC0"/>
    <w:rsid w:val="00C92472"/>
    <w:rsid w:val="00C93DA3"/>
    <w:rsid w:val="00CD20FF"/>
    <w:rsid w:val="00DB457D"/>
    <w:rsid w:val="00E06A4C"/>
    <w:rsid w:val="00E22A2C"/>
    <w:rsid w:val="00E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9F02"/>
  <w15:docId w15:val="{BEFF6972-3733-4867-ABCE-8545FCE3C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Segoe UI" w:hAnsi="Segoe UI" w:cs="Segoe UI"/>
      <w:sz w:val="18"/>
      <w:szCs w:val="18"/>
      <w:lang w:val="en-US" w:eastAsia="zh-CN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Pr>
      <w:rFonts w:ascii="Calibri" w:eastAsia="SimSun" w:hAnsi="Calibri" w:cs="Times New Roman"/>
      <w:lang w:val="en-US" w:eastAsia="zh-CN"/>
    </w:rPr>
  </w:style>
  <w:style w:type="character" w:customStyle="1" w:styleId="a8">
    <w:name w:val="Тема примечания Знак"/>
    <w:basedOn w:val="a6"/>
    <w:link w:val="a9"/>
    <w:qFormat/>
    <w:rPr>
      <w:rFonts w:ascii="Calibri" w:eastAsia="SimSun" w:hAnsi="Calibri" w:cs="Times New Roman"/>
      <w:b/>
      <w:bCs/>
      <w:lang w:val="en-US" w:eastAsia="zh-CN"/>
    </w:rPr>
  </w:style>
  <w:style w:type="character" w:styleId="aa">
    <w:name w:val="Hyperlink"/>
    <w:basedOn w:val="a0"/>
    <w:rPr>
      <w:color w:val="0563C1" w:themeColor="hyperlink"/>
      <w:u w:val="single"/>
    </w:rPr>
  </w:style>
  <w:style w:type="character" w:customStyle="1" w:styleId="ab">
    <w:name w:val="Верхний колонтитул Знак"/>
    <w:basedOn w:val="a0"/>
    <w:link w:val="ac"/>
    <w:qFormat/>
    <w:rPr>
      <w:rFonts w:ascii="Calibri" w:eastAsia="SimSun" w:hAnsi="Calibri" w:cs="Times New Roman"/>
      <w:lang w:val="en-US" w:eastAsia="zh-CN"/>
    </w:rPr>
  </w:style>
  <w:style w:type="character" w:customStyle="1" w:styleId="ad">
    <w:name w:val="Нижний колонтитул Знак"/>
    <w:basedOn w:val="a0"/>
    <w:link w:val="ae"/>
    <w:qFormat/>
    <w:rPr>
      <w:rFonts w:ascii="Calibri" w:eastAsia="SimSun" w:hAnsi="Calibri" w:cs="Times New Roman"/>
      <w:lang w:val="en-US" w:eastAsia="zh-CN"/>
    </w:rPr>
  </w:style>
  <w:style w:type="character" w:customStyle="1" w:styleId="af">
    <w:name w:val="Символ сноски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endnote reference"/>
    <w:rPr>
      <w:vertAlign w:val="superscript"/>
    </w:rPr>
  </w:style>
  <w:style w:type="paragraph" w:styleId="af3">
    <w:name w:val="Title"/>
    <w:basedOn w:val="a"/>
    <w:next w:val="af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4">
    <w:name w:val="Body Text"/>
    <w:basedOn w:val="a"/>
    <w:pPr>
      <w:spacing w:after="140" w:line="276" w:lineRule="auto"/>
    </w:pPr>
  </w:style>
  <w:style w:type="paragraph" w:styleId="af5">
    <w:name w:val="List"/>
    <w:basedOn w:val="af4"/>
    <w:rPr>
      <w:rFonts w:ascii="PT Astra Serif" w:hAnsi="PT Astra Serif" w:cs="Noto Sans Devanagari"/>
    </w:rPr>
  </w:style>
  <w:style w:type="paragraph" w:styleId="af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widowControl w:val="0"/>
      <w:spacing w:after="160" w:line="259" w:lineRule="auto"/>
    </w:pPr>
    <w:rPr>
      <w:rFonts w:eastAsia="Times New Roman"/>
      <w:color w:val="000000"/>
      <w:sz w:val="24"/>
    </w:rPr>
  </w:style>
  <w:style w:type="paragraph" w:styleId="af8">
    <w:name w:val="List Paragraph"/>
    <w:basedOn w:val="a"/>
    <w:qFormat/>
    <w:pPr>
      <w:ind w:left="720"/>
      <w:contextualSpacing/>
    </w:pPr>
  </w:style>
  <w:style w:type="paragraph" w:styleId="a7">
    <w:name w:val="annotation text"/>
    <w:basedOn w:val="a"/>
    <w:link w:val="a6"/>
    <w:pPr>
      <w:spacing w:line="240" w:lineRule="auto"/>
    </w:pPr>
  </w:style>
  <w:style w:type="paragraph" w:styleId="a9">
    <w:name w:val="annotation subject"/>
    <w:basedOn w:val="a7"/>
    <w:next w:val="a7"/>
    <w:link w:val="a8"/>
    <w:qFormat/>
    <w:rPr>
      <w:b/>
      <w:bCs/>
    </w:rPr>
  </w:style>
  <w:style w:type="paragraph" w:customStyle="1" w:styleId="af9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a">
    <w:name w:val="Содержимое таблицы"/>
    <w:basedOn w:val="a"/>
    <w:qFormat/>
    <w:pPr>
      <w:widowControl w:val="0"/>
      <w:suppressLineNumbers/>
    </w:pPr>
  </w:style>
  <w:style w:type="paragraph" w:customStyle="1" w:styleId="afb">
    <w:name w:val="Заголовок таблицы"/>
    <w:basedOn w:val="afa"/>
    <w:qFormat/>
    <w:pPr>
      <w:jc w:val="center"/>
    </w:pPr>
    <w:rPr>
      <w:b/>
      <w:bCs/>
    </w:rPr>
  </w:style>
  <w:style w:type="paragraph" w:styleId="afc">
    <w:name w:val="footnote text"/>
    <w:basedOn w:val="a"/>
    <w:pPr>
      <w:suppressLineNumbers/>
      <w:ind w:left="340" w:hanging="340"/>
    </w:pPr>
  </w:style>
  <w:style w:type="numbering" w:customStyle="1" w:styleId="afd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415C5-8CF7-4B20-BB2B-BB22459A5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11</Pages>
  <Words>2237</Words>
  <Characters>12754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Копистко</dc:creator>
  <dc:description/>
  <cp:lastModifiedBy>oseledec_ov</cp:lastModifiedBy>
  <cp:revision>20</cp:revision>
  <cp:lastPrinted>2025-07-31T19:00:00Z</cp:lastPrinted>
  <dcterms:created xsi:type="dcterms:W3CDTF">2025-08-08T02:00:00Z</dcterms:created>
  <dcterms:modified xsi:type="dcterms:W3CDTF">2025-08-13T07:43:00Z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1049-10.2.0.7516</vt:lpwstr>
  </property>
</Properties>
</file>