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622656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622656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622656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622656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622656" w:rsidRDefault="00175711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bCs/>
          <w:sz w:val="24"/>
          <w:szCs w:val="24"/>
        </w:rPr>
        <w:t>29.06</w:t>
      </w:r>
      <w:r w:rsidR="008A12D5" w:rsidRPr="006226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62265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622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622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6226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62265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6226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622656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622656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175711" w:rsidRPr="006226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6226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711" w:rsidRPr="0062265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175711" w:rsidRPr="0062265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622656" w:rsidRDefault="00A33EC0" w:rsidP="0062265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622656" w:rsidRDefault="00A33EC0" w:rsidP="00622656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622656" w:rsidRDefault="00A33EC0" w:rsidP="00622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175711" w:rsidRPr="006226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175711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622656" w:rsidRDefault="00DB292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622656" w:rsidRDefault="00A33EC0" w:rsidP="00622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622656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>О работе административной комиссии городского округа Спасск-Дальний за 2021 год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городского округа Спасск-Дальний</w:t>
      </w:r>
      <w:bookmarkStart w:id="0" w:name="_GoBack"/>
    </w:p>
    <w:p w:rsidR="00175711" w:rsidRPr="00622656" w:rsidRDefault="00175711" w:rsidP="006226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>Об установлении нормы предоставления жилого помещения по договору социального найма и учетной норме для постановки  на учет нуждающихся в жилых помещениях  на территории  городского округа Спасск-Дальний</w:t>
      </w:r>
      <w:proofErr w:type="gramEnd"/>
    </w:p>
    <w:p w:rsidR="00175711" w:rsidRPr="00622656" w:rsidRDefault="00175711" w:rsidP="006226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656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</w:t>
      </w:r>
      <w:bookmarkEnd w:id="0"/>
    </w:p>
    <w:p w:rsidR="00175711" w:rsidRPr="00622656" w:rsidRDefault="00175711" w:rsidP="006226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2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62265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622656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22 декабря 2017 г. № 118-НПА </w:t>
      </w:r>
      <w:r w:rsidRPr="00622656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Pr="00622656">
        <w:rPr>
          <w:rFonts w:ascii="Times New Roman" w:hAnsi="Times New Roman" w:cs="Times New Roman"/>
          <w:sz w:val="24"/>
          <w:szCs w:val="24"/>
        </w:rPr>
        <w:t xml:space="preserve">поступления обращений граждан, замещавших в </w:t>
      </w:r>
      <w:r w:rsidRPr="00622656">
        <w:rPr>
          <w:rFonts w:ascii="Times New Roman" w:hAnsi="Times New Roman" w:cs="Times New Roman"/>
          <w:bCs/>
          <w:sz w:val="24"/>
          <w:szCs w:val="24"/>
        </w:rPr>
        <w:t>аппарате Думы городского округа Спасск-Дальний, Контрольно-счётной палате городского округа Спасск-Дальний</w:t>
      </w:r>
      <w:r w:rsidRPr="0062265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</w:t>
      </w:r>
      <w:r w:rsidRPr="00622656">
        <w:rPr>
          <w:rFonts w:ascii="Times New Roman" w:hAnsi="Times New Roman" w:cs="Times New Roman"/>
          <w:sz w:val="24"/>
          <w:szCs w:val="24"/>
        </w:rPr>
        <w:lastRenderedPageBreak/>
        <w:t>актом Думы городского округа Спасск-Дальний, о даче согласия на замещение на условиях трудового договора должности в</w:t>
      </w:r>
      <w:proofErr w:type="gramEnd"/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656">
        <w:rPr>
          <w:rFonts w:ascii="Times New Roman" w:hAnsi="Times New Roman" w:cs="Times New Roman"/>
          <w:sz w:val="24"/>
          <w:szCs w:val="24"/>
        </w:rPr>
        <w:t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Спасск-Дальний</w:t>
      </w:r>
      <w:proofErr w:type="gramEnd"/>
      <w:r w:rsidRPr="00622656">
        <w:rPr>
          <w:rFonts w:ascii="Times New Roman" w:hAnsi="Times New Roman" w:cs="Times New Roman"/>
          <w:sz w:val="24"/>
          <w:szCs w:val="24"/>
        </w:rPr>
        <w:t>, Контрольно-счётной палаты городского округа Спасск-Дальний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круга Спасск-Дальний от 29.09.2016 года № 56-НПА </w:t>
      </w:r>
      <w:r w:rsidRPr="00622656">
        <w:rPr>
          <w:rFonts w:ascii="Times New Roman" w:hAnsi="Times New Roman" w:cs="Times New Roman"/>
          <w:sz w:val="24"/>
          <w:szCs w:val="24"/>
        </w:rPr>
        <w:t xml:space="preserve"> «О представлении гражданами, </w:t>
      </w:r>
      <w:r w:rsidRPr="006226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 от 31 января 2018 года № 3-НПА «О порядке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>О рассмотрении ходатайств о награждении почетным знаком Приморского края «Семейная доблесть»</w:t>
      </w:r>
    </w:p>
    <w:p w:rsidR="00175711" w:rsidRPr="00622656" w:rsidRDefault="00175711" w:rsidP="00622656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6226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2656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622656" w:rsidRDefault="009E1A4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622656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75711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622656" w:rsidRDefault="00A33EC0" w:rsidP="00622656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6226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622656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622656" w:rsidRDefault="00A33EC0" w:rsidP="006226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622656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622656" w:rsidRDefault="00A33EC0" w:rsidP="006226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622656" w:rsidRDefault="00C96A17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622656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622656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622656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622656" w:rsidRDefault="00A33EC0" w:rsidP="006226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28D" w:rsidRPr="00622656" w:rsidRDefault="00040F7C" w:rsidP="006226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622656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E1456" w:rsidRPr="00622656">
        <w:rPr>
          <w:rFonts w:ascii="Times New Roman" w:hAnsi="Times New Roman" w:cs="Times New Roman"/>
          <w:sz w:val="24"/>
          <w:szCs w:val="24"/>
        </w:rPr>
        <w:t>О работе административной комиссии городского округа Спасск-Дальний за 2021 год</w:t>
      </w: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622656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A12D5" w:rsidRPr="00622656" w:rsidRDefault="008A12D5" w:rsidP="00622656">
      <w:pPr>
        <w:pStyle w:val="a4"/>
        <w:ind w:left="0" w:right="-1"/>
        <w:jc w:val="both"/>
        <w:rPr>
          <w:b/>
          <w:szCs w:val="24"/>
        </w:rPr>
      </w:pPr>
    </w:p>
    <w:p w:rsidR="008A12D5" w:rsidRPr="00622656" w:rsidRDefault="008A12D5" w:rsidP="00622656">
      <w:pPr>
        <w:pStyle w:val="a4"/>
        <w:ind w:left="0" w:right="-1"/>
        <w:jc w:val="both"/>
        <w:rPr>
          <w:szCs w:val="24"/>
        </w:rPr>
      </w:pPr>
      <w:r w:rsidRPr="00622656">
        <w:rPr>
          <w:b/>
          <w:szCs w:val="24"/>
        </w:rPr>
        <w:t>Рушков А. Ю.:</w:t>
      </w:r>
      <w:r w:rsidRPr="00622656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8A12D5" w:rsidRPr="00622656" w:rsidRDefault="008A12D5" w:rsidP="00622656">
      <w:pPr>
        <w:pStyle w:val="a4"/>
        <w:ind w:left="0" w:right="-1"/>
        <w:jc w:val="both"/>
        <w:rPr>
          <w:szCs w:val="24"/>
        </w:rPr>
      </w:pPr>
    </w:p>
    <w:p w:rsidR="008A12D5" w:rsidRPr="00622656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622656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622656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622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456" w:rsidRPr="00622656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городского округа Спасск-Дальний</w:t>
      </w:r>
    </w:p>
    <w:p w:rsidR="00FE1456" w:rsidRPr="00622656" w:rsidRDefault="00FE1456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622656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622656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622656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622656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622656" w:rsidRDefault="00FE1456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о внесении изменений в Генеральный план городского округа Спасск-Дальний, прошу голосовать. </w:t>
      </w:r>
    </w:p>
    <w:p w:rsidR="00FE1456" w:rsidRPr="00622656" w:rsidRDefault="00FE1456" w:rsidP="00622656">
      <w:pPr>
        <w:pStyle w:val="a4"/>
        <w:ind w:left="0" w:right="-1"/>
        <w:jc w:val="both"/>
        <w:rPr>
          <w:szCs w:val="24"/>
        </w:rPr>
      </w:pPr>
    </w:p>
    <w:p w:rsidR="00FE1456" w:rsidRPr="00622656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622656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E1456" w:rsidRPr="00622656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622656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proofErr w:type="gramStart"/>
      <w:r w:rsidR="00FE1456" w:rsidRPr="00622656">
        <w:rPr>
          <w:rFonts w:ascii="Times New Roman" w:hAnsi="Times New Roman" w:cs="Times New Roman"/>
          <w:sz w:val="24"/>
          <w:szCs w:val="24"/>
        </w:rPr>
        <w:t>Об установлении нормы предоставления жилого помещения по договору социального найма и учетной норме для постановки  на учет нуждающихся в жилых помещениях  на территории  городского округа Спасск-Дальний</w:t>
      </w:r>
      <w:proofErr w:type="gramEnd"/>
    </w:p>
    <w:p w:rsidR="00FE1456" w:rsidRPr="00622656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622656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622656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622656" w:rsidRDefault="008A12D5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>об установлении нормы предоставления жилого помещения по договору социального найма и учетной норме для постановки  на учет нуждающихся в жилых помещениях  на территории  городского округа Спасск-Дальний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2D5" w:rsidRPr="00622656" w:rsidRDefault="008A12D5" w:rsidP="00622656">
      <w:pPr>
        <w:pStyle w:val="a4"/>
        <w:ind w:left="0" w:right="-1"/>
        <w:jc w:val="both"/>
        <w:rPr>
          <w:szCs w:val="24"/>
        </w:rPr>
      </w:pPr>
    </w:p>
    <w:p w:rsidR="008A12D5" w:rsidRPr="00622656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622656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622656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FE1456" w:rsidRPr="00622656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622656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622656" w:rsidRDefault="00DD42F9" w:rsidP="006226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proofErr w:type="gramStart"/>
      <w:r w:rsidR="00FE1456" w:rsidRPr="0062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FE1456" w:rsidRPr="0062265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="00FE1456" w:rsidRPr="00622656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FE1456" w:rsidRPr="0062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FE1456" w:rsidRPr="0062265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</w:t>
      </w:r>
      <w:proofErr w:type="gramEnd"/>
      <w:r w:rsidR="00FE1456" w:rsidRPr="00622656">
        <w:rPr>
          <w:rFonts w:ascii="Times New Roman" w:hAnsi="Times New Roman" w:cs="Times New Roman"/>
          <w:sz w:val="24"/>
          <w:szCs w:val="24"/>
        </w:rPr>
        <w:t>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622656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622656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622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1456" w:rsidRPr="0062265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22 декабря 2017 г. № 118-НПА </w:t>
      </w:r>
      <w:r w:rsidR="00FE1456" w:rsidRPr="00622656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FE1456" w:rsidRPr="00622656">
        <w:rPr>
          <w:rFonts w:ascii="Times New Roman" w:hAnsi="Times New Roman" w:cs="Times New Roman"/>
          <w:sz w:val="24"/>
          <w:szCs w:val="24"/>
        </w:rPr>
        <w:t xml:space="preserve">поступления обращений граждан, замещавших в </w:t>
      </w:r>
      <w:r w:rsidR="00FE1456" w:rsidRPr="00622656">
        <w:rPr>
          <w:rFonts w:ascii="Times New Roman" w:hAnsi="Times New Roman" w:cs="Times New Roman"/>
          <w:bCs/>
          <w:sz w:val="24"/>
          <w:szCs w:val="24"/>
        </w:rPr>
        <w:t>аппарате Думы городского округа Спасск-Дальний, Контрольно-счётной палате городского округа Спасск-Дальний</w:t>
      </w:r>
      <w:r w:rsidR="00FE1456" w:rsidRPr="0062265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</w:t>
      </w:r>
      <w:proofErr w:type="gramEnd"/>
      <w:r w:rsidR="00FE1456"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456" w:rsidRPr="00622656">
        <w:rPr>
          <w:rFonts w:ascii="Times New Roman" w:hAnsi="Times New Roman" w:cs="Times New Roman"/>
          <w:sz w:val="24"/>
          <w:szCs w:val="24"/>
        </w:rPr>
        <w:t xml:space="preserve"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</w:t>
      </w:r>
      <w:r w:rsidR="00FE1456" w:rsidRPr="00622656">
        <w:rPr>
          <w:rFonts w:ascii="Times New Roman" w:hAnsi="Times New Roman" w:cs="Times New Roman"/>
          <w:sz w:val="24"/>
          <w:szCs w:val="24"/>
        </w:rPr>
        <w:lastRenderedPageBreak/>
        <w:t>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Спасск-Дальний</w:t>
      </w:r>
      <w:proofErr w:type="gramEnd"/>
      <w:r w:rsidR="00FE1456" w:rsidRPr="00622656">
        <w:rPr>
          <w:rFonts w:ascii="Times New Roman" w:hAnsi="Times New Roman" w:cs="Times New Roman"/>
          <w:sz w:val="24"/>
          <w:szCs w:val="24"/>
        </w:rPr>
        <w:t>, Контрольно-счётной палаты городского округа Спасск-Дальний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proofErr w:type="spellStart"/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>овнесении</w:t>
      </w:r>
      <w:proofErr w:type="spellEnd"/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Думы городского округа Спасск-Дальний от 22 декабря 2017 г. № 118-НПА О порядке поступления обращений граждан, замещавших в аппарате Думы городского округа Спасск-Дальний, Контрольно-счётной палате городского округа Спасск-Дальний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</w:t>
      </w:r>
      <w:proofErr w:type="gramEnd"/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</w:t>
      </w:r>
      <w:proofErr w:type="gramEnd"/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 xml:space="preserve"> заявлений муниципальных служащих аппарата Думы городского округа Спасск-Дальний, Контрольно-счётной палаты городского округа Спасск-Дальний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622656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622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456" w:rsidRPr="0062265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круга Спасск-Дальний от 29.09.2016 года № 56-НПА </w:t>
      </w:r>
      <w:r w:rsidR="00FE1456" w:rsidRPr="00622656">
        <w:rPr>
          <w:rFonts w:ascii="Times New Roman" w:hAnsi="Times New Roman" w:cs="Times New Roman"/>
          <w:sz w:val="24"/>
          <w:szCs w:val="24"/>
        </w:rPr>
        <w:t xml:space="preserve"> «О представлении гражданами, </w:t>
      </w:r>
      <w:r w:rsidR="00FE1456" w:rsidRPr="0062265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622656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круга Спасск-Дальний от 29.09.2016 года № 56-НПА  «О представлении гражданами, 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42F9" w:rsidRPr="00622656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E1456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СЛУШАЛИ: </w:t>
      </w:r>
      <w:proofErr w:type="gramStart"/>
      <w:r w:rsidR="00DF31C8" w:rsidRPr="00622656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622656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F31C8" w:rsidRPr="00622656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</w:t>
      </w:r>
      <w:proofErr w:type="gramEnd"/>
      <w:r w:rsidR="00DF31C8" w:rsidRPr="00622656">
        <w:rPr>
          <w:rFonts w:ascii="Times New Roman" w:hAnsi="Times New Roman" w:cs="Times New Roman"/>
          <w:b w:val="0"/>
          <w:sz w:val="24"/>
          <w:szCs w:val="24"/>
        </w:rPr>
        <w:t xml:space="preserve"> опубликования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622656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F31C8"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622656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622656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622656" w:rsidRDefault="00DF31C8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>9. СЛУШАЛИ:</w:t>
      </w:r>
      <w:r w:rsidRPr="00622656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C8" w:rsidRPr="00622656" w:rsidRDefault="00DF31C8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31C8" w:rsidRPr="00622656" w:rsidRDefault="00DF31C8" w:rsidP="00622656">
      <w:pPr>
        <w:pStyle w:val="a4"/>
        <w:ind w:left="0" w:right="-1"/>
        <w:jc w:val="both"/>
        <w:rPr>
          <w:szCs w:val="24"/>
        </w:rPr>
      </w:pPr>
    </w:p>
    <w:p w:rsidR="00DF31C8" w:rsidRPr="00622656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622656" w:rsidRDefault="00DF31C8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622656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 от 31 января 2018 года № 3-НПА «О порядке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C8" w:rsidRPr="00622656" w:rsidRDefault="00DF31C8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решение Думы городского округа Спасск-Дальний  от 31 января 2018 года № 3-НПА «О порядке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31C8" w:rsidRPr="00622656" w:rsidRDefault="00DF31C8" w:rsidP="00622656">
      <w:pPr>
        <w:pStyle w:val="a4"/>
        <w:ind w:left="0" w:right="-1"/>
        <w:jc w:val="both"/>
        <w:rPr>
          <w:szCs w:val="24"/>
        </w:rPr>
      </w:pPr>
    </w:p>
    <w:p w:rsidR="00DF31C8" w:rsidRPr="00622656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1C8" w:rsidRPr="00622656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11. СЛУШАЛИ: </w:t>
      </w:r>
      <w:r w:rsidRPr="00622656">
        <w:rPr>
          <w:rFonts w:ascii="Times New Roman" w:hAnsi="Times New Roman" w:cs="Times New Roman"/>
          <w:sz w:val="24"/>
          <w:szCs w:val="24"/>
        </w:rPr>
        <w:t>О рассмотрении ходатайств о награждении почетным знаком Приморского края «Семейная доблесть»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1E1" w:rsidRPr="00622656" w:rsidRDefault="00DF31C8" w:rsidP="0062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E1" w:rsidRPr="00622656">
        <w:rPr>
          <w:rFonts w:ascii="Times New Roman" w:hAnsi="Times New Roman" w:cs="Times New Roman"/>
          <w:bCs/>
          <w:sz w:val="24"/>
          <w:szCs w:val="24"/>
        </w:rPr>
        <w:t>В Думу городского округа Спасск-Дальний на сегодняшний день поступило девять заявлений о возбуждении ходатайства о награждении наградой Приморского края почётным знаком «Семейная доблесть», от супругов: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Василенко (юбилей 50</w:t>
      </w:r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Высочиных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</w:t>
      </w:r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</w:t>
      </w:r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Кириченко (юбилей 55</w:t>
      </w:r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Крицких</w:t>
      </w:r>
      <w:proofErr w:type="spellEnd"/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</w:t>
      </w:r>
      <w:r w:rsidRPr="00622656">
        <w:rPr>
          <w:rFonts w:ascii="Times New Roman" w:hAnsi="Times New Roman" w:cs="Times New Roman"/>
          <w:bCs/>
          <w:sz w:val="24"/>
          <w:szCs w:val="24"/>
        </w:rPr>
        <w:t>)</w:t>
      </w:r>
    </w:p>
    <w:p w:rsidR="007F71E1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Ладыгиных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Медведевых (юбилей 50 лет)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Переверзевых</w:t>
      </w:r>
      <w:proofErr w:type="spellEnd"/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</w:t>
      </w:r>
      <w:r w:rsidRPr="00622656">
        <w:rPr>
          <w:rFonts w:ascii="Times New Roman" w:hAnsi="Times New Roman" w:cs="Times New Roman"/>
          <w:bCs/>
          <w:sz w:val="24"/>
          <w:szCs w:val="24"/>
        </w:rPr>
        <w:t>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Песоцких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55</w:t>
      </w:r>
      <w:r w:rsidR="00622656" w:rsidRPr="00622656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622656">
        <w:rPr>
          <w:rFonts w:ascii="Times New Roman" w:hAnsi="Times New Roman" w:cs="Times New Roman"/>
          <w:bCs/>
          <w:sz w:val="24"/>
          <w:szCs w:val="24"/>
        </w:rPr>
        <w:t>)</w:t>
      </w: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71E1" w:rsidRPr="00622656" w:rsidRDefault="007F71E1" w:rsidP="0062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Необходимо отметить, что </w:t>
      </w:r>
      <w:proofErr w:type="gramStart"/>
      <w:r w:rsidRPr="00622656">
        <w:rPr>
          <w:rFonts w:ascii="Times New Roman" w:hAnsi="Times New Roman" w:cs="Times New Roman"/>
          <w:bCs/>
          <w:sz w:val="24"/>
          <w:szCs w:val="24"/>
        </w:rPr>
        <w:t>согласно закона</w:t>
      </w:r>
      <w:proofErr w:type="gram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Приморского края от 04.06.2014 г. № 436-КЗ «О наградах Приморского края» городской округ Спасск-Дальний в течение календарного года вправе возбудить ходатайства о награждении почётным знаком «Семейная доблесть» только в отношении семи семейных пар, отметивших юбилей совместной жизни (50, 55, 60, 65 лет и т.д.). </w:t>
      </w:r>
      <w:proofErr w:type="gramStart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>Порядком возбуждения ходатайства о награждении наградами Приморского края, утверждённого</w:t>
      </w:r>
      <w:r w:rsidRPr="00622656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Спасск-Дальний от 03.03.2020 года № 13-НПА «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  <w:r w:rsidRPr="00622656">
        <w:rPr>
          <w:rFonts w:ascii="Times New Roman" w:hAnsi="Times New Roman" w:cs="Times New Roman"/>
          <w:sz w:val="24"/>
          <w:szCs w:val="24"/>
        </w:rPr>
        <w:t xml:space="preserve">» </w:t>
      </w:r>
      <w:r w:rsidRPr="00622656">
        <w:rPr>
          <w:rFonts w:ascii="Times New Roman" w:hAnsi="Times New Roman" w:cs="Times New Roman"/>
          <w:bCs/>
          <w:sz w:val="24"/>
          <w:szCs w:val="24"/>
        </w:rPr>
        <w:t xml:space="preserve">комиссия </w:t>
      </w:r>
      <w:r w:rsidRPr="00622656">
        <w:rPr>
          <w:rFonts w:ascii="Times New Roman" w:hAnsi="Times New Roman" w:cs="Times New Roman"/>
          <w:sz w:val="24"/>
          <w:szCs w:val="24"/>
        </w:rPr>
        <w:t>по регламенту, депутатской этике и вопросам местного самоуправления Думы городского округа Спасск-Дальний рассмотрела представленные кандидатуры на своём заседании 28 июня 2022 года.</w:t>
      </w:r>
      <w:proofErr w:type="gramEnd"/>
      <w:r w:rsidRPr="00622656">
        <w:rPr>
          <w:rFonts w:ascii="Times New Roman" w:hAnsi="Times New Roman" w:cs="Times New Roman"/>
          <w:sz w:val="24"/>
          <w:szCs w:val="24"/>
        </w:rPr>
        <w:t xml:space="preserve"> Руководствуясь пунктами 9, 10 Порядка комиссия установила, все  документы поданы в соответствии с требованиями, установленными Порядком возбуждения ходатайства и представляет на рассмотрение Думы городского округа выше перечисленные семейные пары.</w:t>
      </w: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C8" w:rsidRPr="00622656" w:rsidRDefault="00DF31C8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="00622656" w:rsidRPr="00622656">
        <w:rPr>
          <w:rFonts w:ascii="Times New Roman" w:hAnsi="Times New Roman" w:cs="Times New Roman"/>
          <w:sz w:val="24"/>
          <w:szCs w:val="24"/>
        </w:rPr>
        <w:t>Предлагаю голосовать за каждую семейную пару отдельно: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Василенко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Высочиных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Кириченко (юбилей 55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Крицких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Ладыгиных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>- Медведевых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Переверзевых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50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656" w:rsidRPr="00622656" w:rsidRDefault="00622656" w:rsidP="0062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22656">
        <w:rPr>
          <w:rFonts w:ascii="Times New Roman" w:hAnsi="Times New Roman" w:cs="Times New Roman"/>
          <w:bCs/>
          <w:sz w:val="24"/>
          <w:szCs w:val="24"/>
        </w:rPr>
        <w:t>Песоцких</w:t>
      </w:r>
      <w:proofErr w:type="spellEnd"/>
      <w:r w:rsidRPr="00622656">
        <w:rPr>
          <w:rFonts w:ascii="Times New Roman" w:hAnsi="Times New Roman" w:cs="Times New Roman"/>
          <w:bCs/>
          <w:sz w:val="24"/>
          <w:szCs w:val="24"/>
        </w:rPr>
        <w:t xml:space="preserve"> (юбилей 55 лет)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622656" w:rsidRDefault="00622656" w:rsidP="0062265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r w:rsidRPr="00622656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6226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2656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656" w:rsidRPr="00622656" w:rsidRDefault="00622656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2656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622656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утверждении плана работы Думы городского округа Спасск-Дальний на III квартал 2022 года, прошу голосовать.</w:t>
      </w:r>
      <w:r w:rsidRPr="0062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56" w:rsidRPr="00622656" w:rsidRDefault="00622656" w:rsidP="00622656">
      <w:pPr>
        <w:pStyle w:val="a4"/>
        <w:ind w:left="0" w:right="-1"/>
        <w:jc w:val="both"/>
        <w:rPr>
          <w:szCs w:val="24"/>
        </w:rPr>
      </w:pP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656" w:rsidRPr="00622656" w:rsidRDefault="006226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F71E1" w:rsidRDefault="007F71E1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622656" w:rsidRDefault="00622656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622656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622656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6226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6226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22656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622656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4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8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7B1009"/>
    <w:rsid w:val="007B3A48"/>
    <w:rsid w:val="007F71E1"/>
    <w:rsid w:val="00844E82"/>
    <w:rsid w:val="008A12D5"/>
    <w:rsid w:val="0091686F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22A9A"/>
    <w:rsid w:val="00C82614"/>
    <w:rsid w:val="00C96A17"/>
    <w:rsid w:val="00CE4002"/>
    <w:rsid w:val="00D71AF1"/>
    <w:rsid w:val="00DB2929"/>
    <w:rsid w:val="00DC57BC"/>
    <w:rsid w:val="00DD42F9"/>
    <w:rsid w:val="00DF31C8"/>
    <w:rsid w:val="00E3290D"/>
    <w:rsid w:val="00E539FA"/>
    <w:rsid w:val="00E87B2B"/>
    <w:rsid w:val="00EE00B8"/>
    <w:rsid w:val="00F22CAA"/>
    <w:rsid w:val="00F252C4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20</cp:revision>
  <cp:lastPrinted>2022-07-04T23:55:00Z</cp:lastPrinted>
  <dcterms:created xsi:type="dcterms:W3CDTF">2021-10-24T07:08:00Z</dcterms:created>
  <dcterms:modified xsi:type="dcterms:W3CDTF">2022-07-05T00:02:00Z</dcterms:modified>
</cp:coreProperties>
</file>