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4" w:rsidRPr="00997834" w:rsidRDefault="00997834" w:rsidP="009978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7834">
        <w:rPr>
          <w:rFonts w:ascii="Times New Roman" w:eastAsia="Times New Roman" w:hAnsi="Times New Roman" w:cs="Times New Roman"/>
          <w:b/>
          <w:bCs/>
          <w:sz w:val="36"/>
          <w:szCs w:val="36"/>
          <w:lang w:eastAsia="ru-RU"/>
        </w:rPr>
        <w:t xml:space="preserve">Как оформить гараж по амнистии. </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 Инструкция</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Шаг 1. Убедитесь, что гараж подходит под новый закон</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Вы сможете оформить гараж в собственность при соблюдении одновременно трех условий:</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гараж является капитальным, то есть имеет прочную связь с землей;</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гараж построен до вступления в силу действующего Градостроительного кодекса РФ (до 29.12.2004);</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гараж не признан самовольной постройкой по суду или решению органа местного самоуправления.</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Если вы решили начать оформление гаража, прежде всего, обратитесь в Администрацию городского округа Спасск-Дальний, узнайте, как на территории вашего муниципалитета будет реализовываться «гаражная амнистия».</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В администрации определены лица, ответственные за реализацию Федерального закона от 05.04.2021 г. № 79-ФЗ «О внесении изменений в отдельные законодательные акты Российской Федерации:</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Драгунова Светлана Александровна – начальник отдела по управлению земельными ресурсами управления земельных и имущественных отношений Администрации городского округа Спасск-Дальний, тел.: 8 (42352)20644;</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97834">
        <w:rPr>
          <w:rFonts w:ascii="Times New Roman" w:eastAsia="Times New Roman" w:hAnsi="Times New Roman" w:cs="Times New Roman"/>
          <w:sz w:val="24"/>
          <w:szCs w:val="24"/>
          <w:lang w:eastAsia="ru-RU"/>
        </w:rPr>
        <w:t>Манжарова</w:t>
      </w:r>
      <w:proofErr w:type="spellEnd"/>
      <w:r w:rsidRPr="00997834">
        <w:rPr>
          <w:rFonts w:ascii="Times New Roman" w:eastAsia="Times New Roman" w:hAnsi="Times New Roman" w:cs="Times New Roman"/>
          <w:sz w:val="24"/>
          <w:szCs w:val="24"/>
          <w:lang w:eastAsia="ru-RU"/>
        </w:rPr>
        <w:t xml:space="preserve"> Оксана Николаевна - начальник </w:t>
      </w:r>
      <w:proofErr w:type="gramStart"/>
      <w:r w:rsidRPr="00997834">
        <w:rPr>
          <w:rFonts w:ascii="Times New Roman" w:eastAsia="Times New Roman" w:hAnsi="Times New Roman" w:cs="Times New Roman"/>
          <w:sz w:val="24"/>
          <w:szCs w:val="24"/>
          <w:lang w:eastAsia="ru-RU"/>
        </w:rPr>
        <w:t>отдела архитектуры управления градостроительства Администрации городского округа</w:t>
      </w:r>
      <w:proofErr w:type="gramEnd"/>
      <w:r w:rsidRPr="00997834">
        <w:rPr>
          <w:rFonts w:ascii="Times New Roman" w:eastAsia="Times New Roman" w:hAnsi="Times New Roman" w:cs="Times New Roman"/>
          <w:sz w:val="24"/>
          <w:szCs w:val="24"/>
          <w:lang w:eastAsia="ru-RU"/>
        </w:rPr>
        <w:t xml:space="preserve"> Спасск-Дальний,    тел.: 8 (42352)20542.</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Также определены часы приёма граждан: четве</w:t>
      </w:r>
      <w:proofErr w:type="gramStart"/>
      <w:r w:rsidRPr="00997834">
        <w:rPr>
          <w:rFonts w:ascii="Times New Roman" w:eastAsia="Times New Roman" w:hAnsi="Times New Roman" w:cs="Times New Roman"/>
          <w:sz w:val="24"/>
          <w:szCs w:val="24"/>
          <w:lang w:eastAsia="ru-RU"/>
        </w:rPr>
        <w:t>рг с 9</w:t>
      </w:r>
      <w:r w:rsidRPr="00997834">
        <w:rPr>
          <w:rFonts w:ascii="Times New Roman" w:eastAsia="Times New Roman" w:hAnsi="Times New Roman" w:cs="Times New Roman"/>
          <w:sz w:val="24"/>
          <w:szCs w:val="24"/>
          <w:vertAlign w:val="superscript"/>
          <w:lang w:eastAsia="ru-RU"/>
        </w:rPr>
        <w:t>0</w:t>
      </w:r>
      <w:proofErr w:type="gramEnd"/>
      <w:r w:rsidRPr="00997834">
        <w:rPr>
          <w:rFonts w:ascii="Times New Roman" w:eastAsia="Times New Roman" w:hAnsi="Times New Roman" w:cs="Times New Roman"/>
          <w:sz w:val="24"/>
          <w:szCs w:val="24"/>
          <w:vertAlign w:val="superscript"/>
          <w:lang w:eastAsia="ru-RU"/>
        </w:rPr>
        <w:t>0</w:t>
      </w:r>
      <w:r w:rsidRPr="00997834">
        <w:rPr>
          <w:rFonts w:ascii="Times New Roman" w:eastAsia="Times New Roman" w:hAnsi="Times New Roman" w:cs="Times New Roman"/>
          <w:sz w:val="24"/>
          <w:szCs w:val="24"/>
          <w:lang w:eastAsia="ru-RU"/>
        </w:rPr>
        <w:t>до 18</w:t>
      </w:r>
      <w:r w:rsidRPr="00997834">
        <w:rPr>
          <w:rFonts w:ascii="Times New Roman" w:eastAsia="Times New Roman" w:hAnsi="Times New Roman" w:cs="Times New Roman"/>
          <w:sz w:val="24"/>
          <w:szCs w:val="24"/>
          <w:vertAlign w:val="superscript"/>
          <w:lang w:eastAsia="ru-RU"/>
        </w:rPr>
        <w:t>00</w:t>
      </w:r>
      <w:r w:rsidRPr="00997834">
        <w:rPr>
          <w:rFonts w:ascii="Times New Roman" w:eastAsia="Times New Roman" w:hAnsi="Times New Roman" w:cs="Times New Roman"/>
          <w:sz w:val="24"/>
          <w:szCs w:val="24"/>
          <w:lang w:eastAsia="ru-RU"/>
        </w:rPr>
        <w:t>, обеденный перерыв с 13</w:t>
      </w:r>
      <w:r w:rsidRPr="00997834">
        <w:rPr>
          <w:rFonts w:ascii="Times New Roman" w:eastAsia="Times New Roman" w:hAnsi="Times New Roman" w:cs="Times New Roman"/>
          <w:sz w:val="24"/>
          <w:szCs w:val="24"/>
          <w:vertAlign w:val="superscript"/>
          <w:lang w:eastAsia="ru-RU"/>
        </w:rPr>
        <w:t>00</w:t>
      </w:r>
      <w:r w:rsidRPr="00997834">
        <w:rPr>
          <w:rFonts w:ascii="Times New Roman" w:eastAsia="Times New Roman" w:hAnsi="Times New Roman" w:cs="Times New Roman"/>
          <w:sz w:val="24"/>
          <w:szCs w:val="24"/>
          <w:lang w:eastAsia="ru-RU"/>
        </w:rPr>
        <w:t xml:space="preserve"> до 14</w:t>
      </w:r>
      <w:r w:rsidRPr="00997834">
        <w:rPr>
          <w:rFonts w:ascii="Times New Roman" w:eastAsia="Times New Roman" w:hAnsi="Times New Roman" w:cs="Times New Roman"/>
          <w:sz w:val="24"/>
          <w:szCs w:val="24"/>
          <w:vertAlign w:val="superscript"/>
          <w:lang w:eastAsia="ru-RU"/>
        </w:rPr>
        <w:t>00</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Шаг 2. Соберите необходимые документы</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Прежде чем начать оформление гаража, тщательно изучите все документы, которые у вас есть и которые могут иметь хоть какое-то отношение к вашему гаражу. Любые справки, решения, технические описания могут стать основанием для оформления прав на гараж. Также можно обратиться в местное БТИ, у них на хранении могут быть документы, содержащие описание вашего гаража. Возможно, это позволит вам избежать расходов на кадастровые работы по подготовке технического плана гаража, советуют в </w:t>
      </w:r>
      <w:proofErr w:type="spellStart"/>
      <w:r w:rsidRPr="00997834">
        <w:rPr>
          <w:rFonts w:ascii="Times New Roman" w:eastAsia="Times New Roman" w:hAnsi="Times New Roman" w:cs="Times New Roman"/>
          <w:sz w:val="24"/>
          <w:szCs w:val="24"/>
          <w:lang w:eastAsia="ru-RU"/>
        </w:rPr>
        <w:t>Росреестре</w:t>
      </w:r>
      <w:proofErr w:type="spellEnd"/>
      <w:r w:rsidRPr="00997834">
        <w:rPr>
          <w:rFonts w:ascii="Times New Roman" w:eastAsia="Times New Roman" w:hAnsi="Times New Roman" w:cs="Times New Roman"/>
          <w:sz w:val="24"/>
          <w:szCs w:val="24"/>
          <w:lang w:eastAsia="ru-RU"/>
        </w:rPr>
        <w:t>.</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Оформить гараж вам позволят:</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любое решение органа власти (в том числе советского периода), которое подтверждает, что ранее вам был предоставлен земельный участок под гаражом;</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 справка или другой документ, </w:t>
      </w:r>
      <w:proofErr w:type="gramStart"/>
      <w:r w:rsidRPr="00997834">
        <w:rPr>
          <w:rFonts w:ascii="Times New Roman" w:eastAsia="Times New Roman" w:hAnsi="Times New Roman" w:cs="Times New Roman"/>
          <w:sz w:val="24"/>
          <w:szCs w:val="24"/>
          <w:lang w:eastAsia="ru-RU"/>
        </w:rPr>
        <w:t>подтверждающие</w:t>
      </w:r>
      <w:proofErr w:type="gramEnd"/>
      <w:r w:rsidRPr="00997834">
        <w:rPr>
          <w:rFonts w:ascii="Times New Roman" w:eastAsia="Times New Roman" w:hAnsi="Times New Roman" w:cs="Times New Roman"/>
          <w:sz w:val="24"/>
          <w:szCs w:val="24"/>
          <w:lang w:eastAsia="ru-RU"/>
        </w:rPr>
        <w:t xml:space="preserve"> выплату пая в гаражном кооперативе;</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lastRenderedPageBreak/>
        <w:t>- решение общего собрания гаражного кооператива, подтверждающее выделение вам гаража;</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старый технический паспорт на гараж, который вы заказывали для технической инвентаризации;</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документы о наследстве, если гараж принадлежал вашему отцу, матери, дедушке, бабушке и т.д.</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Однако если указанных документов нет, это еще не означает, что вы не сможете оформить гараж. Органы власти вашего региона наделены полномочиями по определению других документов, которые являются основанием для оформления прав на гараж по «гаражной амнистии, пояснили в </w:t>
      </w:r>
      <w:proofErr w:type="spellStart"/>
      <w:r w:rsidRPr="00997834">
        <w:rPr>
          <w:rFonts w:ascii="Times New Roman" w:eastAsia="Times New Roman" w:hAnsi="Times New Roman" w:cs="Times New Roman"/>
          <w:sz w:val="24"/>
          <w:szCs w:val="24"/>
          <w:lang w:eastAsia="ru-RU"/>
        </w:rPr>
        <w:t>Росреестре</w:t>
      </w:r>
      <w:proofErr w:type="spellEnd"/>
      <w:r w:rsidRPr="00997834">
        <w:rPr>
          <w:rFonts w:ascii="Times New Roman" w:eastAsia="Times New Roman" w:hAnsi="Times New Roman" w:cs="Times New Roman"/>
          <w:sz w:val="24"/>
          <w:szCs w:val="24"/>
          <w:lang w:eastAsia="ru-RU"/>
        </w:rPr>
        <w:t>.</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Шаг 3. Выясните статус земли под гаражом</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Для того чтобы узнать, стоит ли земельный участок под вашим гаражом на кадастровом учете, можно обратиться:</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в МФЦ;</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в архивный отдел Администрации городского округа Спасск-Дальний;</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к кадастровому инженеру;</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 в </w:t>
      </w:r>
      <w:proofErr w:type="spellStart"/>
      <w:r w:rsidRPr="00997834">
        <w:rPr>
          <w:rFonts w:ascii="Times New Roman" w:eastAsia="Times New Roman" w:hAnsi="Times New Roman" w:cs="Times New Roman"/>
          <w:sz w:val="24"/>
          <w:szCs w:val="24"/>
          <w:lang w:eastAsia="ru-RU"/>
        </w:rPr>
        <w:t>Росреестр</w:t>
      </w:r>
      <w:proofErr w:type="spellEnd"/>
      <w:r w:rsidRPr="00997834">
        <w:rPr>
          <w:rFonts w:ascii="Times New Roman" w:eastAsia="Times New Roman" w:hAnsi="Times New Roman" w:cs="Times New Roman"/>
          <w:sz w:val="24"/>
          <w:szCs w:val="24"/>
          <w:lang w:eastAsia="ru-RU"/>
        </w:rPr>
        <w:t>.</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Сведения о земельных участках, стоящих на кадастровом учете, также можно найти на публичной кадастровой карте </w:t>
      </w:r>
      <w:proofErr w:type="spellStart"/>
      <w:r w:rsidRPr="00997834">
        <w:rPr>
          <w:rFonts w:ascii="Times New Roman" w:eastAsia="Times New Roman" w:hAnsi="Times New Roman" w:cs="Times New Roman"/>
          <w:sz w:val="24"/>
          <w:szCs w:val="24"/>
          <w:lang w:eastAsia="ru-RU"/>
        </w:rPr>
        <w:t>Росреестра</w:t>
      </w:r>
      <w:proofErr w:type="spellEnd"/>
      <w:r w:rsidRPr="00997834">
        <w:rPr>
          <w:rFonts w:ascii="Times New Roman" w:eastAsia="Times New Roman" w:hAnsi="Times New Roman" w:cs="Times New Roman"/>
          <w:sz w:val="24"/>
          <w:szCs w:val="24"/>
          <w:lang w:eastAsia="ru-RU"/>
        </w:rPr>
        <w:t xml:space="preserve"> в разделе «Справочная информация по объектам недвижимости в режиме </w:t>
      </w:r>
      <w:proofErr w:type="spellStart"/>
      <w:r w:rsidRPr="00997834">
        <w:rPr>
          <w:rFonts w:ascii="Times New Roman" w:eastAsia="Times New Roman" w:hAnsi="Times New Roman" w:cs="Times New Roman"/>
          <w:sz w:val="24"/>
          <w:szCs w:val="24"/>
          <w:lang w:eastAsia="ru-RU"/>
        </w:rPr>
        <w:t>online</w:t>
      </w:r>
      <w:proofErr w:type="spellEnd"/>
      <w:r w:rsidRPr="00997834">
        <w:rPr>
          <w:rFonts w:ascii="Times New Roman" w:eastAsia="Times New Roman" w:hAnsi="Times New Roman" w:cs="Times New Roman"/>
          <w:sz w:val="24"/>
          <w:szCs w:val="24"/>
          <w:lang w:eastAsia="ru-RU"/>
        </w:rPr>
        <w:t>».</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Шаг 4. Образуйте участок</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В случае если земельный участок под гаражом не </w:t>
      </w:r>
      <w:proofErr w:type="gramStart"/>
      <w:r w:rsidRPr="00997834">
        <w:rPr>
          <w:rFonts w:ascii="Times New Roman" w:eastAsia="Times New Roman" w:hAnsi="Times New Roman" w:cs="Times New Roman"/>
          <w:sz w:val="24"/>
          <w:szCs w:val="24"/>
          <w:lang w:eastAsia="ru-RU"/>
        </w:rPr>
        <w:t>стоит на кадастровом учете</w:t>
      </w:r>
      <w:proofErr w:type="gramEnd"/>
      <w:r w:rsidRPr="00997834">
        <w:rPr>
          <w:rFonts w:ascii="Times New Roman" w:eastAsia="Times New Roman" w:hAnsi="Times New Roman" w:cs="Times New Roman"/>
          <w:sz w:val="24"/>
          <w:szCs w:val="24"/>
          <w:lang w:eastAsia="ru-RU"/>
        </w:rPr>
        <w:t>, вам предстоит его образовать (если стоит - переходите сразу к Шагу 5).</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Вы можете этого не делать, сразу приступив к подготовке схемы границ участка под гаражом. Необходимо обратиться за этой услугой к кадастровому инженеру.</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После оформления схемы расположения земельного участка вам нужно обратиться в Управление градостроительства Администрации городского округа Спасск-Дальний.</w:t>
      </w:r>
      <w:r w:rsidRPr="00997834">
        <w:rPr>
          <w:rFonts w:ascii="Times New Roman" w:eastAsia="Times New Roman" w:hAnsi="Times New Roman" w:cs="Times New Roman"/>
          <w:sz w:val="24"/>
          <w:szCs w:val="24"/>
          <w:lang w:eastAsia="ru-RU"/>
        </w:rPr>
        <w:br/>
        <w:t>Необходимо подать заявление о предварительном согласовании предоставления земельного участка. Ответ на него вы должны получить по истечении 30 дней.</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На основании положительного решения вы идете к кадастровому инженеру и просите его подготовить межевой план земельного участка и технический план гаража.</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b/>
          <w:bCs/>
          <w:sz w:val="24"/>
          <w:szCs w:val="24"/>
          <w:lang w:eastAsia="ru-RU"/>
        </w:rPr>
        <w:t>Шаг 5. Отправьте документы в администрацию </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Для того чтобы завершить оформление прав и на земельный участок, и на гараж, необходимо официально отправить в администрацию:</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lastRenderedPageBreak/>
        <w:t>- решение о предварительном согласовании предоставления земельного участка;</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выписку из ЕГРН на земельный участок;</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технический план на гараж.</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Администрация, в свою очередь, должна будет:</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принять решение о предоставлении земельного участка в собственность бесплатно;</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xml:space="preserve">- подать в </w:t>
      </w:r>
      <w:proofErr w:type="spellStart"/>
      <w:r w:rsidRPr="00997834">
        <w:rPr>
          <w:rFonts w:ascii="Times New Roman" w:eastAsia="Times New Roman" w:hAnsi="Times New Roman" w:cs="Times New Roman"/>
          <w:sz w:val="24"/>
          <w:szCs w:val="24"/>
          <w:lang w:eastAsia="ru-RU"/>
        </w:rPr>
        <w:t>Росреестр</w:t>
      </w:r>
      <w:proofErr w:type="spellEnd"/>
      <w:r w:rsidRPr="00997834">
        <w:rPr>
          <w:rFonts w:ascii="Times New Roman" w:eastAsia="Times New Roman" w:hAnsi="Times New Roman" w:cs="Times New Roman"/>
          <w:sz w:val="24"/>
          <w:szCs w:val="24"/>
          <w:lang w:eastAsia="ru-RU"/>
        </w:rPr>
        <w:t xml:space="preserve"> заявление о регистрации права собственности на земельный участок, о государственном кадастровом учете гаража и о регистрации права собственности на гараж;</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 передать выписки из ЕГРН, подтверждающие регистрацию прав на гараж и землю.</w:t>
      </w:r>
    </w:p>
    <w:p w:rsidR="00997834" w:rsidRPr="00997834" w:rsidRDefault="00997834" w:rsidP="0099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7834">
        <w:rPr>
          <w:rFonts w:ascii="Times New Roman" w:eastAsia="Times New Roman" w:hAnsi="Times New Roman" w:cs="Times New Roman"/>
          <w:sz w:val="24"/>
          <w:szCs w:val="24"/>
          <w:lang w:eastAsia="ru-RU"/>
        </w:rPr>
        <w:t>Получив выписку из ЕГРН на земельный участок и гараж, вы можете быть уверенными, что официально стали его собственником.</w:t>
      </w:r>
    </w:p>
    <w:p w:rsidR="0035663C" w:rsidRDefault="0035663C"/>
    <w:sectPr w:rsidR="0035663C" w:rsidSect="00356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7834"/>
    <w:rsid w:val="0035663C"/>
    <w:rsid w:val="00414226"/>
    <w:rsid w:val="00754189"/>
    <w:rsid w:val="00997834"/>
    <w:rsid w:val="00AD620B"/>
    <w:rsid w:val="00F60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3C"/>
  </w:style>
  <w:style w:type="paragraph" w:styleId="2">
    <w:name w:val="heading 2"/>
    <w:basedOn w:val="a"/>
    <w:link w:val="20"/>
    <w:uiPriority w:val="9"/>
    <w:qFormat/>
    <w:rsid w:val="009978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8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834"/>
    <w:rPr>
      <w:b/>
      <w:bCs/>
    </w:rPr>
  </w:style>
</w:styles>
</file>

<file path=word/webSettings.xml><?xml version="1.0" encoding="utf-8"?>
<w:webSettings xmlns:r="http://schemas.openxmlformats.org/officeDocument/2006/relationships" xmlns:w="http://schemas.openxmlformats.org/wordprocessingml/2006/main">
  <w:divs>
    <w:div w:id="1061170793">
      <w:bodyDiv w:val="1"/>
      <w:marLeft w:val="0"/>
      <w:marRight w:val="0"/>
      <w:marTop w:val="0"/>
      <w:marBottom w:val="0"/>
      <w:divBdr>
        <w:top w:val="none" w:sz="0" w:space="0" w:color="auto"/>
        <w:left w:val="none" w:sz="0" w:space="0" w:color="auto"/>
        <w:bottom w:val="none" w:sz="0" w:space="0" w:color="auto"/>
        <w:right w:val="none" w:sz="0" w:space="0" w:color="auto"/>
      </w:divBdr>
      <w:divsChild>
        <w:div w:id="592394996">
          <w:marLeft w:val="0"/>
          <w:marRight w:val="0"/>
          <w:marTop w:val="0"/>
          <w:marBottom w:val="0"/>
          <w:divBdr>
            <w:top w:val="none" w:sz="0" w:space="0" w:color="auto"/>
            <w:left w:val="none" w:sz="0" w:space="0" w:color="auto"/>
            <w:bottom w:val="none" w:sz="0" w:space="0" w:color="auto"/>
            <w:right w:val="none" w:sz="0" w:space="0" w:color="auto"/>
          </w:divBdr>
          <w:divsChild>
            <w:div w:id="762842218">
              <w:marLeft w:val="0"/>
              <w:marRight w:val="0"/>
              <w:marTop w:val="0"/>
              <w:marBottom w:val="0"/>
              <w:divBdr>
                <w:top w:val="none" w:sz="0" w:space="0" w:color="auto"/>
                <w:left w:val="none" w:sz="0" w:space="0" w:color="auto"/>
                <w:bottom w:val="none" w:sz="0" w:space="0" w:color="auto"/>
                <w:right w:val="none" w:sz="0" w:space="0" w:color="auto"/>
              </w:divBdr>
            </w:div>
            <w:div w:id="1090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ufimceva_mv</dc:creator>
  <cp:lastModifiedBy>ufimceva_mv</cp:lastModifiedBy>
  <cp:revision>3</cp:revision>
  <dcterms:created xsi:type="dcterms:W3CDTF">2022-01-10T04:24:00Z</dcterms:created>
  <dcterms:modified xsi:type="dcterms:W3CDTF">2022-01-10T07:21:00Z</dcterms:modified>
</cp:coreProperties>
</file>