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27E5" w14:textId="77777777" w:rsidR="0081396F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23C08" w14:textId="77777777" w:rsidR="00E9212C" w:rsidRPr="008E05D5" w:rsidRDefault="00E9212C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C5CF75" w14:textId="77777777"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B47918" w14:textId="77777777" w:rsidR="0081396F" w:rsidRPr="008E05D5" w:rsidRDefault="00017BD8" w:rsidP="008E0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 w14:anchorId="7326A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26" DrawAspect="Content" ObjectID="_1679216627" r:id="rId6"/>
        </w:object>
      </w:r>
    </w:p>
    <w:p w14:paraId="09967367" w14:textId="77777777" w:rsidR="0081396F" w:rsidRPr="008E05D5" w:rsidRDefault="0081396F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14:paraId="6BD5E1A6" w14:textId="77777777" w:rsidR="0081396F" w:rsidRPr="008E05D5" w:rsidRDefault="0081396F" w:rsidP="00E9212C">
      <w:pPr>
        <w:pStyle w:val="a3"/>
        <w:spacing w:before="0" w:line="276" w:lineRule="auto"/>
        <w:rPr>
          <w:sz w:val="26"/>
          <w:szCs w:val="26"/>
        </w:rPr>
      </w:pPr>
      <w:r w:rsidRPr="008E05D5">
        <w:rPr>
          <w:sz w:val="26"/>
          <w:szCs w:val="26"/>
        </w:rPr>
        <w:t>ГОРОДСКОГО ОКРУГА  СПАССК-ДАЛЬНИЙ</w:t>
      </w:r>
    </w:p>
    <w:p w14:paraId="073E9618" w14:textId="77777777" w:rsidR="00E42744" w:rsidRPr="008E05D5" w:rsidRDefault="00E42744" w:rsidP="00E921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5D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0710C2B5" w14:textId="77777777" w:rsidR="00E9212C" w:rsidRDefault="00E9212C" w:rsidP="00E921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0A3EC5" w14:textId="77777777" w:rsidR="0081396F" w:rsidRPr="00E9212C" w:rsidRDefault="0081396F" w:rsidP="008E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12C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Pr="00E9212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916DB12" w14:textId="77777777" w:rsidR="0081396F" w:rsidRPr="008E05D5" w:rsidRDefault="0081396F" w:rsidP="008E05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DEEA4D" w14:textId="77777777" w:rsidR="00010BA2" w:rsidRPr="008E05D5" w:rsidRDefault="0081396F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10BA2" w:rsidRPr="008E05D5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Порядка реализации </w:t>
      </w:r>
    </w:p>
    <w:p w14:paraId="1ECF5E9F" w14:textId="77777777" w:rsidR="00A860E7" w:rsidRPr="008E05D5" w:rsidRDefault="00010BA2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проектов инициативного бюджетирования</w:t>
      </w:r>
    </w:p>
    <w:p w14:paraId="146DBAA7" w14:textId="77777777" w:rsidR="00010BA2" w:rsidRPr="008E05D5" w:rsidRDefault="00A860E7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Спасск-Дальний </w:t>
      </w:r>
    </w:p>
    <w:p w14:paraId="509E57AF" w14:textId="77777777" w:rsidR="00E9212C" w:rsidRDefault="00E9212C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14:paraId="6596A532" w14:textId="77777777" w:rsidR="0081396F" w:rsidRPr="008E05D5" w:rsidRDefault="0081396F" w:rsidP="008E05D5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городского </w:t>
      </w:r>
    </w:p>
    <w:p w14:paraId="5F4C5A16" w14:textId="77777777" w:rsidR="0081396F" w:rsidRPr="008E05D5" w:rsidRDefault="0081396F" w:rsidP="008E05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E05D5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14:paraId="0F28DF8D" w14:textId="77777777" w:rsidR="0081396F" w:rsidRPr="008E05D5" w:rsidRDefault="0081396F" w:rsidP="008E05D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05D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>27</w:t>
      </w:r>
      <w:r w:rsidR="00B13448"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января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="00BA7F62" w:rsidRPr="008E05D5">
        <w:rPr>
          <w:rFonts w:ascii="Times New Roman" w:hAnsi="Times New Roman" w:cs="Times New Roman"/>
          <w:spacing w:val="-2"/>
          <w:sz w:val="26"/>
          <w:szCs w:val="26"/>
        </w:rPr>
        <w:t>21</w:t>
      </w:r>
      <w:r w:rsidRPr="008E05D5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14:paraId="2E14EABB" w14:textId="77777777" w:rsidR="0081396F" w:rsidRPr="008E05D5" w:rsidRDefault="0081396F" w:rsidP="008E05D5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14:paraId="737DDED9" w14:textId="77777777" w:rsidR="00010BA2" w:rsidRPr="008E05D5" w:rsidRDefault="00010BA2" w:rsidP="00E9212C">
      <w:pPr>
        <w:pStyle w:val="a4"/>
        <w:spacing w:line="276" w:lineRule="auto"/>
        <w:ind w:firstLine="708"/>
        <w:rPr>
          <w:szCs w:val="26"/>
        </w:rPr>
      </w:pPr>
      <w:r w:rsidRPr="008E05D5">
        <w:rPr>
          <w:szCs w:val="26"/>
        </w:rPr>
        <w:t xml:space="preserve">1. Утвердить прилагаемый </w:t>
      </w:r>
      <w:hyperlink r:id="rId7" w:history="1">
        <w:r w:rsidRPr="008E05D5">
          <w:rPr>
            <w:szCs w:val="26"/>
          </w:rPr>
          <w:t>Порядок</w:t>
        </w:r>
      </w:hyperlink>
      <w:r w:rsidRPr="008E05D5">
        <w:rPr>
          <w:szCs w:val="26"/>
        </w:rPr>
        <w:t xml:space="preserve"> реализации проектов инициативного бюджетирования</w:t>
      </w:r>
      <w:r w:rsidR="00A860E7" w:rsidRPr="008E05D5">
        <w:rPr>
          <w:szCs w:val="26"/>
        </w:rPr>
        <w:t xml:space="preserve"> на территории городского округа Спасск-Дальний</w:t>
      </w:r>
      <w:r w:rsidRPr="008E05D5">
        <w:rPr>
          <w:szCs w:val="26"/>
        </w:rPr>
        <w:t>.</w:t>
      </w:r>
    </w:p>
    <w:p w14:paraId="3EDB1FA5" w14:textId="77777777" w:rsidR="0081396F" w:rsidRPr="008E05D5" w:rsidRDefault="00293C7A" w:rsidP="00E9212C">
      <w:pPr>
        <w:pStyle w:val="a4"/>
        <w:spacing w:line="276" w:lineRule="auto"/>
        <w:rPr>
          <w:szCs w:val="26"/>
        </w:rPr>
      </w:pPr>
      <w:r w:rsidRPr="008E05D5">
        <w:rPr>
          <w:szCs w:val="26"/>
        </w:rPr>
        <w:tab/>
      </w:r>
      <w:r w:rsidR="00010BA2" w:rsidRPr="008E05D5">
        <w:rPr>
          <w:color w:val="000000"/>
          <w:spacing w:val="3"/>
          <w:szCs w:val="26"/>
        </w:rPr>
        <w:t>2</w:t>
      </w:r>
      <w:r w:rsidR="0081396F" w:rsidRPr="008E05D5">
        <w:rPr>
          <w:color w:val="000000"/>
          <w:spacing w:val="3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CA784C" w:rsidRPr="008E05D5">
        <w:rPr>
          <w:color w:val="000000"/>
          <w:spacing w:val="3"/>
          <w:szCs w:val="26"/>
        </w:rPr>
        <w:t xml:space="preserve">правовой информации </w:t>
      </w:r>
      <w:r w:rsidR="0081396F" w:rsidRPr="008E05D5">
        <w:rPr>
          <w:color w:val="000000"/>
          <w:spacing w:val="3"/>
          <w:szCs w:val="26"/>
        </w:rPr>
        <w:t>городского округа Спасск-Дальний.</w:t>
      </w:r>
    </w:p>
    <w:p w14:paraId="7759DDAC" w14:textId="77777777" w:rsidR="0081396F" w:rsidRPr="008E05D5" w:rsidRDefault="00010BA2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E05D5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E05D5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14:paraId="4D99FC6E" w14:textId="77777777"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2775E5FF" w14:textId="77777777" w:rsidR="0081396F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1053FE6" w14:textId="77777777" w:rsidR="00E9212C" w:rsidRPr="008E05D5" w:rsidRDefault="00E9212C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17159B5" w14:textId="77777777" w:rsidR="00E9212C" w:rsidRDefault="00253F85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81396F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="00A619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</w:t>
      </w:r>
      <w:r w:rsidR="00E42744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ородского округа </w:t>
      </w:r>
    </w:p>
    <w:p w14:paraId="248B5809" w14:textId="77777777" w:rsidR="0081396F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      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</w:t>
      </w:r>
      <w:r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А.К.</w:t>
      </w:r>
      <w:r w:rsidR="00E9212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53F85" w:rsidRPr="008E05D5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Бессонов</w:t>
      </w:r>
    </w:p>
    <w:p w14:paraId="10BD1EAC" w14:textId="77777777" w:rsidR="0081396F" w:rsidRPr="008E05D5" w:rsidRDefault="0081396F" w:rsidP="00E9212C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</w:t>
      </w:r>
      <w:r w:rsidRPr="008E05D5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      </w:t>
      </w:r>
    </w:p>
    <w:p w14:paraId="424E7850" w14:textId="77777777" w:rsidR="0081396F" w:rsidRPr="008E05D5" w:rsidRDefault="0081396F" w:rsidP="00E921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>«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C64D95">
        <w:rPr>
          <w:rFonts w:ascii="Times New Roman" w:hAnsi="Times New Roman" w:cs="Times New Roman"/>
          <w:sz w:val="26"/>
          <w:szCs w:val="26"/>
        </w:rPr>
        <w:t>29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»  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="00BA7F62" w:rsidRPr="008E05D5">
        <w:rPr>
          <w:rFonts w:ascii="Times New Roman" w:hAnsi="Times New Roman" w:cs="Times New Roman"/>
          <w:sz w:val="26"/>
          <w:szCs w:val="26"/>
        </w:rPr>
        <w:t>января</w:t>
      </w:r>
      <w:r w:rsidR="00E9212C">
        <w:rPr>
          <w:rFonts w:ascii="Times New Roman" w:hAnsi="Times New Roman" w:cs="Times New Roman"/>
          <w:sz w:val="26"/>
          <w:szCs w:val="26"/>
        </w:rPr>
        <w:t xml:space="preserve"> </w:t>
      </w:r>
      <w:r w:rsidRPr="008E05D5">
        <w:rPr>
          <w:rFonts w:ascii="Times New Roman" w:hAnsi="Times New Roman" w:cs="Times New Roman"/>
          <w:sz w:val="26"/>
          <w:szCs w:val="26"/>
        </w:rPr>
        <w:t xml:space="preserve"> 20</w:t>
      </w:r>
      <w:r w:rsidR="00BA7F62" w:rsidRPr="008E05D5">
        <w:rPr>
          <w:rFonts w:ascii="Times New Roman" w:hAnsi="Times New Roman" w:cs="Times New Roman"/>
          <w:sz w:val="26"/>
          <w:szCs w:val="26"/>
        </w:rPr>
        <w:t>21</w:t>
      </w:r>
      <w:r w:rsidRPr="008E05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76A6802" w14:textId="77777777" w:rsidR="00A0324E" w:rsidRPr="008E05D5" w:rsidRDefault="0081396F" w:rsidP="00E921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5D5">
        <w:rPr>
          <w:rFonts w:ascii="Times New Roman" w:hAnsi="Times New Roman" w:cs="Times New Roman"/>
          <w:sz w:val="26"/>
          <w:szCs w:val="26"/>
        </w:rPr>
        <w:t xml:space="preserve">№ </w:t>
      </w:r>
      <w:r w:rsidR="00B13448" w:rsidRPr="008E05D5">
        <w:rPr>
          <w:rFonts w:ascii="Times New Roman" w:hAnsi="Times New Roman" w:cs="Times New Roman"/>
          <w:sz w:val="26"/>
          <w:szCs w:val="26"/>
        </w:rPr>
        <w:t xml:space="preserve"> </w:t>
      </w:r>
      <w:r w:rsidR="00E9212C">
        <w:rPr>
          <w:rFonts w:ascii="Times New Roman" w:hAnsi="Times New Roman" w:cs="Times New Roman"/>
          <w:sz w:val="26"/>
          <w:szCs w:val="26"/>
        </w:rPr>
        <w:t xml:space="preserve">2 </w:t>
      </w:r>
      <w:r w:rsidR="00313B40" w:rsidRPr="008E05D5">
        <w:rPr>
          <w:rFonts w:ascii="Times New Roman" w:hAnsi="Times New Roman" w:cs="Times New Roman"/>
          <w:sz w:val="26"/>
          <w:szCs w:val="26"/>
        </w:rPr>
        <w:t>-НПА</w:t>
      </w:r>
    </w:p>
    <w:p w14:paraId="2824F17D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11D4E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E0B75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6A6457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83977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E17E99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C26A81" w14:textId="77777777" w:rsidR="00972BC6" w:rsidRPr="008E05D5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CB62B" w14:textId="77777777" w:rsidR="008E05D5" w:rsidRDefault="008E05D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A65919E" w14:textId="77777777"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2590604C" w14:textId="77777777" w:rsidR="00972BC6" w:rsidRPr="008E05D5" w:rsidRDefault="00972BC6" w:rsidP="00E9212C">
      <w:pPr>
        <w:tabs>
          <w:tab w:val="left" w:pos="2835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>решению Думы городского округа Спасск-Дальний</w:t>
      </w:r>
    </w:p>
    <w:p w14:paraId="2ECB0DDD" w14:textId="77777777" w:rsidR="00972BC6" w:rsidRPr="008E05D5" w:rsidRDefault="00972BC6" w:rsidP="00E9212C">
      <w:pPr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C64D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E9212C">
        <w:rPr>
          <w:rFonts w:ascii="Times New Roman" w:eastAsia="Times New Roman" w:hAnsi="Times New Roman" w:cs="Times New Roman"/>
          <w:sz w:val="26"/>
          <w:szCs w:val="26"/>
        </w:rPr>
        <w:t xml:space="preserve"> » января 2021г. № 2</w:t>
      </w:r>
      <w:r w:rsidRPr="008E05D5">
        <w:rPr>
          <w:rFonts w:ascii="Times New Roman" w:eastAsia="Times New Roman" w:hAnsi="Times New Roman" w:cs="Times New Roman"/>
          <w:sz w:val="26"/>
          <w:szCs w:val="26"/>
        </w:rPr>
        <w:t xml:space="preserve"> -НПА</w:t>
      </w:r>
    </w:p>
    <w:p w14:paraId="3EDFB159" w14:textId="77777777" w:rsidR="00972BC6" w:rsidRPr="008E05D5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A389E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14:paraId="6AEE7CAB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проектов инициативного бюджетирования</w:t>
      </w:r>
    </w:p>
    <w:p w14:paraId="5A31A1D5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A5001" w14:textId="77777777" w:rsidR="00972BC6" w:rsidRPr="00E9212C" w:rsidRDefault="00972BC6" w:rsidP="008E05D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357C183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1.1. Настоящий Порядок направлен на активизацию участия жителей городского округа Спасск-Дальний (далее - жители) в осуществлении местного самоуправления и решении вопросов местного значения посредством реализации на территории городского округа Спасск-Дальний проектов инициативного бюджетирования, и устанавливает правила проведения конкурсного отбора на предоставление субсидии из бюджета городского округа Спасск-Дальний на реализацию проектов инициативного бюджетирования (далее соответственно – конкурсный отбор, субсидия, проект), требования к конкурсной документации проекта, представляемого на конкурсный отбор, и критерии ее оценки в целях определения победителей конкурсного отбора для предоставления субсидий.</w:t>
      </w:r>
    </w:p>
    <w:p w14:paraId="74B9FEB9" w14:textId="77777777" w:rsidR="00972BC6" w:rsidRPr="00E9212C" w:rsidRDefault="00972BC6" w:rsidP="008E05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14:paraId="1E6DEC0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инициативное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14:paraId="7A03B24F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городского округа Спасск-Дальний;</w:t>
      </w:r>
    </w:p>
    <w:p w14:paraId="7ADC79A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- группа жителей,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самоорганизованная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общности интересов с целью решения вопросов местного значения. Инициативная группа состоит из граждан, достигших шестнадцатилетнего возраста и проживающих на территории городского округа Спасск-Дальний, в количестве не менее 10 человек;</w:t>
      </w:r>
    </w:p>
    <w:p w14:paraId="77331C4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проект инициативного бюджетирования - проект, подготовленный и оформленный инициаторами в соответствии с требованиями настоящего Порядка и нормативных правовых актов Российской Федерации;</w:t>
      </w:r>
    </w:p>
    <w:p w14:paraId="7ED0EDAA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бюджетирования.</w:t>
      </w:r>
    </w:p>
    <w:p w14:paraId="303A882C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6CBBC" w14:textId="77777777"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 Цель, задачи и принципы инициативного бюджетирования</w:t>
      </w:r>
    </w:p>
    <w:p w14:paraId="5E42DDA3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D9719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2.1. Целью инициативного бюджетирования является активизация участия жителей в определении приоритетов расходования средств бюджета и поддержка инициатив жителей в решении вопросов местного значения.</w:t>
      </w:r>
    </w:p>
    <w:p w14:paraId="43DA6E9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2.2. Задачами инициативного бюджетирования являются:</w:t>
      </w:r>
    </w:p>
    <w:p w14:paraId="2DD1DF9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14:paraId="677B6EE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повышение открытости деятельности органов местного самоуправления;</w:t>
      </w:r>
    </w:p>
    <w:p w14:paraId="055BA0D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2.3. Принципами инициативного бюджетирования являются: </w:t>
      </w:r>
    </w:p>
    <w:p w14:paraId="27352B2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212C">
        <w:rPr>
          <w:rFonts w:ascii="Times New Roman" w:eastAsia="Times New Roman" w:hAnsi="Times New Roman" w:cs="Times New Roman"/>
          <w:sz w:val="24"/>
          <w:szCs w:val="24"/>
        </w:rPr>
        <w:t>конкурсность</w:t>
      </w:r>
      <w:proofErr w:type="spellEnd"/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отбора проектов инициативного бюджетирования;</w:t>
      </w:r>
    </w:p>
    <w:p w14:paraId="3DC6082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14:paraId="7132CF5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открытость и гласность процедур проведения конкурсного отбора.</w:t>
      </w:r>
    </w:p>
    <w:p w14:paraId="45488E3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51047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 Порядок выбора жителями проектов инициативного бюджетирования</w:t>
      </w:r>
    </w:p>
    <w:p w14:paraId="0ACE3908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951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3.1. 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 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 Инициативная группа может собирать подписи в поддержку проекта инициативного бюджетирования. </w:t>
      </w:r>
    </w:p>
    <w:p w14:paraId="415A5B2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3.2. Инициативный проект должен содержать следующие сведения:</w:t>
      </w:r>
    </w:p>
    <w:p w14:paraId="4267280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Спасск-Дальний или его части;</w:t>
      </w:r>
    </w:p>
    <w:p w14:paraId="0A76837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14:paraId="7F9EEC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0EEBD29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7FAC7F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14:paraId="3AD72CA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BD899D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F91EBF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проект;</w:t>
      </w:r>
    </w:p>
    <w:p w14:paraId="4C17864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9) срок реализации проекта не должен превышать текущий финансовый год.</w:t>
      </w:r>
    </w:p>
    <w:p w14:paraId="3D8645C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3.3. Проекты инициативного бюджетирования, выбранные по итогам собрания жителей, направляются на рассмотрение в муниципальную комиссию.</w:t>
      </w:r>
    </w:p>
    <w:p w14:paraId="632EC44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3.4. Органы местного самоуправления вправе осуществлять консультационное сопровождение деятельности инициативной группы.</w:t>
      </w:r>
    </w:p>
    <w:p w14:paraId="142D608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C77AE" w14:textId="77777777" w:rsidR="00972BC6" w:rsidRPr="00E9212C" w:rsidRDefault="00972BC6" w:rsidP="008E0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 Порядок проведения конкурсного отбора проектов инициативного бюджетирования муниципальной комиссией</w:t>
      </w:r>
    </w:p>
    <w:p w14:paraId="43E80BE1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C7D0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4.1. Муниципальная комиссия формируется администрацией городского округа на срок проведения конкурса. В состав муниципальной комиссии входят представители представительных и исполнительных органов местного самоуправления (не менее 50 процентов от численного состава муниципальной комиссии назначается на основе предложений Думы городского округа Спасск-Дальний), инициативных групп, общественных организаций. К работе муниципальной комиссии могут привлекаться независимые эксперты без права голоса.</w:t>
      </w:r>
    </w:p>
    <w:p w14:paraId="37F5113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4.2. Муниципальная комиссия осуществляет конкурсный отбор проектов инициативного бюджетирования в соответствии с данным Порядком.</w:t>
      </w:r>
    </w:p>
    <w:p w14:paraId="4FA15F9D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1) Организатор конкурсного отбора размещает на официальном сайте городского округа Спасск-Дальний (далее - официальный сайт) в рубрике "Инициативное бюджетирование" информационное сообщение о проведении конкурсного отбора (далее - информационное сообщение), которое содержит: </w:t>
      </w:r>
    </w:p>
    <w:p w14:paraId="7CDDE99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наименование, фактический адрес и номер телефона организатора конкурсного отбора;</w:t>
      </w:r>
    </w:p>
    <w:p w14:paraId="6856503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место, порядок и срок подачи заявок;</w:t>
      </w:r>
    </w:p>
    <w:p w14:paraId="5250479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перечень и формы документов, необходимых для участия в конкурсном отборе. </w:t>
      </w:r>
    </w:p>
    <w:p w14:paraId="6CD73E2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Инициатор проекта подает организатору конкурсного отбора заявку на бумажном носителе по форме согласно приложению 1 к Порядку и прилагает следующие документы:</w:t>
      </w:r>
    </w:p>
    <w:p w14:paraId="18773C67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фотоматериалы о текущем состоянии объекта, указанного в заявке;</w:t>
      </w:r>
    </w:p>
    <w:p w14:paraId="3154E8C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стоимость проекта, указанного в заявке (локальный сметный расчет, прайс-лист на закупаемое оборудование или технику);</w:t>
      </w:r>
    </w:p>
    <w:p w14:paraId="2171E37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протокол собрания инициативной группы об участии в конкурсном отборе по форме согласно приложению 2 к Порядку.</w:t>
      </w:r>
    </w:p>
    <w:p w14:paraId="293044A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Инициатор проекта имеет право отозвать свою заявку, сообщив    об этом письменно организатору конкурсного отбора, не позднее пяти рабочих дней до даты окончания приема заявок, установленной информационным             сообщением. </w:t>
      </w:r>
    </w:p>
    <w:p w14:paraId="3BC61D7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2) Конкурсная комиссия осуществляет предварительный отбор заявок.</w:t>
      </w:r>
    </w:p>
    <w:p w14:paraId="3A647E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3) Конкурсная комиссия отклоняет заявку в следующих случаях:</w:t>
      </w:r>
    </w:p>
    <w:p w14:paraId="3C51DCA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несоответствие заявки и (или) документов требованиям и условиям, установленным Порядком;</w:t>
      </w:r>
    </w:p>
    <w:p w14:paraId="2B8BDFF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несоблюдение срока подачи заявки, установленного информационным сообщением;</w:t>
      </w:r>
    </w:p>
    <w:p w14:paraId="301B0D7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несоответствие срока реализации мероприятий, указанных в заявке,  сроку, установленному статьей 3 Порядка;</w:t>
      </w:r>
    </w:p>
    <w:p w14:paraId="18E19F0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наличие мероприятий, указанных в заявке, в составе иных мероприятий муниципальных программ;</w:t>
      </w:r>
    </w:p>
    <w:p w14:paraId="229E738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отсутствие средств бюджета городского округа в объеме средств, необходимом для реализации инициативного проекта, источником которого не являются инициативные платежи;</w:t>
      </w:r>
    </w:p>
    <w:p w14:paraId="33C2234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9CF7D6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указание в заявке мероприятий по ремонту, благоустройству и модернизации следующих объектов:</w:t>
      </w:r>
    </w:p>
    <w:p w14:paraId="680BD8B9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не являются муниципальной собственностью;</w:t>
      </w:r>
    </w:p>
    <w:p w14:paraId="298623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 культового и религиозного назначения;</w:t>
      </w:r>
    </w:p>
    <w:p w14:paraId="1A08D30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служат интересам отдельных этнических групп  и создают риск межэтнических конфликтов;</w:t>
      </w:r>
    </w:p>
    <w:p w14:paraId="5F9383C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объектов, которые могут привести к негативным изменениям окружающей среды или угрозе экологической безопасности.</w:t>
      </w:r>
    </w:p>
    <w:p w14:paraId="3932A4BC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4) Решения конкурсной комиссии по предварительному отбору заявок оформляются протоколом, который подписывается всеми присутствующими       на заседании членами конкурсной комиссии. Протокол заседания конкурсной комиссии о результатах предварительного отбора заявок размещается на официальном сайте в течение трех рабочих дней после даты принятия решений конкурсной комиссией.</w:t>
      </w:r>
    </w:p>
    <w:p w14:paraId="66E6926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5) Организатор конкурсного отбора:</w:t>
      </w:r>
    </w:p>
    <w:p w14:paraId="368BEF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готовит уведомление об отклонении заявки на основании протокола заседания конкурсной комиссии о результатах предварительного отбора заявок с указанием причин отклонения заявки и в срок не позднее десяти рабочих дней после даты принятия решений конкурсной комиссией вручает его инициатору проекта лично либо направляет на адрес электронной почты, указанный в заявке;</w:t>
      </w:r>
    </w:p>
    <w:p w14:paraId="3177CE9E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в течение десяти рабочих дней после даты принятия решений конкурсной комиссией размещает заявки, прошедшие предварительный отбор заявок, на официальном сайте на срок пятнадцать календарных дней в целях проведения открытого голосования для учета мнения населения;</w:t>
      </w:r>
    </w:p>
    <w:p w14:paraId="5C3E5166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 в течение трех рабочих дней после окончания открытого голосования по заявкам назначает заседание конкурсной комиссии;</w:t>
      </w:r>
    </w:p>
    <w:p w14:paraId="5DC5934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подготовку, подписание членами конкурсной комиссии и размещение на официальном сайте протоколов заседаний конкурсной          комиссии;</w:t>
      </w:r>
    </w:p>
    <w:p w14:paraId="7FAF700A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- осуществляет учет и хранение представленных на конкурсный           отбор заявок, протоколов заседаний конкурсной комиссии, ведение журнала           регистрации.</w:t>
      </w:r>
    </w:p>
    <w:p w14:paraId="086A35C2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6) Конкурсная комиссия осуществляет конкурсный отбор в соответствии с балльной шкалой оценки заявок согласно приложению 3 к Порядку. </w:t>
      </w:r>
    </w:p>
    <w:p w14:paraId="6D9D0C5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Из числа заявок, набравших наибольшее количество баллов, на основе суммы средних баллов, полученной каждой заявкой, конкурсная комиссия осуществляет отбор заявок в пределах суммы, предусмотренной в бюджете городского округа на реализацию проектов.</w:t>
      </w:r>
    </w:p>
    <w:p w14:paraId="3CEF870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Первое место занимает заявка, получившая максимальное количество баллов, далее - по убывающей. При равном количестве баллов первоначальное право на присвоение порядкового номера получает заявка, поданная и зарегистрированная ранее остальных.</w:t>
      </w:r>
    </w:p>
    <w:p w14:paraId="4C1AEEBB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7) Решения конкурсной комиссии по конкурсному отбору оформляются протоколом, который подписывается всеми присутствующими на заседании членами конкурсной комиссии, размещается на официальном сайте в течение трех рабочих дней после даты принятия решений конкурсной комиссией.</w:t>
      </w:r>
    </w:p>
    <w:p w14:paraId="40454CB5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8) Организатор конкурсного отбора в течение пяти рабочих дней после даты принятия решений конкурсной комиссией по конкурсному отбору направляет копию протокола заседания конкурсной комиссии по конкурсному отбору в профильное структурное подразделение администрации городского округа Спасск-Дальний для подготовки проектов соглашений о предоставлении субсидий с победителями конкурсного отбора.</w:t>
      </w:r>
    </w:p>
    <w:p w14:paraId="3D9C8E40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в течение десяти рабочих дней  с даты получения копии протокола заседания конкурсной комиссии по конкурсному отбору готовит проекты соглашений с победителями конкурсного отбора в соответствии с действующим законодательством Российской Федерации и направляет их победителям конкурсного отбора для подписания. Проект соглашения от лица победителя конкурсного отбора подписывает инициатор проекта. Срок подписания проекта соглашения победителем конкурсного отбора устанавливается в течение пяти рабочих дней с даты его вручения.</w:t>
      </w:r>
    </w:p>
    <w:p w14:paraId="3A0A069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Непредставление подписанного соглашения  победителем конкурсного отбора в структурное подразделение в установленные настоящим пунктом сроки считается отказом от участия в реализации поданной заявки. В этом случае соответствующее структурное подразделение готовит проект        соглашения в установленные настоящим пунктом сроки с инициатором проекта, заявке которого протоколом заседания конкурсной комиссии  по конкурсному отбору присвоен очередной номер в соответствии с балльной шкалой оценки заявок.</w:t>
      </w:r>
    </w:p>
    <w:p w14:paraId="2DAAAFEF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C33B4" w14:textId="77777777" w:rsidR="00972BC6" w:rsidRPr="00E9212C" w:rsidRDefault="00972BC6" w:rsidP="008E05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 Порядок финансирования проектов инициативного бюджетирования</w:t>
      </w:r>
    </w:p>
    <w:p w14:paraId="22C825A2" w14:textId="77777777" w:rsidR="00972BC6" w:rsidRPr="00E9212C" w:rsidRDefault="00972BC6" w:rsidP="008E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875E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5.1. Финансирование проектов инициативного бюджетирования осуществляется за счет средств бюджета городского округа Спасск-Дальний, населения городского округа Спасск-Дальний, индивидуальных предпринимателей и юридических лиц в соответствии с нормативными правовыми актами Российской Федерации.</w:t>
      </w:r>
    </w:p>
    <w:p w14:paraId="23AF94F4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5.2. В составе бюджета городского округа Спасск-Дальний ежегодно предусматривается объем средств для реализации инициативного бюджетирования в размере до 5% от объема налоговых и неналоговых доходов, предусмотренных в бюджете городского округа Спасск-Дальний на очередной финансовый год и плановый период.</w:t>
      </w:r>
    </w:p>
    <w:p w14:paraId="21F2287D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5.3. Средства инициатора проекта, поступившие на основании договора пожертвования, зачисляются в форме инициативных платежей, зачисляемых в бюджеты городских округов.</w:t>
      </w:r>
    </w:p>
    <w:p w14:paraId="620800B3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lastRenderedPageBreak/>
        <w:t>5.4. Экономия денежных средств, сложившаяся в результате проведения конкурентных процедур в соответствии с действующим законодательством, подлежит возврату победителям конкурсного отбора пропорционально доле           их участия.</w:t>
      </w:r>
    </w:p>
    <w:p w14:paraId="680FC331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Возврат сложившейся экономии денежных средств осуществляется в срок до 31 декабря текущего года. </w:t>
      </w:r>
    </w:p>
    <w:p w14:paraId="3FC02BC8" w14:textId="77777777" w:rsidR="00972BC6" w:rsidRPr="00E9212C" w:rsidRDefault="00972BC6" w:rsidP="008E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5.5. В случаях, когда использование денежных средств по целевому назначению становится невозможным вследствие изменившихся обстоятельств, денежные средства, перечисленные в бюджет в форме инициативных платежей, в полном объеме подлежат возврату победителям конкурсного отбора.</w:t>
      </w:r>
    </w:p>
    <w:p w14:paraId="4A5C709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8685C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875E6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ABFE8A5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F4CF7F5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6D128B4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1134BCB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C4F92C0" w14:textId="77777777" w:rsidR="00972BC6" w:rsidRPr="00E9212C" w:rsidRDefault="00E9212C" w:rsidP="00E9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D87B8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90C91FB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14:paraId="724938DA" w14:textId="77777777"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>инициативного бюджетирования</w:t>
      </w:r>
    </w:p>
    <w:p w14:paraId="7E16E7F8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E2122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A01ED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3889C25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заявок </w:t>
      </w:r>
    </w:p>
    <w:p w14:paraId="7ADAF002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для участия в   реализации проектов </w:t>
      </w:r>
    </w:p>
    <w:p w14:paraId="3C368240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бюджетирования</w:t>
      </w:r>
    </w:p>
    <w:p w14:paraId="122F9F1B" w14:textId="77777777" w:rsidR="00972BC6" w:rsidRPr="00E9212C" w:rsidRDefault="00972BC6" w:rsidP="008E05D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14:paraId="47F777B8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AE6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 _________________________________________________________________,</w:t>
      </w:r>
    </w:p>
    <w:p w14:paraId="77086A9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(инициатор проекта)</w:t>
      </w:r>
    </w:p>
    <w:p w14:paraId="18EEA27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контактный телефон: __________________________, e-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________________,</w:t>
      </w:r>
    </w:p>
    <w:p w14:paraId="15DA6C5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14:paraId="777B34A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A57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__________________________________________________________________</w:t>
      </w:r>
    </w:p>
    <w:p w14:paraId="239C768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Сведения об инициаторе проекта:</w:t>
      </w:r>
    </w:p>
    <w:p w14:paraId="447B721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название, организационная форма: __________________________________________________________________</w:t>
      </w:r>
    </w:p>
    <w:p w14:paraId="4ED45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44104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- руководитель: __________________________________________________________________</w:t>
      </w:r>
    </w:p>
    <w:p w14:paraId="2530FD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63785BE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Описание проекта:</w:t>
      </w:r>
    </w:p>
    <w:p w14:paraId="1B6A841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3.1. Тип проекта (указать объект):</w:t>
      </w:r>
    </w:p>
    <w:p w14:paraId="605916C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3.2. Описание проблемы, на решение которой направлен проект:</w:t>
      </w:r>
    </w:p>
    <w:p w14:paraId="54CCB12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B4261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(опишите суть проблемы, ее негативные социально-экономические последствия, </w:t>
      </w:r>
    </w:p>
    <w:p w14:paraId="592617C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состояние объекта, степень неотложности решения и т.д.)</w:t>
      </w:r>
    </w:p>
    <w:p w14:paraId="256BC5F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96CB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E0EC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EE3B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Мероприятия по решению проблемы (заполните только те части, которые имеют непосредственное отношение к проекту):</w:t>
      </w:r>
    </w:p>
    <w:p w14:paraId="5412904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4.1. Проектные, изыскательские и другие подготовительные работы: __________________________________________________________________</w:t>
      </w:r>
    </w:p>
    <w:p w14:paraId="6736325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35E3B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какие конкретно подготовительные мероприятия необходимо выполнить)</w:t>
      </w:r>
    </w:p>
    <w:p w14:paraId="1F6D881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0BE0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4.2. Работы по ремонту (модернизации, благоустройству): ____________</w:t>
      </w:r>
    </w:p>
    <w:p w14:paraId="0AA80DE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298E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необходимо ремонтировать/модернизировать/благоустроить)</w:t>
      </w:r>
    </w:p>
    <w:p w14:paraId="11428CA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4.3. Приобретение оборудования, материалов: _________________________________________________________________</w:t>
      </w:r>
    </w:p>
    <w:p w14:paraId="411AE26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6D17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(опишите, что конкретно необходимо приобрести и с какой целью)</w:t>
      </w:r>
    </w:p>
    <w:p w14:paraId="5729D59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4.4. Дополнительная информация: ______________________________________________________________</w:t>
      </w:r>
    </w:p>
    <w:p w14:paraId="7AF500B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2A338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5. Ожидаемый результат: ______________________________________________________________</w:t>
      </w:r>
    </w:p>
    <w:p w14:paraId="0208301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29BEF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(опишите конкретно, как изменится ситуация после реализации проекта)</w:t>
      </w:r>
    </w:p>
    <w:p w14:paraId="4F8FF70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59F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(приведите общее количество людей, которые получат пользу от проекта, например, в случае обустройства парковочного кармана 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- жители прилегающих домов).</w:t>
      </w:r>
    </w:p>
    <w:p w14:paraId="2FB5086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: __________ человек.</w:t>
      </w:r>
    </w:p>
    <w:p w14:paraId="4F0F2E9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 Информация по объекту инфраструктуры:</w:t>
      </w:r>
    </w:p>
    <w:p w14:paraId="147BC1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7.1. Дата постройки: __________________________________________________</w:t>
      </w:r>
    </w:p>
    <w:p w14:paraId="6AAB151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7.2. Текущее состояние: _______________________________________________</w:t>
      </w:r>
    </w:p>
    <w:p w14:paraId="405645F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8. Ориентировочный бюджет заявки: </w:t>
      </w:r>
    </w:p>
    <w:p w14:paraId="48C5F5C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850"/>
        <w:gridCol w:w="993"/>
        <w:gridCol w:w="992"/>
        <w:gridCol w:w="992"/>
        <w:gridCol w:w="992"/>
      </w:tblGrid>
      <w:tr w:rsidR="00972BC6" w:rsidRPr="00E9212C" w14:paraId="46542F36" w14:textId="77777777" w:rsidTr="00EF1602">
        <w:trPr>
          <w:trHeight w:val="1086"/>
        </w:trPr>
        <w:tc>
          <w:tcPr>
            <w:tcW w:w="534" w:type="dxa"/>
            <w:vMerge w:val="restart"/>
            <w:shd w:val="clear" w:color="auto" w:fill="auto"/>
          </w:tcPr>
          <w:p w14:paraId="6D73D61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FE8628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117D35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13A0B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14:paraId="0E08C2AE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2143E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 </w:t>
            </w:r>
          </w:p>
          <w:p w14:paraId="74370C0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</w:t>
            </w:r>
          </w:p>
          <w:p w14:paraId="7ED6105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14:paraId="753E834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3FC76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Софинансирование со стороны </w:t>
            </w:r>
          </w:p>
          <w:p w14:paraId="7BD1E80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населения, </w:t>
            </w:r>
          </w:p>
          <w:p w14:paraId="3EBF292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юридических лиц, </w:t>
            </w:r>
          </w:p>
          <w:p w14:paraId="469A006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индивидуальных </w:t>
            </w:r>
          </w:p>
          <w:p w14:paraId="1D0E3D59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предпринимателей</w:t>
            </w:r>
          </w:p>
        </w:tc>
      </w:tr>
      <w:tr w:rsidR="00972BC6" w:rsidRPr="00E9212C" w14:paraId="31F58C4D" w14:textId="77777777" w:rsidTr="00EF1602">
        <w:trPr>
          <w:trHeight w:val="320"/>
        </w:trPr>
        <w:tc>
          <w:tcPr>
            <w:tcW w:w="534" w:type="dxa"/>
            <w:vMerge/>
            <w:shd w:val="clear" w:color="auto" w:fill="auto"/>
          </w:tcPr>
          <w:p w14:paraId="26A4071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DB069A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D1E7E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14:paraId="56BAB0F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5324773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38FE06EB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45C36F9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60B59A8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2BC6" w:rsidRPr="00E9212C" w14:paraId="45E52741" w14:textId="77777777" w:rsidTr="00EF1602">
        <w:trPr>
          <w:trHeight w:val="287"/>
        </w:trPr>
        <w:tc>
          <w:tcPr>
            <w:tcW w:w="534" w:type="dxa"/>
            <w:shd w:val="clear" w:color="auto" w:fill="auto"/>
          </w:tcPr>
          <w:p w14:paraId="3414315A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05B61933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</w:tcPr>
          <w:p w14:paraId="35F1624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54838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46B94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3F57A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165B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93B5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5AA87E67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031FD57D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774DD86D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(модернизации, благоустройству) </w:t>
            </w:r>
          </w:p>
        </w:tc>
        <w:tc>
          <w:tcPr>
            <w:tcW w:w="709" w:type="dxa"/>
            <w:shd w:val="clear" w:color="auto" w:fill="auto"/>
          </w:tcPr>
          <w:p w14:paraId="0074BA6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1F9BB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CA5B25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B6B5E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6DA435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4142B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31F24E6E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0D062A29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08C1A39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09" w:type="dxa"/>
            <w:shd w:val="clear" w:color="auto" w:fill="auto"/>
          </w:tcPr>
          <w:p w14:paraId="59D6C07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A190A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38570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70608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339D2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204B37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65F49473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37B79672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19136E01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14:paraId="196FE6FF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FD74D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7747E6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0E119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C632F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9ED8E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4C015DFD" w14:textId="77777777" w:rsidTr="00EF1602">
        <w:trPr>
          <w:trHeight w:val="81"/>
        </w:trPr>
        <w:tc>
          <w:tcPr>
            <w:tcW w:w="534" w:type="dxa"/>
            <w:shd w:val="clear" w:color="auto" w:fill="auto"/>
          </w:tcPr>
          <w:p w14:paraId="72EFDAE3" w14:textId="77777777" w:rsidR="00972BC6" w:rsidRPr="00E9212C" w:rsidRDefault="00972BC6" w:rsidP="008E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76AD31DE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709" w:type="dxa"/>
            <w:shd w:val="clear" w:color="auto" w:fill="auto"/>
          </w:tcPr>
          <w:p w14:paraId="6D5F182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2E1F13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6B21C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FC7FBA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BCDCA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69196E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C6" w:rsidRPr="00E9212C" w14:paraId="2C0FEDBC" w14:textId="77777777" w:rsidTr="00EF1602">
        <w:trPr>
          <w:trHeight w:val="171"/>
        </w:trPr>
        <w:tc>
          <w:tcPr>
            <w:tcW w:w="4219" w:type="dxa"/>
            <w:gridSpan w:val="2"/>
            <w:shd w:val="clear" w:color="auto" w:fill="auto"/>
          </w:tcPr>
          <w:p w14:paraId="6B7F8242" w14:textId="77777777" w:rsidR="00972BC6" w:rsidRPr="00E9212C" w:rsidRDefault="00972BC6" w:rsidP="008E0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15B50588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A1E71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2ADEB4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AE8391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FA4C42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C601C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201DC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395B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9.Ожидаемый срок реализации проекта: ______________________________________________________________</w:t>
      </w:r>
    </w:p>
    <w:p w14:paraId="1933645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(месяцев, дней)</w:t>
      </w:r>
    </w:p>
    <w:p w14:paraId="639C8B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14:paraId="07A5AAA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8FC81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(если реализация проекта может привести к негативным изменениям окружающей среды, </w:t>
      </w:r>
    </w:p>
    <w:p w14:paraId="1BFBFFE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то кратко опишите характер, степень негативных изменений окружающей среды</w:t>
      </w:r>
    </w:p>
    <w:p w14:paraId="2D945FB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</w:rPr>
      </w:pPr>
      <w:r w:rsidRPr="00E9212C">
        <w:rPr>
          <w:rFonts w:ascii="Times New Roman" w:hAnsi="Times New Roman" w:cs="Times New Roman"/>
          <w:sz w:val="24"/>
          <w:szCs w:val="24"/>
        </w:rPr>
        <w:t>и способы предотвращения негативных изменений)</w:t>
      </w:r>
    </w:p>
    <w:p w14:paraId="302998F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11. Использование новых технологий в проекте (подробно опишите наличие новых технологий): ______________________________________________________________</w:t>
      </w:r>
    </w:p>
    <w:p w14:paraId="46DD5A1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D65749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12. Социальная эффективность от реализации заявки (поставьте в клетке любой знак):</w:t>
      </w:r>
    </w:p>
    <w:p w14:paraId="1DDF5C12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сохранению или развитию культурного наследия;</w:t>
      </w:r>
    </w:p>
    <w:p w14:paraId="1CDBDC22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здоровому образу жизни;</w:t>
      </w:r>
    </w:p>
    <w:p w14:paraId="3998C3AB" w14:textId="77777777" w:rsidR="00972BC6" w:rsidRPr="00E9212C" w:rsidRDefault="00972BC6" w:rsidP="008E0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способствует формированию точки социального притяжения.</w:t>
      </w:r>
    </w:p>
    <w:p w14:paraId="34973D41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Кратко охарактеризовать, каким образом способствует: ______________________________________________________________</w:t>
      </w:r>
    </w:p>
    <w:p w14:paraId="2915C10E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9BF2C7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lastRenderedPageBreak/>
        <w:t>13. Дополнительная информация и комментарии: ______________________________________________________________</w:t>
      </w:r>
    </w:p>
    <w:p w14:paraId="73BD9B1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F31F7D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D45A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E67A5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Инициатор проекта:</w:t>
      </w:r>
    </w:p>
    <w:p w14:paraId="203B14D0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14:paraId="159A2A4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                                           (фамилия, имя, отчество)</w:t>
      </w:r>
    </w:p>
    <w:p w14:paraId="5655DBC2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C911F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14:paraId="46B81E77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8AA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Согласен (согласна) на обработку персональных данных.</w:t>
      </w:r>
    </w:p>
    <w:p w14:paraId="58551730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                               _________________________________</w:t>
      </w:r>
    </w:p>
    <w:p w14:paraId="53676334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(подпись инициатора проекта)                                                                             (фамилия, имя, отчество)</w:t>
      </w:r>
    </w:p>
    <w:p w14:paraId="4055A8C4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501B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"______" ____________ 20____ г.</w:t>
      </w:r>
    </w:p>
    <w:p w14:paraId="5865DAAC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2E18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6131191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Фотоматериалы о текущем состоянии объекта, указанного в заявке, на ___ л. в ___ экз.</w:t>
      </w:r>
    </w:p>
    <w:p w14:paraId="5495EED8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л. в ___ экз.</w:t>
      </w:r>
    </w:p>
    <w:p w14:paraId="16F8C86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3. Протокол собрания инициативной группы об участии в конкурсном отборе на ___ л. в ___ экз. </w:t>
      </w:r>
    </w:p>
    <w:p w14:paraId="612C315D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776EADD9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проектов </w:t>
      </w:r>
    </w:p>
    <w:p w14:paraId="6C1061B4" w14:textId="77777777" w:rsidR="00972BC6" w:rsidRPr="00E9212C" w:rsidRDefault="00972BC6" w:rsidP="00E9212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бюджетирования</w:t>
      </w:r>
    </w:p>
    <w:p w14:paraId="4B812A9B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54C4BA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14:paraId="4AFF5395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протокола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собрания инициативной группы</w:t>
      </w:r>
    </w:p>
    <w:p w14:paraId="4036560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об участии в конкурсном отборе заявок</w:t>
      </w:r>
    </w:p>
    <w:p w14:paraId="7F8EBDF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реализации проектов </w:t>
      </w:r>
    </w:p>
    <w:p w14:paraId="221A2610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  инициативного бюджетирования</w:t>
      </w:r>
    </w:p>
    <w:p w14:paraId="6033075B" w14:textId="77777777"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1C3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CD12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"_____" _________ 20____ г.</w:t>
      </w:r>
    </w:p>
    <w:p w14:paraId="1971A6D5" w14:textId="77777777" w:rsidR="00972BC6" w:rsidRPr="00E9212C" w:rsidRDefault="00972BC6" w:rsidP="008E05D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 час. ________ мин.</w:t>
      </w:r>
    </w:p>
    <w:p w14:paraId="3819FA0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A487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Присутствовали: _________ чел.</w:t>
      </w:r>
    </w:p>
    <w:p w14:paraId="54DB009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2179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проводится по адресу: ____________________, ул. _______________________, д. _____________.</w:t>
      </w:r>
    </w:p>
    <w:p w14:paraId="7B3EDB6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50F5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Собрание инициативной группы созвано по инициативе ____________________</w:t>
      </w:r>
    </w:p>
    <w:p w14:paraId="66DB14C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5C9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Открывает и ведет собрание ____________________________________________</w:t>
      </w:r>
    </w:p>
    <w:p w14:paraId="24C538A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14:paraId="3D1BBEE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__________________________________________________</w:t>
      </w:r>
    </w:p>
    <w:p w14:paraId="6C787CE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14:paraId="655BF4C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AF1F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BB1E2A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14:paraId="2252056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Утверждение перечня работ.</w:t>
      </w:r>
    </w:p>
    <w:p w14:paraId="3FA6125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3. Принятие решения о размере доли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населения, юридических лиц, индивидуальных предпринимателей (возможно).</w:t>
      </w:r>
    </w:p>
    <w:p w14:paraId="6119755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Принятие решения о порядке и сроках сбора средств на софинансирование проекта.</w:t>
      </w:r>
    </w:p>
    <w:p w14:paraId="28B80C4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14:paraId="37BC196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1F7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Решения по повестке дня: </w:t>
      </w:r>
    </w:p>
    <w:p w14:paraId="65EF080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1. По первому вопросу слушали _____________________,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14:paraId="1E13A85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18F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3D15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0D23AC9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2CA0BB2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2D37A327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4A7AD18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64C60BE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81A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2. По второму вопросу слушали 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доложил(а)        о перечне работ </w:t>
      </w:r>
    </w:p>
    <w:p w14:paraId="6CF5492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90504D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(подробно описать работы, необходимые для реализации данного проекта)</w:t>
      </w:r>
    </w:p>
    <w:p w14:paraId="7097564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638D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4D4F4F9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76AC682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4F25AC3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734D7FF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7F34195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C6E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3. По третьему вопросу слушали 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) предложил(а) размер доли 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 xml:space="preserve"> населения, юридических лиц, индивидуальных предпринимателей:</w:t>
      </w:r>
    </w:p>
    <w:p w14:paraId="33DF6DA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денежной форме - __________________________________________________,</w:t>
      </w:r>
    </w:p>
    <w:p w14:paraId="1D7DE9DF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 процентном соотношении к общей стоимости проекта - __________________.</w:t>
      </w:r>
    </w:p>
    <w:p w14:paraId="0281D9D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DFD8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4444967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164C287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02B95F0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1C7E9A4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3FF18BB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A7208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4. По четвертому вопросу слушали ______________________,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        доложил(а) о порядке и сроках сбора средств на софинансирование проекта.</w:t>
      </w:r>
    </w:p>
    <w:p w14:paraId="4A45625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B72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7BA499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60A58E2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4A4C4544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6B0A114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7C45A6E2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02111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5. По пятому вопросу слушали _____________________, который(</w:t>
      </w:r>
      <w:proofErr w:type="spellStart"/>
      <w:r w:rsidRPr="00E921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212C">
        <w:rPr>
          <w:rFonts w:ascii="Times New Roman" w:hAnsi="Times New Roman" w:cs="Times New Roman"/>
          <w:sz w:val="24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14:paraId="46A1517B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FC063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844749A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ЗА - _____________ чел.</w:t>
      </w:r>
    </w:p>
    <w:p w14:paraId="1539FB3C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ПРОТИВ - _____________ чел.</w:t>
      </w:r>
    </w:p>
    <w:p w14:paraId="6C67E49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ВОЗДЕРЖАЛСЯ - _____________ чел.</w:t>
      </w:r>
    </w:p>
    <w:p w14:paraId="68BA679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Решение принято/не принято.</w:t>
      </w:r>
    </w:p>
    <w:p w14:paraId="52254F7E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778B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288F5D40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2676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74537E9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инициативной группы __________________/______________________________</w:t>
      </w:r>
    </w:p>
    <w:p w14:paraId="157EC495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(фамилия, имя, отчество)</w:t>
      </w:r>
    </w:p>
    <w:p w14:paraId="3B4840ED" w14:textId="77777777" w:rsidR="00972BC6" w:rsidRPr="00E9212C" w:rsidRDefault="00972BC6" w:rsidP="008E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>Секретарь собрания ____________________/______________________________</w:t>
      </w:r>
    </w:p>
    <w:p w14:paraId="5DEF91CC" w14:textId="77777777" w:rsidR="00972BC6" w:rsidRPr="00E9212C" w:rsidRDefault="00972BC6" w:rsidP="008E0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(фамилия, имя, отчество)</w:t>
      </w:r>
    </w:p>
    <w:p w14:paraId="4AB926CF" w14:textId="77777777" w:rsidR="00972BC6" w:rsidRPr="00E9212C" w:rsidRDefault="00972BC6" w:rsidP="008E05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r w:rsidRPr="00E9212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C12BC06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к Порядку реализации проектов </w:t>
      </w:r>
    </w:p>
    <w:p w14:paraId="35C41071" w14:textId="77777777" w:rsidR="00972BC6" w:rsidRPr="00E9212C" w:rsidRDefault="00972BC6" w:rsidP="008E0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9212C">
        <w:rPr>
          <w:rFonts w:ascii="Times New Roman" w:hAnsi="Times New Roman" w:cs="Times New Roman"/>
          <w:sz w:val="24"/>
          <w:szCs w:val="24"/>
        </w:rPr>
        <w:t xml:space="preserve">инициативного бюджетирования </w:t>
      </w:r>
    </w:p>
    <w:p w14:paraId="3DB785DC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7155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Балльная шкала оценки </w:t>
      </w:r>
    </w:p>
    <w:p w14:paraId="731ADBA9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конкурсном отборе заявок для участия в</w:t>
      </w:r>
    </w:p>
    <w:p w14:paraId="6869C48C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2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проектов инициативного бюджетирования</w:t>
      </w:r>
    </w:p>
    <w:p w14:paraId="3CA62D44" w14:textId="77777777" w:rsidR="00972BC6" w:rsidRPr="00E9212C" w:rsidRDefault="00972BC6" w:rsidP="008E0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1845"/>
      </w:tblGrid>
      <w:tr w:rsidR="00972BC6" w:rsidRPr="00E9212C" w14:paraId="4BDBF9E7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34D96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Критерии оценки заявки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6310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Максимальный </w:t>
            </w:r>
          </w:p>
          <w:p w14:paraId="1539220D" w14:textId="77777777" w:rsidR="00972BC6" w:rsidRPr="00E9212C" w:rsidRDefault="00972BC6" w:rsidP="008E05D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балл</w:t>
            </w:r>
          </w:p>
        </w:tc>
      </w:tr>
      <w:tr w:rsidR="00972BC6" w:rsidRPr="00E9212C" w14:paraId="03D4655B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0110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Количество прямых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благополучателей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 реализации заявки:</w:t>
            </w:r>
          </w:p>
          <w:p w14:paraId="47A89D1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100 человек - 1 балл;</w:t>
            </w:r>
          </w:p>
          <w:p w14:paraId="2A9FC39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100 до 200 человек - 2 балла;</w:t>
            </w:r>
          </w:p>
          <w:p w14:paraId="4E1E5257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200 до 500 человек - 3 балла;</w:t>
            </w:r>
          </w:p>
          <w:p w14:paraId="7C49A41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500 до 100</w:t>
            </w:r>
            <w:r w:rsidR="00F34796"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человек - 4 балла;</w:t>
            </w:r>
          </w:p>
          <w:p w14:paraId="3028704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более 1 000 человек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73120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972BC6" w:rsidRPr="00E9212C" w14:paraId="50701E3F" w14:textId="77777777" w:rsidTr="00017BD8">
        <w:trPr>
          <w:trHeight w:val="3623"/>
        </w:trPr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1078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Уровень </w:t>
            </w:r>
            <w:proofErr w:type="spellStart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софинансирования</w:t>
            </w:r>
            <w:proofErr w:type="spellEnd"/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заявки со стороны инициатора проекта.</w:t>
            </w:r>
          </w:p>
          <w:p w14:paraId="07CAE472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Балльная шкала:</w:t>
            </w:r>
          </w:p>
          <w:p w14:paraId="0DAA9C72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1% - 3 балла;</w:t>
            </w:r>
          </w:p>
          <w:p w14:paraId="6540694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2% - 6 баллов;</w:t>
            </w:r>
          </w:p>
          <w:p w14:paraId="7313948B" w14:textId="62037472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3% - 9 </w:t>
            </w:r>
            <w:r w:rsidR="00017BD8"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баллов</w:t>
            </w: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14:paraId="51368AD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4% - 12 баллов;</w:t>
            </w:r>
          </w:p>
          <w:p w14:paraId="347914C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5% - 15 баллов;</w:t>
            </w:r>
          </w:p>
          <w:p w14:paraId="241ED26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6% - 18 баллов;</w:t>
            </w:r>
          </w:p>
          <w:p w14:paraId="4D79ED5E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7% - 21 балл;</w:t>
            </w:r>
          </w:p>
          <w:p w14:paraId="5993FAF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8% - 24 балла;</w:t>
            </w:r>
          </w:p>
          <w:p w14:paraId="1D101BC5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9% - 27 баллов;</w:t>
            </w:r>
          </w:p>
          <w:p w14:paraId="0E060AF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10% и более - 30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F7AA0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  <w:tr w:rsidR="00972BC6" w:rsidRPr="00E9212C" w14:paraId="03E61D68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533B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Количество проголосовавших за заявку на официальном сайте органов местного самоуправления городского округа Спасск-Дальний в рубрике "Инициативное бюджетирование":</w:t>
            </w:r>
          </w:p>
          <w:p w14:paraId="11DE1C1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400 голосов - 1 балл;</w:t>
            </w:r>
          </w:p>
          <w:p w14:paraId="10E7ACB1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400 до 800 голосов - 3 балла;</w:t>
            </w:r>
          </w:p>
          <w:p w14:paraId="22D8C71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800 до 1 200 голосов - 5 баллов;</w:t>
            </w:r>
          </w:p>
          <w:p w14:paraId="715A671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1 200 до 1 600 голосов - 7 баллов;</w:t>
            </w:r>
          </w:p>
          <w:p w14:paraId="3431BDDD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1 600 до 2 000 голосов - 10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D9F53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972BC6" w:rsidRPr="00E9212C" w14:paraId="3A416F67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2C1C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Использование новых технологий в проекте:</w:t>
            </w:r>
          </w:p>
          <w:p w14:paraId="3AD09C1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наличие - 3 балла;</w:t>
            </w:r>
          </w:p>
          <w:p w14:paraId="70015CBF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отсутствие - 0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FFA47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972BC6" w:rsidRPr="00E9212C" w14:paraId="662B89FB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B94C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Социальная эффективность от реализации заявки. Положительное восприятие населением социальной, культурной и досуговой значимости проекта.</w:t>
            </w:r>
          </w:p>
          <w:p w14:paraId="0366EE9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Оценивается суммарно:</w:t>
            </w:r>
          </w:p>
          <w:p w14:paraId="1EDB99C8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сохранению или развитию культурного наследия - 5 баллов;</w:t>
            </w:r>
          </w:p>
          <w:p w14:paraId="69A7445A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здоровому образу жизни - 5 баллов;</w:t>
            </w:r>
          </w:p>
          <w:p w14:paraId="50F62176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способствует формированию точки социального притяжения - 5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E93DF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972BC6" w:rsidRPr="00E9212C" w14:paraId="7D3A4B34" w14:textId="77777777" w:rsidTr="00EF1602">
        <w:tc>
          <w:tcPr>
            <w:tcW w:w="893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95653" w14:textId="77777777" w:rsidR="00972BC6" w:rsidRPr="00E9212C" w:rsidRDefault="00972BC6" w:rsidP="008E05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17676" w14:textId="77777777" w:rsidR="00972BC6" w:rsidRPr="00E9212C" w:rsidRDefault="00972BC6" w:rsidP="008E0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63</w:t>
            </w:r>
          </w:p>
        </w:tc>
      </w:tr>
    </w:tbl>
    <w:p w14:paraId="40640EE3" w14:textId="77777777" w:rsidR="00972BC6" w:rsidRPr="00E9212C" w:rsidRDefault="00972BC6" w:rsidP="008E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C0430" w14:textId="77777777" w:rsidR="00972BC6" w:rsidRPr="00E9212C" w:rsidRDefault="00972BC6" w:rsidP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98A97" w14:textId="77777777" w:rsidR="008E05D5" w:rsidRPr="008E05D5" w:rsidRDefault="008E0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5D5" w:rsidRPr="008E05D5" w:rsidSect="00E9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3C62"/>
    <w:multiLevelType w:val="hybridMultilevel"/>
    <w:tmpl w:val="0C8E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481A"/>
    <w:multiLevelType w:val="hybridMultilevel"/>
    <w:tmpl w:val="8EBC5130"/>
    <w:lvl w:ilvl="0" w:tplc="3C0C1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6F"/>
    <w:rsid w:val="00010BA2"/>
    <w:rsid w:val="00016370"/>
    <w:rsid w:val="00017BD8"/>
    <w:rsid w:val="00032AB1"/>
    <w:rsid w:val="00074046"/>
    <w:rsid w:val="00085DFB"/>
    <w:rsid w:val="00094199"/>
    <w:rsid w:val="000C2957"/>
    <w:rsid w:val="000C7504"/>
    <w:rsid w:val="000E3750"/>
    <w:rsid w:val="00147C45"/>
    <w:rsid w:val="001510DD"/>
    <w:rsid w:val="00160B85"/>
    <w:rsid w:val="00160CBC"/>
    <w:rsid w:val="00177CC5"/>
    <w:rsid w:val="001A5033"/>
    <w:rsid w:val="001D291F"/>
    <w:rsid w:val="001E1F41"/>
    <w:rsid w:val="001F399A"/>
    <w:rsid w:val="00210329"/>
    <w:rsid w:val="0021154B"/>
    <w:rsid w:val="00213C81"/>
    <w:rsid w:val="002169CD"/>
    <w:rsid w:val="00253F85"/>
    <w:rsid w:val="002821B8"/>
    <w:rsid w:val="00293C7A"/>
    <w:rsid w:val="002A44AF"/>
    <w:rsid w:val="002B76D1"/>
    <w:rsid w:val="002C5EDF"/>
    <w:rsid w:val="002F066F"/>
    <w:rsid w:val="002F4B61"/>
    <w:rsid w:val="002F5ED6"/>
    <w:rsid w:val="00313B40"/>
    <w:rsid w:val="003228EB"/>
    <w:rsid w:val="0032306C"/>
    <w:rsid w:val="003742B3"/>
    <w:rsid w:val="00392912"/>
    <w:rsid w:val="003A01CD"/>
    <w:rsid w:val="003A61C4"/>
    <w:rsid w:val="003C4D2C"/>
    <w:rsid w:val="004174B8"/>
    <w:rsid w:val="00436E47"/>
    <w:rsid w:val="0048005F"/>
    <w:rsid w:val="004A7198"/>
    <w:rsid w:val="004F2D08"/>
    <w:rsid w:val="00544B28"/>
    <w:rsid w:val="0055776C"/>
    <w:rsid w:val="00565E56"/>
    <w:rsid w:val="005A5C76"/>
    <w:rsid w:val="005C1280"/>
    <w:rsid w:val="005C1FA2"/>
    <w:rsid w:val="005E2C57"/>
    <w:rsid w:val="006002A3"/>
    <w:rsid w:val="00640419"/>
    <w:rsid w:val="00645C64"/>
    <w:rsid w:val="0064762C"/>
    <w:rsid w:val="00683FFA"/>
    <w:rsid w:val="006923BD"/>
    <w:rsid w:val="006F25DF"/>
    <w:rsid w:val="00703367"/>
    <w:rsid w:val="00704500"/>
    <w:rsid w:val="007150AC"/>
    <w:rsid w:val="0074597D"/>
    <w:rsid w:val="00754C00"/>
    <w:rsid w:val="00797532"/>
    <w:rsid w:val="007A360D"/>
    <w:rsid w:val="007B7D65"/>
    <w:rsid w:val="007C09B9"/>
    <w:rsid w:val="007C61A1"/>
    <w:rsid w:val="007C7021"/>
    <w:rsid w:val="007D7B9B"/>
    <w:rsid w:val="0081396F"/>
    <w:rsid w:val="008321BE"/>
    <w:rsid w:val="0088201F"/>
    <w:rsid w:val="008B1DC0"/>
    <w:rsid w:val="008B5C66"/>
    <w:rsid w:val="008E05D5"/>
    <w:rsid w:val="0090117B"/>
    <w:rsid w:val="009404EE"/>
    <w:rsid w:val="00944F13"/>
    <w:rsid w:val="00972BC6"/>
    <w:rsid w:val="00982707"/>
    <w:rsid w:val="009A1EBC"/>
    <w:rsid w:val="009B2380"/>
    <w:rsid w:val="009D177D"/>
    <w:rsid w:val="00A003E5"/>
    <w:rsid w:val="00A0324E"/>
    <w:rsid w:val="00A0749A"/>
    <w:rsid w:val="00A25F18"/>
    <w:rsid w:val="00A33668"/>
    <w:rsid w:val="00A61985"/>
    <w:rsid w:val="00A6382C"/>
    <w:rsid w:val="00A64E2F"/>
    <w:rsid w:val="00A801B5"/>
    <w:rsid w:val="00A860E7"/>
    <w:rsid w:val="00A9319D"/>
    <w:rsid w:val="00AC6C48"/>
    <w:rsid w:val="00AD5519"/>
    <w:rsid w:val="00B11321"/>
    <w:rsid w:val="00B13448"/>
    <w:rsid w:val="00B3666E"/>
    <w:rsid w:val="00B805C8"/>
    <w:rsid w:val="00B85D95"/>
    <w:rsid w:val="00BA44AB"/>
    <w:rsid w:val="00BA7F62"/>
    <w:rsid w:val="00BB36D3"/>
    <w:rsid w:val="00BC31E4"/>
    <w:rsid w:val="00C24ECE"/>
    <w:rsid w:val="00C276F8"/>
    <w:rsid w:val="00C339BF"/>
    <w:rsid w:val="00C47C42"/>
    <w:rsid w:val="00C64D95"/>
    <w:rsid w:val="00C651CC"/>
    <w:rsid w:val="00CA628A"/>
    <w:rsid w:val="00CA784C"/>
    <w:rsid w:val="00CB0A17"/>
    <w:rsid w:val="00CB4517"/>
    <w:rsid w:val="00CD5973"/>
    <w:rsid w:val="00CE6899"/>
    <w:rsid w:val="00D26C3B"/>
    <w:rsid w:val="00D73CE3"/>
    <w:rsid w:val="00DB4029"/>
    <w:rsid w:val="00DC36EB"/>
    <w:rsid w:val="00DC7BC2"/>
    <w:rsid w:val="00E0094C"/>
    <w:rsid w:val="00E029A7"/>
    <w:rsid w:val="00E03464"/>
    <w:rsid w:val="00E42744"/>
    <w:rsid w:val="00E53376"/>
    <w:rsid w:val="00E55164"/>
    <w:rsid w:val="00E737CF"/>
    <w:rsid w:val="00E9212C"/>
    <w:rsid w:val="00EA6A51"/>
    <w:rsid w:val="00F14025"/>
    <w:rsid w:val="00F32CCE"/>
    <w:rsid w:val="00F33ADD"/>
    <w:rsid w:val="00F34796"/>
    <w:rsid w:val="00F45C92"/>
    <w:rsid w:val="00F613CF"/>
    <w:rsid w:val="00F7428E"/>
    <w:rsid w:val="00FB2552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D869E"/>
  <w15:docId w15:val="{023B7A2F-5DE5-4AA2-B1B1-4A43EA06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styleId="a8">
    <w:name w:val="List Paragraph"/>
    <w:basedOn w:val="a"/>
    <w:uiPriority w:val="34"/>
    <w:qFormat/>
    <w:rsid w:val="00972B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C81BD55CF06AEAFC6F79AB1B7904A5572C77CBCB80773ECFC921913EE87C7282726FADF348B80D441855D9954520340C0A746B70DC931A67E50221OFT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Бакайкина Н.И.</cp:lastModifiedBy>
  <cp:revision>9</cp:revision>
  <cp:lastPrinted>2021-01-28T05:25:00Z</cp:lastPrinted>
  <dcterms:created xsi:type="dcterms:W3CDTF">2021-01-19T07:14:00Z</dcterms:created>
  <dcterms:modified xsi:type="dcterms:W3CDTF">2021-04-06T02:17:00Z</dcterms:modified>
</cp:coreProperties>
</file>