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593" w:type="dxa"/>
        <w:tblInd w:w="-714" w:type="dxa"/>
        <w:tblLayout w:type="fixed"/>
        <w:tblLook w:val="04A0" w:firstRow="1" w:lastRow="0" w:firstColumn="1" w:lastColumn="0" w:noHBand="0" w:noVBand="1"/>
      </w:tblPr>
      <w:tblGrid>
        <w:gridCol w:w="709"/>
        <w:gridCol w:w="1843"/>
        <w:gridCol w:w="851"/>
        <w:gridCol w:w="850"/>
        <w:gridCol w:w="709"/>
        <w:gridCol w:w="795"/>
        <w:gridCol w:w="850"/>
        <w:gridCol w:w="709"/>
        <w:gridCol w:w="764"/>
        <w:gridCol w:w="7513"/>
      </w:tblGrid>
      <w:tr w:rsidR="00B049AE" w:rsidTr="00C65798">
        <w:tc>
          <w:tcPr>
            <w:tcW w:w="15593" w:type="dxa"/>
            <w:gridSpan w:val="10"/>
          </w:tcPr>
          <w:p w:rsidR="00C6721F" w:rsidRDefault="00B049AE" w:rsidP="00C6721F">
            <w:pPr>
              <w:jc w:val="center"/>
              <w:rPr>
                <w:b/>
                <w:bCs/>
                <w:sz w:val="26"/>
                <w:szCs w:val="26"/>
              </w:rPr>
            </w:pPr>
            <w:r>
              <w:rPr>
                <w:b/>
                <w:bCs/>
                <w:sz w:val="26"/>
                <w:szCs w:val="26"/>
              </w:rPr>
              <w:t xml:space="preserve"> </w:t>
            </w:r>
            <w:r w:rsidR="009A11B4">
              <w:rPr>
                <w:b/>
                <w:bCs/>
                <w:sz w:val="26"/>
                <w:szCs w:val="26"/>
              </w:rPr>
              <w:t>Результаты независимой оценки качества условий осуществления образовательной деятельности</w:t>
            </w:r>
            <w:r w:rsidR="00C6721F">
              <w:rPr>
                <w:b/>
                <w:bCs/>
                <w:sz w:val="26"/>
                <w:szCs w:val="26"/>
              </w:rPr>
              <w:t xml:space="preserve"> </w:t>
            </w:r>
          </w:p>
          <w:p w:rsidR="00C6721F" w:rsidRDefault="00C6721F" w:rsidP="00C6721F">
            <w:pPr>
              <w:jc w:val="center"/>
              <w:rPr>
                <w:b/>
                <w:bCs/>
                <w:sz w:val="26"/>
                <w:szCs w:val="26"/>
              </w:rPr>
            </w:pPr>
            <w:r>
              <w:rPr>
                <w:b/>
                <w:bCs/>
                <w:sz w:val="26"/>
                <w:szCs w:val="26"/>
              </w:rPr>
              <w:t>дошкольных образовательных организаций городского округа Спасск-Дальний</w:t>
            </w:r>
            <w:r w:rsidR="009A11B4">
              <w:rPr>
                <w:b/>
                <w:bCs/>
                <w:sz w:val="26"/>
                <w:szCs w:val="26"/>
              </w:rPr>
              <w:t xml:space="preserve"> в 2020 году </w:t>
            </w:r>
          </w:p>
          <w:p w:rsidR="00B049AE" w:rsidRDefault="00C6721F" w:rsidP="00C6721F">
            <w:pPr>
              <w:jc w:val="center"/>
              <w:rPr>
                <w:b/>
                <w:bCs/>
                <w:sz w:val="26"/>
                <w:szCs w:val="26"/>
              </w:rPr>
            </w:pPr>
            <w:r>
              <w:rPr>
                <w:b/>
                <w:bCs/>
                <w:sz w:val="26"/>
                <w:szCs w:val="26"/>
              </w:rPr>
              <w:t>(</w:t>
            </w:r>
            <w:r w:rsidR="00B049AE">
              <w:rPr>
                <w:b/>
                <w:bCs/>
                <w:sz w:val="26"/>
                <w:szCs w:val="26"/>
              </w:rPr>
              <w:t>Из общего рейтинга образовательных учреждений Приморского края (400 организаций)</w:t>
            </w:r>
            <w:r>
              <w:rPr>
                <w:b/>
                <w:bCs/>
                <w:sz w:val="26"/>
                <w:szCs w:val="26"/>
              </w:rPr>
              <w:t>)</w:t>
            </w:r>
            <w:r w:rsidR="009A11B4">
              <w:rPr>
                <w:b/>
                <w:bCs/>
                <w:sz w:val="26"/>
                <w:szCs w:val="26"/>
              </w:rPr>
              <w:t xml:space="preserve"> </w:t>
            </w:r>
          </w:p>
        </w:tc>
      </w:tr>
      <w:tr w:rsidR="00B049AE" w:rsidRPr="009A11B4" w:rsidTr="00C65798">
        <w:trPr>
          <w:cantSplit/>
          <w:trHeight w:val="3878"/>
        </w:trPr>
        <w:tc>
          <w:tcPr>
            <w:tcW w:w="709" w:type="dxa"/>
          </w:tcPr>
          <w:p w:rsidR="00B049AE" w:rsidRPr="009A11B4" w:rsidRDefault="00B049AE" w:rsidP="00C42996">
            <w:pPr>
              <w:jc w:val="center"/>
              <w:rPr>
                <w:rFonts w:ascii="Times New Roman" w:hAnsi="Times New Roman" w:cs="Times New Roman"/>
                <w:bCs/>
              </w:rPr>
            </w:pPr>
            <w:r w:rsidRPr="009A11B4">
              <w:rPr>
                <w:rFonts w:ascii="Times New Roman" w:hAnsi="Times New Roman" w:cs="Times New Roman"/>
              </w:rPr>
              <w:t xml:space="preserve">№ </w:t>
            </w:r>
            <w:r w:rsidRPr="009A11B4">
              <w:rPr>
                <w:rFonts w:ascii="Times New Roman" w:hAnsi="Times New Roman" w:cs="Times New Roman"/>
                <w:bCs/>
              </w:rPr>
              <w:t>п/п</w:t>
            </w:r>
          </w:p>
          <w:p w:rsidR="00B049AE" w:rsidRPr="009A11B4" w:rsidRDefault="00B049AE" w:rsidP="00C42996">
            <w:pPr>
              <w:jc w:val="center"/>
              <w:rPr>
                <w:rFonts w:ascii="Times New Roman" w:hAnsi="Times New Roman" w:cs="Times New Roman"/>
              </w:rPr>
            </w:pPr>
          </w:p>
        </w:tc>
        <w:tc>
          <w:tcPr>
            <w:tcW w:w="1843" w:type="dxa"/>
            <w:textDirection w:val="btLr"/>
          </w:tcPr>
          <w:p w:rsidR="00B049AE" w:rsidRPr="009A11B4" w:rsidRDefault="00B049AE" w:rsidP="00322292">
            <w:pPr>
              <w:ind w:left="113" w:right="113"/>
              <w:jc w:val="center"/>
              <w:rPr>
                <w:rFonts w:ascii="Times New Roman" w:hAnsi="Times New Roman" w:cs="Times New Roman"/>
              </w:rPr>
            </w:pPr>
            <w:r w:rsidRPr="009A11B4">
              <w:rPr>
                <w:rFonts w:ascii="Times New Roman" w:hAnsi="Times New Roman" w:cs="Times New Roman"/>
                <w:bCs/>
              </w:rPr>
              <w:t>Наименование организации социального обслуживания</w:t>
            </w:r>
          </w:p>
        </w:tc>
        <w:tc>
          <w:tcPr>
            <w:tcW w:w="851" w:type="dxa"/>
            <w:textDirection w:val="btLr"/>
          </w:tcPr>
          <w:p w:rsidR="00B049AE" w:rsidRPr="009A11B4" w:rsidRDefault="00B049AE" w:rsidP="00322292">
            <w:pPr>
              <w:ind w:left="113" w:right="113"/>
              <w:jc w:val="center"/>
              <w:rPr>
                <w:rFonts w:ascii="Times New Roman" w:hAnsi="Times New Roman" w:cs="Times New Roman"/>
              </w:rPr>
            </w:pPr>
            <w:r w:rsidRPr="009A11B4">
              <w:rPr>
                <w:rFonts w:ascii="Times New Roman" w:hAnsi="Times New Roman" w:cs="Times New Roman"/>
                <w:bCs/>
              </w:rPr>
              <w:t>1.Открытость и доступность информации</w:t>
            </w:r>
          </w:p>
        </w:tc>
        <w:tc>
          <w:tcPr>
            <w:tcW w:w="850" w:type="dxa"/>
            <w:textDirection w:val="btLr"/>
          </w:tcPr>
          <w:p w:rsidR="00B049AE" w:rsidRPr="009A11B4" w:rsidRDefault="00B049AE" w:rsidP="00322292">
            <w:pPr>
              <w:pStyle w:val="Default"/>
              <w:ind w:left="113" w:right="113"/>
              <w:jc w:val="center"/>
              <w:rPr>
                <w:rFonts w:ascii="Times New Roman" w:hAnsi="Times New Roman" w:cs="Times New Roman"/>
                <w:sz w:val="22"/>
                <w:szCs w:val="22"/>
              </w:rPr>
            </w:pPr>
            <w:r w:rsidRPr="009A11B4">
              <w:rPr>
                <w:rFonts w:ascii="Times New Roman" w:hAnsi="Times New Roman" w:cs="Times New Roman"/>
                <w:bCs/>
                <w:sz w:val="22"/>
                <w:szCs w:val="22"/>
              </w:rPr>
              <w:t>2.Комфортность условий предоставления услуг</w:t>
            </w:r>
          </w:p>
        </w:tc>
        <w:tc>
          <w:tcPr>
            <w:tcW w:w="709" w:type="dxa"/>
            <w:textDirection w:val="btLr"/>
          </w:tcPr>
          <w:p w:rsidR="00B049AE" w:rsidRPr="009A11B4" w:rsidRDefault="00B049AE" w:rsidP="00322292">
            <w:pPr>
              <w:pStyle w:val="Default"/>
              <w:ind w:left="113" w:right="113"/>
              <w:jc w:val="center"/>
              <w:rPr>
                <w:rFonts w:ascii="Times New Roman" w:hAnsi="Times New Roman" w:cs="Times New Roman"/>
                <w:sz w:val="22"/>
                <w:szCs w:val="22"/>
              </w:rPr>
            </w:pPr>
            <w:r w:rsidRPr="009A11B4">
              <w:rPr>
                <w:rFonts w:ascii="Times New Roman" w:hAnsi="Times New Roman" w:cs="Times New Roman"/>
                <w:bCs/>
                <w:sz w:val="22"/>
                <w:szCs w:val="22"/>
              </w:rPr>
              <w:t>3.Доступность услуг для инвалидов</w:t>
            </w:r>
          </w:p>
        </w:tc>
        <w:tc>
          <w:tcPr>
            <w:tcW w:w="795" w:type="dxa"/>
            <w:textDirection w:val="btLr"/>
          </w:tcPr>
          <w:p w:rsidR="00B049AE" w:rsidRPr="009A11B4" w:rsidRDefault="00B049AE" w:rsidP="00322292">
            <w:pPr>
              <w:ind w:left="113" w:right="113"/>
              <w:jc w:val="center"/>
              <w:rPr>
                <w:rFonts w:ascii="Times New Roman" w:hAnsi="Times New Roman" w:cs="Times New Roman"/>
              </w:rPr>
            </w:pPr>
            <w:r w:rsidRPr="009A11B4">
              <w:rPr>
                <w:rFonts w:ascii="Times New Roman" w:hAnsi="Times New Roman" w:cs="Times New Roman"/>
                <w:bCs/>
              </w:rPr>
              <w:t>4.Доброжелательность, вежливость работников организации</w:t>
            </w:r>
          </w:p>
        </w:tc>
        <w:tc>
          <w:tcPr>
            <w:tcW w:w="850" w:type="dxa"/>
            <w:textDirection w:val="btLr"/>
          </w:tcPr>
          <w:p w:rsidR="00B049AE" w:rsidRPr="009A11B4" w:rsidRDefault="00B049AE" w:rsidP="00322292">
            <w:pPr>
              <w:pStyle w:val="Default"/>
              <w:ind w:left="113" w:right="113"/>
              <w:jc w:val="center"/>
              <w:rPr>
                <w:rFonts w:ascii="Times New Roman" w:hAnsi="Times New Roman" w:cs="Times New Roman"/>
                <w:sz w:val="22"/>
                <w:szCs w:val="22"/>
              </w:rPr>
            </w:pPr>
            <w:r w:rsidRPr="009A11B4">
              <w:rPr>
                <w:rFonts w:ascii="Times New Roman" w:hAnsi="Times New Roman" w:cs="Times New Roman"/>
                <w:bCs/>
                <w:sz w:val="22"/>
                <w:szCs w:val="22"/>
              </w:rPr>
              <w:t>5. Удовлетворенность условиями оказания услуг</w:t>
            </w:r>
          </w:p>
        </w:tc>
        <w:tc>
          <w:tcPr>
            <w:tcW w:w="709" w:type="dxa"/>
            <w:textDirection w:val="btLr"/>
          </w:tcPr>
          <w:p w:rsidR="00B049AE" w:rsidRPr="009A11B4" w:rsidRDefault="00B049AE" w:rsidP="00322292">
            <w:pPr>
              <w:ind w:left="113" w:right="113"/>
              <w:jc w:val="center"/>
              <w:rPr>
                <w:rFonts w:ascii="Times New Roman" w:hAnsi="Times New Roman" w:cs="Times New Roman"/>
              </w:rPr>
            </w:pPr>
            <w:r w:rsidRPr="009A11B4">
              <w:rPr>
                <w:rFonts w:ascii="Times New Roman" w:hAnsi="Times New Roman" w:cs="Times New Roman"/>
                <w:bCs/>
              </w:rPr>
              <w:t>ОБЩИЙ БАЛЛ</w:t>
            </w:r>
          </w:p>
        </w:tc>
        <w:tc>
          <w:tcPr>
            <w:tcW w:w="764" w:type="dxa"/>
            <w:textDirection w:val="btLr"/>
          </w:tcPr>
          <w:p w:rsidR="00B049AE" w:rsidRPr="009A11B4" w:rsidRDefault="00B049AE" w:rsidP="00322292">
            <w:pPr>
              <w:ind w:left="113" w:right="113"/>
              <w:jc w:val="center"/>
              <w:rPr>
                <w:rFonts w:ascii="Times New Roman" w:hAnsi="Times New Roman" w:cs="Times New Roman"/>
              </w:rPr>
            </w:pPr>
            <w:r w:rsidRPr="009A11B4">
              <w:rPr>
                <w:rFonts w:ascii="Times New Roman" w:hAnsi="Times New Roman" w:cs="Times New Roman"/>
                <w:bCs/>
              </w:rPr>
              <w:t>РЕЙТИНГ</w:t>
            </w:r>
          </w:p>
        </w:tc>
        <w:tc>
          <w:tcPr>
            <w:tcW w:w="7513" w:type="dxa"/>
            <w:vAlign w:val="center"/>
          </w:tcPr>
          <w:p w:rsidR="00B049AE" w:rsidRPr="009A11B4" w:rsidRDefault="00B049AE" w:rsidP="00B049AE">
            <w:pPr>
              <w:spacing w:line="276" w:lineRule="auto"/>
              <w:jc w:val="center"/>
              <w:rPr>
                <w:rFonts w:ascii="Times New Roman" w:hAnsi="Times New Roman" w:cs="Times New Roman"/>
              </w:rPr>
            </w:pPr>
            <w:r w:rsidRPr="009A11B4">
              <w:rPr>
                <w:rFonts w:ascii="Times New Roman" w:hAnsi="Times New Roman" w:cs="Times New Roman"/>
                <w:b/>
                <w:bCs/>
              </w:rPr>
              <w:t>Выявленные недостатки</w:t>
            </w:r>
          </w:p>
          <w:p w:rsidR="00B049AE" w:rsidRPr="009A11B4" w:rsidRDefault="00B049AE" w:rsidP="00B049AE">
            <w:pPr>
              <w:spacing w:line="276" w:lineRule="auto"/>
              <w:jc w:val="center"/>
              <w:rPr>
                <w:rFonts w:ascii="Times New Roman" w:hAnsi="Times New Roman" w:cs="Times New Roman"/>
              </w:rPr>
            </w:pPr>
            <w:r w:rsidRPr="009A11B4">
              <w:rPr>
                <w:rFonts w:ascii="Times New Roman" w:hAnsi="Times New Roman" w:cs="Times New Roman"/>
              </w:rPr>
              <w:t>Выводы и замечания по результатам независимой оценки</w:t>
            </w:r>
          </w:p>
          <w:p w:rsidR="00B049AE" w:rsidRPr="009A11B4" w:rsidRDefault="00B049AE" w:rsidP="00B049AE">
            <w:pPr>
              <w:jc w:val="center"/>
              <w:rPr>
                <w:rFonts w:ascii="Times New Roman" w:hAnsi="Times New Roman" w:cs="Times New Roman"/>
                <w:bCs/>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104.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МБДОУ детский сад № 7 «Сказка»</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93,61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64,0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91,5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41,0 </w:t>
            </w:r>
          </w:p>
        </w:tc>
        <w:tc>
          <w:tcPr>
            <w:tcW w:w="7513" w:type="dxa"/>
          </w:tcPr>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724A1D" w:rsidRDefault="00B049AE" w:rsidP="00E82129">
            <w:pPr>
              <w:pStyle w:val="Default"/>
              <w:rPr>
                <w:rFonts w:ascii="Times New Roman" w:hAnsi="Times New Roman" w:cs="Times New Roman"/>
                <w:color w:val="auto"/>
                <w:sz w:val="22"/>
                <w:szCs w:val="22"/>
              </w:rPr>
            </w:pPr>
          </w:p>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150. </w:t>
            </w:r>
          </w:p>
          <w:p w:rsidR="00B049AE" w:rsidRPr="00724A1D" w:rsidRDefault="00B049AE" w:rsidP="00E82129">
            <w:pPr>
              <w:pStyle w:val="Default"/>
              <w:rPr>
                <w:rFonts w:ascii="Times New Roman" w:hAnsi="Times New Roman" w:cs="Times New Roman"/>
                <w:color w:val="auto"/>
                <w:sz w:val="22"/>
                <w:szCs w:val="22"/>
              </w:rPr>
            </w:pPr>
          </w:p>
        </w:tc>
        <w:tc>
          <w:tcPr>
            <w:tcW w:w="1843" w:type="dxa"/>
          </w:tcPr>
          <w:p w:rsidR="00C6721F" w:rsidRPr="00724A1D" w:rsidRDefault="00B049AE" w:rsidP="00FC2FDB">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МБДОУ  </w:t>
            </w:r>
          </w:p>
          <w:p w:rsidR="00B049AE" w:rsidRPr="00724A1D" w:rsidRDefault="00B049AE" w:rsidP="00B14EAA">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детский сад № </w:t>
            </w:r>
            <w:r w:rsidR="00B14EAA" w:rsidRPr="00724A1D">
              <w:rPr>
                <w:rFonts w:ascii="Times New Roman" w:hAnsi="Times New Roman" w:cs="Times New Roman"/>
                <w:color w:val="auto"/>
                <w:sz w:val="22"/>
                <w:szCs w:val="22"/>
              </w:rPr>
              <w:t>2</w:t>
            </w:r>
            <w:r w:rsidRPr="00724A1D">
              <w:rPr>
                <w:rFonts w:ascii="Times New Roman" w:hAnsi="Times New Roman" w:cs="Times New Roman"/>
                <w:color w:val="auto"/>
                <w:sz w:val="22"/>
                <w:szCs w:val="22"/>
              </w:rPr>
              <w:t xml:space="preserve"> «Капелька» </w:t>
            </w:r>
            <w:r w:rsidR="00724A1D">
              <w:rPr>
                <w:rFonts w:ascii="Times New Roman" w:hAnsi="Times New Roman" w:cs="Times New Roman"/>
                <w:color w:val="auto"/>
                <w:sz w:val="22"/>
                <w:szCs w:val="22"/>
              </w:rPr>
              <w:t>*</w:t>
            </w:r>
          </w:p>
        </w:tc>
        <w:tc>
          <w:tcPr>
            <w:tcW w:w="851"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99,61 </w:t>
            </w:r>
          </w:p>
        </w:tc>
        <w:tc>
          <w:tcPr>
            <w:tcW w:w="850"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100,0 </w:t>
            </w:r>
          </w:p>
        </w:tc>
        <w:tc>
          <w:tcPr>
            <w:tcW w:w="709"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52,0 </w:t>
            </w:r>
          </w:p>
        </w:tc>
        <w:tc>
          <w:tcPr>
            <w:tcW w:w="795"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100,0 </w:t>
            </w:r>
          </w:p>
        </w:tc>
        <w:tc>
          <w:tcPr>
            <w:tcW w:w="850"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100,0 </w:t>
            </w:r>
          </w:p>
        </w:tc>
        <w:tc>
          <w:tcPr>
            <w:tcW w:w="709"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90,3 </w:t>
            </w:r>
          </w:p>
        </w:tc>
        <w:tc>
          <w:tcPr>
            <w:tcW w:w="764" w:type="dxa"/>
          </w:tcPr>
          <w:p w:rsidR="00B049AE" w:rsidRPr="00724A1D" w:rsidRDefault="00B049AE" w:rsidP="00E82129">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 xml:space="preserve">50,0 </w:t>
            </w:r>
          </w:p>
        </w:tc>
        <w:tc>
          <w:tcPr>
            <w:tcW w:w="7513" w:type="dxa"/>
          </w:tcPr>
          <w:p w:rsidR="005D7B77" w:rsidRPr="00724A1D" w:rsidRDefault="005D7B77" w:rsidP="005D7B77">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На официальном сайте учреждения отсутствуют следующие материалы:</w:t>
            </w:r>
          </w:p>
          <w:p w:rsidR="005D7B77" w:rsidRPr="00724A1D" w:rsidRDefault="005D7B77" w:rsidP="005D7B77">
            <w:pPr>
              <w:pStyle w:val="Default"/>
              <w:rPr>
                <w:rFonts w:ascii="Times New Roman" w:hAnsi="Times New Roman" w:cs="Times New Roman"/>
                <w:color w:val="auto"/>
                <w:sz w:val="22"/>
                <w:szCs w:val="22"/>
              </w:rPr>
            </w:pPr>
            <w:r w:rsidRPr="00724A1D">
              <w:rPr>
                <w:rFonts w:ascii="Times New Roman" w:hAnsi="Times New Roman" w:cs="Times New Roman"/>
                <w:color w:val="auto"/>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B049AE" w:rsidRPr="00724A1D" w:rsidRDefault="00B049AE" w:rsidP="005D7B77">
            <w:pPr>
              <w:pStyle w:val="Default"/>
              <w:rPr>
                <w:rFonts w:ascii="Times New Roman" w:hAnsi="Times New Roman" w:cs="Times New Roman"/>
                <w:color w:val="auto"/>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151. </w:t>
            </w:r>
          </w:p>
          <w:p w:rsidR="00B049AE" w:rsidRPr="009A11B4" w:rsidRDefault="00B049AE" w:rsidP="00E82129">
            <w:pPr>
              <w:pStyle w:val="Default"/>
              <w:rPr>
                <w:rFonts w:ascii="Times New Roman" w:hAnsi="Times New Roman" w:cs="Times New Roman"/>
                <w:sz w:val="22"/>
                <w:szCs w:val="22"/>
              </w:rPr>
            </w:pPr>
          </w:p>
        </w:tc>
        <w:tc>
          <w:tcPr>
            <w:tcW w:w="1843" w:type="dxa"/>
          </w:tcPr>
          <w:p w:rsidR="00C6721F" w:rsidRDefault="00B049AE" w:rsidP="00E82129">
            <w:pPr>
              <w:pStyle w:val="Default"/>
              <w:rPr>
                <w:rFonts w:ascii="Times New Roman" w:hAnsi="Times New Roman" w:cs="Times New Roman"/>
                <w:sz w:val="22"/>
                <w:szCs w:val="22"/>
              </w:rPr>
            </w:pPr>
            <w:proofErr w:type="gramStart"/>
            <w:r w:rsidRPr="009A11B4">
              <w:rPr>
                <w:rFonts w:ascii="Times New Roman" w:hAnsi="Times New Roman" w:cs="Times New Roman"/>
                <w:sz w:val="22"/>
                <w:szCs w:val="22"/>
              </w:rPr>
              <w:t>МБДОУ  ЦРР</w:t>
            </w:r>
            <w:proofErr w:type="gramEnd"/>
            <w:r w:rsidRPr="009A11B4">
              <w:rPr>
                <w:rFonts w:ascii="Times New Roman" w:hAnsi="Times New Roman" w:cs="Times New Roman"/>
                <w:sz w:val="22"/>
                <w:szCs w:val="22"/>
              </w:rPr>
              <w:t xml:space="preserve"> детский сад </w:t>
            </w: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14 "Колокольчик"</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99,61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90,3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50,0 </w:t>
            </w:r>
          </w:p>
        </w:tc>
        <w:tc>
          <w:tcPr>
            <w:tcW w:w="7513" w:type="dxa"/>
          </w:tcPr>
          <w:p w:rsidR="009A11B4" w:rsidRPr="009A11B4" w:rsidRDefault="009A11B4" w:rsidP="009A11B4">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9A11B4" w:rsidRPr="009A11B4" w:rsidRDefault="009A11B4" w:rsidP="009A11B4">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B049AE" w:rsidRPr="009A11B4" w:rsidRDefault="00B049AE" w:rsidP="00E82129">
            <w:pPr>
              <w:pStyle w:val="Default"/>
              <w:rPr>
                <w:rFonts w:ascii="Times New Roman" w:hAnsi="Times New Roman" w:cs="Times New Roman"/>
                <w:sz w:val="22"/>
                <w:szCs w:val="22"/>
              </w:rPr>
            </w:pPr>
          </w:p>
        </w:tc>
      </w:tr>
      <w:tr w:rsidR="007C781C" w:rsidRPr="009A11B4" w:rsidTr="00C65798">
        <w:tc>
          <w:tcPr>
            <w:tcW w:w="709" w:type="dxa"/>
          </w:tcPr>
          <w:p w:rsidR="007C781C" w:rsidRPr="009A11B4" w:rsidRDefault="007C781C" w:rsidP="007C781C">
            <w:pPr>
              <w:pStyle w:val="Default"/>
              <w:rPr>
                <w:rFonts w:ascii="Times New Roman" w:hAnsi="Times New Roman" w:cs="Times New Roman"/>
                <w:color w:val="auto"/>
                <w:sz w:val="22"/>
                <w:szCs w:val="22"/>
              </w:rPr>
            </w:pP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262. </w:t>
            </w:r>
          </w:p>
          <w:p w:rsidR="007C781C" w:rsidRPr="009A11B4" w:rsidRDefault="007C781C" w:rsidP="007C781C">
            <w:pPr>
              <w:pStyle w:val="Default"/>
              <w:rPr>
                <w:rFonts w:ascii="Times New Roman" w:hAnsi="Times New Roman" w:cs="Times New Roman"/>
                <w:sz w:val="22"/>
                <w:szCs w:val="22"/>
              </w:rPr>
            </w:pPr>
          </w:p>
        </w:tc>
        <w:tc>
          <w:tcPr>
            <w:tcW w:w="1843" w:type="dxa"/>
          </w:tcPr>
          <w:p w:rsidR="007C781C" w:rsidRPr="009A11B4" w:rsidRDefault="009A11B4" w:rsidP="007C781C">
            <w:pPr>
              <w:pStyle w:val="Default"/>
              <w:rPr>
                <w:rFonts w:ascii="Times New Roman" w:hAnsi="Times New Roman" w:cs="Times New Roman"/>
                <w:sz w:val="22"/>
                <w:szCs w:val="22"/>
              </w:rPr>
            </w:pPr>
            <w:proofErr w:type="gramStart"/>
            <w:r w:rsidRPr="009A11B4">
              <w:rPr>
                <w:rFonts w:ascii="Times New Roman" w:hAnsi="Times New Roman" w:cs="Times New Roman"/>
                <w:sz w:val="22"/>
                <w:szCs w:val="22"/>
              </w:rPr>
              <w:t>МБДОУ  ЦРР</w:t>
            </w:r>
            <w:proofErr w:type="gramEnd"/>
            <w:r w:rsidRPr="009A11B4">
              <w:rPr>
                <w:rFonts w:ascii="Times New Roman" w:hAnsi="Times New Roman" w:cs="Times New Roman"/>
                <w:sz w:val="22"/>
                <w:szCs w:val="22"/>
              </w:rPr>
              <w:t xml:space="preserve"> детский сад № 18 "Родничок" </w:t>
            </w:r>
          </w:p>
        </w:tc>
        <w:tc>
          <w:tcPr>
            <w:tcW w:w="851"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93,62 </w:t>
            </w:r>
          </w:p>
        </w:tc>
        <w:tc>
          <w:tcPr>
            <w:tcW w:w="850"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89,1 </w:t>
            </w:r>
          </w:p>
        </w:tc>
        <w:tc>
          <w:tcPr>
            <w:tcW w:w="764"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60,0 </w:t>
            </w:r>
          </w:p>
        </w:tc>
        <w:tc>
          <w:tcPr>
            <w:tcW w:w="7513" w:type="dxa"/>
          </w:tcPr>
          <w:p w:rsidR="009A11B4" w:rsidRPr="009A11B4" w:rsidRDefault="009A11B4" w:rsidP="009A11B4">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9A11B4" w:rsidRPr="009A11B4" w:rsidRDefault="009A11B4" w:rsidP="009A11B4">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7C781C" w:rsidRPr="009A11B4" w:rsidRDefault="007C781C" w:rsidP="007C781C">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268.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FC2FDB">
            <w:pPr>
              <w:pStyle w:val="Default"/>
              <w:rPr>
                <w:rFonts w:ascii="Times New Roman" w:hAnsi="Times New Roman" w:cs="Times New Roman"/>
                <w:sz w:val="22"/>
                <w:szCs w:val="22"/>
              </w:rPr>
            </w:pPr>
            <w:proofErr w:type="gramStart"/>
            <w:r w:rsidRPr="009A11B4">
              <w:rPr>
                <w:rFonts w:ascii="Times New Roman" w:hAnsi="Times New Roman" w:cs="Times New Roman"/>
                <w:sz w:val="22"/>
                <w:szCs w:val="22"/>
              </w:rPr>
              <w:t>МБДОУ  ЦРР</w:t>
            </w:r>
            <w:proofErr w:type="gramEnd"/>
            <w:r w:rsidRPr="009A11B4">
              <w:rPr>
                <w:rFonts w:ascii="Times New Roman" w:hAnsi="Times New Roman" w:cs="Times New Roman"/>
                <w:sz w:val="22"/>
                <w:szCs w:val="22"/>
              </w:rPr>
              <w:t xml:space="preserve"> детский сад № 5 «Гнездышко» </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93,61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89,1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60,0 </w:t>
            </w:r>
          </w:p>
        </w:tc>
        <w:tc>
          <w:tcPr>
            <w:tcW w:w="7513" w:type="dxa"/>
          </w:tcPr>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289.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МБДОУ ЦРР детский сад № 4 «Солнышко»</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98,03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94,0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88,8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63,0 </w:t>
            </w:r>
          </w:p>
        </w:tc>
        <w:tc>
          <w:tcPr>
            <w:tcW w:w="7513" w:type="dxa"/>
          </w:tcPr>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реализуемых уровнях образования</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формах обучения</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нормативных сроках обучения</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Аннотации к рабочим программам дисциплин (по каждой дисциплине в составе образовательной программы) с приложением их копий (при наличии)</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299. </w:t>
            </w:r>
          </w:p>
          <w:p w:rsidR="00B049AE" w:rsidRPr="009A11B4" w:rsidRDefault="00B049AE" w:rsidP="00E82129">
            <w:pPr>
              <w:pStyle w:val="Default"/>
              <w:rPr>
                <w:rFonts w:ascii="Times New Roman" w:hAnsi="Times New Roman" w:cs="Times New Roman"/>
                <w:sz w:val="22"/>
                <w:szCs w:val="22"/>
              </w:rPr>
            </w:pPr>
          </w:p>
        </w:tc>
        <w:tc>
          <w:tcPr>
            <w:tcW w:w="1843" w:type="dxa"/>
          </w:tcPr>
          <w:p w:rsidR="00C6721F"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МБДОУ  </w:t>
            </w:r>
          </w:p>
          <w:p w:rsidR="00C6721F"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детский сад </w:t>
            </w: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3 «Радуга»</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91,00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94,0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58,0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88,6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65,0 </w:t>
            </w:r>
          </w:p>
        </w:tc>
        <w:tc>
          <w:tcPr>
            <w:tcW w:w="7513" w:type="dxa"/>
          </w:tcPr>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На официальном сайте учреждения отсутствуют следующие материалы:</w:t>
            </w:r>
          </w:p>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Информация о реализуемых уровнях образования</w:t>
            </w:r>
          </w:p>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Информация о нормативных сроках обучения</w:t>
            </w:r>
          </w:p>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Аннотации к рабочим программам дисциплин (по каждой дисциплине в составе образовательной программы) с приложением их копий (при наличии)</w:t>
            </w:r>
          </w:p>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Информация о обеспечении доступа в здания образовательной организации инвалидов и лиц с ограниченными возможностями здоровья</w:t>
            </w:r>
          </w:p>
          <w:p w:rsidR="005D7B77" w:rsidRPr="005D7B77" w:rsidRDefault="005D7B77" w:rsidP="005D7B77">
            <w:pPr>
              <w:spacing w:line="276" w:lineRule="auto"/>
              <w:jc w:val="both"/>
              <w:rPr>
                <w:rFonts w:ascii="Times New Roman" w:hAnsi="Times New Roman" w:cs="Times New Roman"/>
              </w:rPr>
            </w:pPr>
            <w:r w:rsidRPr="005D7B77">
              <w:rPr>
                <w:rFonts w:ascii="Times New Roman" w:hAnsi="Times New Roman" w:cs="Times New Roman"/>
              </w:rPr>
              <w:t>Информация об условиях питания обучающихся, в том числе инвалидов и лиц с ограниченными возможностями здоровья (при наличии)</w:t>
            </w:r>
          </w:p>
          <w:p w:rsidR="00B049AE" w:rsidRPr="009A11B4" w:rsidRDefault="005D7B77" w:rsidP="005D7B77">
            <w:pPr>
              <w:spacing w:line="276" w:lineRule="auto"/>
              <w:jc w:val="both"/>
              <w:rPr>
                <w:rFonts w:ascii="Times New Roman" w:hAnsi="Times New Roman" w:cs="Times New Roman"/>
              </w:rPr>
            </w:pPr>
            <w:r w:rsidRPr="005D7B77">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313.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МБДОУ детский сад № 23 «Теремок»</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87,62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87,9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72,0 </w:t>
            </w:r>
          </w:p>
        </w:tc>
        <w:tc>
          <w:tcPr>
            <w:tcW w:w="7513"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336. </w:t>
            </w:r>
          </w:p>
          <w:p w:rsidR="00B049AE" w:rsidRPr="009A11B4" w:rsidRDefault="00B049AE" w:rsidP="00E82129">
            <w:pPr>
              <w:pStyle w:val="Default"/>
              <w:rPr>
                <w:rFonts w:ascii="Times New Roman" w:hAnsi="Times New Roman" w:cs="Times New Roman"/>
                <w:sz w:val="22"/>
                <w:szCs w:val="22"/>
              </w:rPr>
            </w:pPr>
          </w:p>
        </w:tc>
        <w:tc>
          <w:tcPr>
            <w:tcW w:w="1843" w:type="dxa"/>
          </w:tcPr>
          <w:p w:rsidR="00C6721F"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МБДОУ ЦРР детский сад </w:t>
            </w: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27 «Березка»</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83,86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87,2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79,0 </w:t>
            </w:r>
          </w:p>
        </w:tc>
        <w:tc>
          <w:tcPr>
            <w:tcW w:w="7513"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официальном сайте учреждения отсутствуют следующие материалы:</w:t>
            </w: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На официальных стендах отсутствуют следующие материалы:</w:t>
            </w: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об учебных планах реализуемых образовательных программ с приложением их копий</w:t>
            </w:r>
          </w:p>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об условиях питания обучающихся, в том числе инвалидов и лиц с ограниченными возможностями здоровья (при наличии)</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341.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FC2FDB">
            <w:pPr>
              <w:pStyle w:val="Default"/>
              <w:rPr>
                <w:rFonts w:ascii="Times New Roman" w:hAnsi="Times New Roman" w:cs="Times New Roman"/>
                <w:sz w:val="22"/>
                <w:szCs w:val="22"/>
              </w:rPr>
            </w:pPr>
            <w:r w:rsidRPr="009A11B4">
              <w:rPr>
                <w:rFonts w:ascii="Times New Roman" w:hAnsi="Times New Roman" w:cs="Times New Roman"/>
                <w:sz w:val="22"/>
                <w:szCs w:val="22"/>
              </w:rPr>
              <w:t>МБДОУ детский сад № 16 «Аленка»</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87,62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94,0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52,0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86,7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83,0 </w:t>
            </w:r>
          </w:p>
        </w:tc>
        <w:tc>
          <w:tcPr>
            <w:tcW w:w="7513" w:type="dxa"/>
          </w:tcPr>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обеспечении доступа в здания образовательной организации инвалидов и лиц с ограниченными возможностями здоровья</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362.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МБДОУ детский сад № 1 «Светлячок»</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67,48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56,0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84,7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95,0 </w:t>
            </w:r>
          </w:p>
        </w:tc>
        <w:tc>
          <w:tcPr>
            <w:tcW w:w="7513" w:type="dxa"/>
          </w:tcPr>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На официальном сайте учреждения отсутствуют следующие материалы:</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дате создания образовательной организации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об учредителе, учредителях образовательной организации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месте нахождения образовательной организации и ее филиалов (при наличии)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режиме, графике работы</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контактных телефонах и об адресах электронной почты</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Устав образовательной организации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 xml:space="preserve">Отчет о результатах </w:t>
            </w:r>
            <w:proofErr w:type="spellStart"/>
            <w:r w:rsidRPr="009A11B4">
              <w:rPr>
                <w:rFonts w:ascii="Times New Roman" w:hAnsi="Times New Roman" w:cs="Times New Roman"/>
              </w:rPr>
              <w:t>самообследования</w:t>
            </w:r>
            <w:proofErr w:type="spellEnd"/>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реализуемых уровнях образования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формах обучения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нормативных сроках обучения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об описании образовательных программ с приложением их копий</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об учебных планах реализуемых образовательных программ с приложением их копий</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Аннотации к рабочим программам дисциплин (по каждой дисциплине в составе образовательной программы) с приложением их копий (при наличии)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календарных учебных графиках с приложением их копий</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9A11B4">
              <w:rPr>
                <w:rFonts w:ascii="Times New Roman" w:hAnsi="Times New Roman" w:cs="Times New Roman"/>
              </w:rPr>
              <w:t>Минпросвещения</w:t>
            </w:r>
            <w:proofErr w:type="spellEnd"/>
            <w:r w:rsidRPr="009A11B4">
              <w:rPr>
                <w:rFonts w:ascii="Times New Roman" w:hAnsi="Times New Roman" w:cs="Times New Roman"/>
              </w:rPr>
              <w:t xml:space="preserve"> России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обеспечении доступа в здания образовательной организации инвалидов и лиц с ограниченными возможностями здоровья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об условиях питания обучающихся, в том числе инвалидов и лиц с ограниченными возможностями здоровья (при наличии)</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049AE" w:rsidRPr="009A11B4" w:rsidRDefault="00B049AE" w:rsidP="00B049AE">
            <w:pPr>
              <w:spacing w:line="276" w:lineRule="auto"/>
              <w:jc w:val="both"/>
              <w:rPr>
                <w:rFonts w:ascii="Times New Roman" w:hAnsi="Times New Roman" w:cs="Times New Roman"/>
              </w:rPr>
            </w:pPr>
            <w:r w:rsidRPr="009A11B4">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p>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395. </w:t>
            </w:r>
          </w:p>
          <w:p w:rsidR="00B049AE" w:rsidRPr="009A11B4" w:rsidRDefault="00B049AE" w:rsidP="00E82129">
            <w:pPr>
              <w:pStyle w:val="Default"/>
              <w:rPr>
                <w:rFonts w:ascii="Times New Roman" w:hAnsi="Times New Roman" w:cs="Times New Roman"/>
                <w:sz w:val="22"/>
                <w:szCs w:val="22"/>
              </w:rPr>
            </w:pPr>
          </w:p>
        </w:tc>
        <w:tc>
          <w:tcPr>
            <w:tcW w:w="1843" w:type="dxa"/>
          </w:tcPr>
          <w:p w:rsidR="00B049AE" w:rsidRPr="009A11B4" w:rsidRDefault="00B049AE" w:rsidP="00B049AE">
            <w:pPr>
              <w:pStyle w:val="Default"/>
              <w:rPr>
                <w:rFonts w:ascii="Times New Roman" w:hAnsi="Times New Roman" w:cs="Times New Roman"/>
                <w:sz w:val="22"/>
                <w:szCs w:val="22"/>
              </w:rPr>
            </w:pPr>
            <w:r w:rsidRPr="009A11B4">
              <w:rPr>
                <w:rFonts w:ascii="Times New Roman" w:hAnsi="Times New Roman" w:cs="Times New Roman"/>
                <w:sz w:val="22"/>
                <w:szCs w:val="22"/>
              </w:rPr>
              <w:t>МБДОУ ЦРР детский сад № 17«Семицветик»</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55,00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44,0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79,8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110,0 </w:t>
            </w:r>
          </w:p>
        </w:tc>
        <w:tc>
          <w:tcPr>
            <w:tcW w:w="7513"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Сайт учреждения недоступен</w:t>
            </w:r>
          </w:p>
          <w:p w:rsidR="00B049AE" w:rsidRPr="009A11B4" w:rsidRDefault="00B049AE" w:rsidP="00E82129">
            <w:pPr>
              <w:pStyle w:val="Default"/>
              <w:rPr>
                <w:rFonts w:ascii="Times New Roman" w:hAnsi="Times New Roman" w:cs="Times New Roman"/>
                <w:sz w:val="22"/>
                <w:szCs w:val="22"/>
              </w:rPr>
            </w:pPr>
          </w:p>
        </w:tc>
      </w:tr>
      <w:tr w:rsidR="00B049AE" w:rsidRPr="009A11B4" w:rsidTr="00C65798">
        <w:tc>
          <w:tcPr>
            <w:tcW w:w="709" w:type="dxa"/>
          </w:tcPr>
          <w:p w:rsidR="00B049AE" w:rsidRPr="009A11B4" w:rsidRDefault="00B049AE" w:rsidP="00E82129">
            <w:pPr>
              <w:pStyle w:val="Default"/>
              <w:rPr>
                <w:rFonts w:ascii="Times New Roman" w:hAnsi="Times New Roman" w:cs="Times New Roman"/>
                <w:color w:val="auto"/>
                <w:sz w:val="22"/>
                <w:szCs w:val="22"/>
              </w:rPr>
            </w:pP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396. </w:t>
            </w:r>
          </w:p>
          <w:p w:rsidR="00B049AE" w:rsidRPr="009A11B4" w:rsidRDefault="00B049AE" w:rsidP="00E82129">
            <w:pPr>
              <w:pStyle w:val="Default"/>
              <w:rPr>
                <w:rFonts w:ascii="Times New Roman" w:hAnsi="Times New Roman" w:cs="Times New Roman"/>
                <w:sz w:val="22"/>
                <w:szCs w:val="22"/>
              </w:rPr>
            </w:pPr>
          </w:p>
        </w:tc>
        <w:tc>
          <w:tcPr>
            <w:tcW w:w="1843" w:type="dxa"/>
          </w:tcPr>
          <w:p w:rsidR="00C6721F"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МБДОУ ЦРР детский сад </w:t>
            </w:r>
          </w:p>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26 «Ивушка»</w:t>
            </w:r>
          </w:p>
        </w:tc>
        <w:tc>
          <w:tcPr>
            <w:tcW w:w="851"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55,00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94,0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50,0 </w:t>
            </w:r>
          </w:p>
        </w:tc>
        <w:tc>
          <w:tcPr>
            <w:tcW w:w="795"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850"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100,0 </w:t>
            </w:r>
          </w:p>
        </w:tc>
        <w:tc>
          <w:tcPr>
            <w:tcW w:w="709"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79,8 </w:t>
            </w:r>
          </w:p>
        </w:tc>
        <w:tc>
          <w:tcPr>
            <w:tcW w:w="764" w:type="dxa"/>
          </w:tcPr>
          <w:p w:rsidR="00B049AE" w:rsidRPr="009A11B4" w:rsidRDefault="00B049AE" w:rsidP="00E82129">
            <w:pPr>
              <w:pStyle w:val="Default"/>
              <w:rPr>
                <w:rFonts w:ascii="Times New Roman" w:hAnsi="Times New Roman" w:cs="Times New Roman"/>
                <w:sz w:val="22"/>
                <w:szCs w:val="22"/>
              </w:rPr>
            </w:pPr>
            <w:r w:rsidRPr="009A11B4">
              <w:rPr>
                <w:rFonts w:ascii="Times New Roman" w:hAnsi="Times New Roman" w:cs="Times New Roman"/>
                <w:sz w:val="22"/>
                <w:szCs w:val="22"/>
              </w:rPr>
              <w:t xml:space="preserve">110,0 </w:t>
            </w:r>
          </w:p>
        </w:tc>
        <w:tc>
          <w:tcPr>
            <w:tcW w:w="7513" w:type="dxa"/>
          </w:tcPr>
          <w:p w:rsidR="007C781C" w:rsidRPr="009A11B4" w:rsidRDefault="007C781C" w:rsidP="007C781C">
            <w:pPr>
              <w:pStyle w:val="Default"/>
              <w:rPr>
                <w:rFonts w:ascii="Times New Roman" w:hAnsi="Times New Roman" w:cs="Times New Roman"/>
                <w:sz w:val="22"/>
                <w:szCs w:val="22"/>
              </w:rPr>
            </w:pPr>
            <w:r w:rsidRPr="009A11B4">
              <w:rPr>
                <w:rFonts w:ascii="Times New Roman" w:hAnsi="Times New Roman" w:cs="Times New Roman"/>
                <w:sz w:val="22"/>
                <w:szCs w:val="22"/>
              </w:rPr>
              <w:t>Официальный сайт организации недоступен</w:t>
            </w:r>
          </w:p>
          <w:p w:rsidR="00B049AE" w:rsidRPr="009A11B4" w:rsidRDefault="00B049AE" w:rsidP="00E82129">
            <w:pPr>
              <w:pStyle w:val="Default"/>
              <w:rPr>
                <w:rFonts w:ascii="Times New Roman" w:hAnsi="Times New Roman" w:cs="Times New Roman"/>
                <w:sz w:val="22"/>
                <w:szCs w:val="22"/>
              </w:rPr>
            </w:pPr>
          </w:p>
        </w:tc>
      </w:tr>
    </w:tbl>
    <w:p w:rsidR="00C42996" w:rsidRPr="009A11B4" w:rsidRDefault="00C42996">
      <w:pPr>
        <w:rPr>
          <w:rFonts w:ascii="Times New Roman" w:hAnsi="Times New Roman" w:cs="Times New Roman"/>
        </w:rPr>
      </w:pPr>
    </w:p>
    <w:p w:rsidR="00C42996" w:rsidRPr="00724A1D" w:rsidRDefault="00101482" w:rsidP="00101482">
      <w:pPr>
        <w:pStyle w:val="Default"/>
        <w:ind w:firstLine="708"/>
        <w:jc w:val="both"/>
        <w:rPr>
          <w:rFonts w:ascii="Times New Roman" w:hAnsi="Times New Roman" w:cs="Times New Roman"/>
        </w:rPr>
      </w:pPr>
      <w:r>
        <w:rPr>
          <w:rFonts w:ascii="Times New Roman" w:hAnsi="Times New Roman" w:cs="Times New Roman"/>
          <w:color w:val="auto"/>
        </w:rPr>
        <w:t>*</w:t>
      </w:r>
      <w:r w:rsidR="00724A1D" w:rsidRPr="00724A1D">
        <w:rPr>
          <w:rFonts w:ascii="Times New Roman" w:hAnsi="Times New Roman" w:cs="Times New Roman"/>
          <w:color w:val="auto"/>
        </w:rPr>
        <w:t xml:space="preserve">МБДОУ  детский сад № 2 «Капелька» </w:t>
      </w:r>
      <w:r w:rsidR="00724A1D" w:rsidRPr="00724A1D">
        <w:rPr>
          <w:rFonts w:ascii="Times New Roman" w:hAnsi="Times New Roman" w:cs="Times New Roman"/>
          <w:color w:val="auto"/>
        </w:rPr>
        <w:t xml:space="preserve"> реорганизован путем присоединения к </w:t>
      </w:r>
      <w:r w:rsidR="00724A1D" w:rsidRPr="00724A1D">
        <w:rPr>
          <w:rFonts w:ascii="Times New Roman" w:hAnsi="Times New Roman" w:cs="Times New Roman"/>
        </w:rPr>
        <w:t xml:space="preserve">МБДОУ ЦРР детский сад № </w:t>
      </w:r>
      <w:r w:rsidR="00724A1D" w:rsidRPr="00724A1D">
        <w:rPr>
          <w:rFonts w:ascii="Times New Roman" w:hAnsi="Times New Roman" w:cs="Times New Roman"/>
        </w:rPr>
        <w:t>11</w:t>
      </w:r>
      <w:r w:rsidR="00724A1D" w:rsidRPr="00724A1D">
        <w:rPr>
          <w:rFonts w:ascii="Times New Roman" w:hAnsi="Times New Roman" w:cs="Times New Roman"/>
        </w:rPr>
        <w:t xml:space="preserve"> «</w:t>
      </w:r>
      <w:proofErr w:type="spellStart"/>
      <w:r w:rsidR="00724A1D" w:rsidRPr="00724A1D">
        <w:rPr>
          <w:rFonts w:ascii="Times New Roman" w:hAnsi="Times New Roman" w:cs="Times New Roman"/>
        </w:rPr>
        <w:t>Матроскин</w:t>
      </w:r>
      <w:proofErr w:type="spellEnd"/>
      <w:r w:rsidR="00724A1D" w:rsidRPr="00724A1D">
        <w:rPr>
          <w:rFonts w:ascii="Times New Roman" w:hAnsi="Times New Roman" w:cs="Times New Roman"/>
        </w:rPr>
        <w:t>»</w:t>
      </w:r>
      <w:r w:rsidR="00724A1D" w:rsidRPr="00724A1D">
        <w:rPr>
          <w:rFonts w:ascii="Times New Roman" w:hAnsi="Times New Roman" w:cs="Times New Roman"/>
        </w:rPr>
        <w:t xml:space="preserve"> согласно </w:t>
      </w:r>
      <w:r w:rsidR="00724A1D" w:rsidRPr="00724A1D">
        <w:rPr>
          <w:rFonts w:ascii="Times New Roman" w:hAnsi="Times New Roman" w:cs="Times New Roman"/>
          <w:color w:val="auto"/>
        </w:rPr>
        <w:t>постановления Администрации городского округа Спасск-Дальний от 20 октября 2020 года № 497-па «О реорганизации муниципальных дошкольных образовательных учреждений путём присоединения Муниципального бюджетного дошкольного образовательного учреждения «Детский сад общеразвивающего вида</w:t>
      </w:r>
      <w:bookmarkStart w:id="0" w:name="_GoBack"/>
      <w:bookmarkEnd w:id="0"/>
      <w:r w:rsidR="00724A1D" w:rsidRPr="00724A1D">
        <w:rPr>
          <w:rFonts w:ascii="Times New Roman" w:hAnsi="Times New Roman" w:cs="Times New Roman"/>
          <w:color w:val="auto"/>
        </w:rPr>
        <w:t xml:space="preserve"> № 2 «Капелька» городского округа Спасск-Дальний к Муниципальному бюджетному дошкольному образовательному учреждению «Центр развития ребёнка детский сад № 11 «</w:t>
      </w:r>
      <w:proofErr w:type="spellStart"/>
      <w:r w:rsidR="00724A1D" w:rsidRPr="00724A1D">
        <w:rPr>
          <w:rFonts w:ascii="Times New Roman" w:hAnsi="Times New Roman" w:cs="Times New Roman"/>
          <w:color w:val="auto"/>
        </w:rPr>
        <w:t>Матроскин</w:t>
      </w:r>
      <w:proofErr w:type="spellEnd"/>
      <w:r w:rsidR="00724A1D" w:rsidRPr="00724A1D">
        <w:rPr>
          <w:rFonts w:ascii="Times New Roman" w:hAnsi="Times New Roman" w:cs="Times New Roman"/>
          <w:color w:val="auto"/>
        </w:rPr>
        <w:t>» городского округа Спасск-Дальний»</w:t>
      </w:r>
    </w:p>
    <w:p w:rsidR="00C42996" w:rsidRPr="009A11B4" w:rsidRDefault="00C42996">
      <w:pPr>
        <w:rPr>
          <w:rFonts w:ascii="Times New Roman" w:hAnsi="Times New Roman" w:cs="Times New Roman"/>
        </w:rPr>
      </w:pPr>
    </w:p>
    <w:sectPr w:rsidR="00C42996" w:rsidRPr="009A11B4" w:rsidSect="00C65798">
      <w:headerReference w:type="default" r:id="rId6"/>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08" w:rsidRDefault="00723B08" w:rsidP="00C42996">
      <w:pPr>
        <w:spacing w:after="0" w:line="240" w:lineRule="auto"/>
      </w:pPr>
      <w:r>
        <w:separator/>
      </w:r>
    </w:p>
  </w:endnote>
  <w:endnote w:type="continuationSeparator" w:id="0">
    <w:p w:rsidR="00723B08" w:rsidRDefault="00723B08" w:rsidP="00C4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08" w:rsidRDefault="00723B08" w:rsidP="00C42996">
      <w:pPr>
        <w:spacing w:after="0" w:line="240" w:lineRule="auto"/>
      </w:pPr>
      <w:r>
        <w:separator/>
      </w:r>
    </w:p>
  </w:footnote>
  <w:footnote w:type="continuationSeparator" w:id="0">
    <w:p w:rsidR="00723B08" w:rsidRDefault="00723B08" w:rsidP="00C42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6" w:rsidRDefault="00C429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AD"/>
    <w:rsid w:val="00024CFF"/>
    <w:rsid w:val="00042573"/>
    <w:rsid w:val="00101482"/>
    <w:rsid w:val="00290D2B"/>
    <w:rsid w:val="00322292"/>
    <w:rsid w:val="005D7B77"/>
    <w:rsid w:val="005E4F09"/>
    <w:rsid w:val="00637E02"/>
    <w:rsid w:val="006B7C0E"/>
    <w:rsid w:val="00723B08"/>
    <w:rsid w:val="00724A1D"/>
    <w:rsid w:val="007C781C"/>
    <w:rsid w:val="009072AD"/>
    <w:rsid w:val="009A11B4"/>
    <w:rsid w:val="00AD7E62"/>
    <w:rsid w:val="00B049AE"/>
    <w:rsid w:val="00B1309C"/>
    <w:rsid w:val="00B14EAA"/>
    <w:rsid w:val="00C42996"/>
    <w:rsid w:val="00C65798"/>
    <w:rsid w:val="00C6721F"/>
    <w:rsid w:val="00CA5896"/>
    <w:rsid w:val="00DE19CC"/>
    <w:rsid w:val="00E82129"/>
    <w:rsid w:val="00FC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7696-D89C-4146-8803-7FD426B8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5896"/>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39"/>
    <w:rsid w:val="00CA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42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2996"/>
  </w:style>
  <w:style w:type="paragraph" w:styleId="a6">
    <w:name w:val="footer"/>
    <w:basedOn w:val="a"/>
    <w:link w:val="a7"/>
    <w:uiPriority w:val="99"/>
    <w:unhideWhenUsed/>
    <w:rsid w:val="00C429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2996"/>
  </w:style>
  <w:style w:type="paragraph" w:styleId="a8">
    <w:name w:val="List Paragraph"/>
    <w:basedOn w:val="a"/>
    <w:uiPriority w:val="34"/>
    <w:qFormat/>
    <w:rsid w:val="00B049AE"/>
    <w:pPr>
      <w:ind w:left="720"/>
      <w:contextualSpacing/>
    </w:pPr>
  </w:style>
  <w:style w:type="paragraph" w:styleId="a9">
    <w:name w:val="Balloon Text"/>
    <w:basedOn w:val="a"/>
    <w:link w:val="aa"/>
    <w:uiPriority w:val="99"/>
    <w:semiHidden/>
    <w:unhideWhenUsed/>
    <w:rsid w:val="00DE19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E1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8</cp:revision>
  <cp:lastPrinted>2021-03-29T23:49:00Z</cp:lastPrinted>
  <dcterms:created xsi:type="dcterms:W3CDTF">2021-03-29T11:21:00Z</dcterms:created>
  <dcterms:modified xsi:type="dcterms:W3CDTF">2021-03-29T23:53:00Z</dcterms:modified>
</cp:coreProperties>
</file>