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19" w:rsidRDefault="00136019">
      <w:pPr>
        <w:spacing w:after="104"/>
        <w:ind w:right="109"/>
        <w:jc w:val="right"/>
      </w:pPr>
    </w:p>
    <w:p w:rsidR="00136019" w:rsidRPr="003A5505" w:rsidRDefault="005F2C4E">
      <w:pPr>
        <w:spacing w:after="5" w:line="268" w:lineRule="auto"/>
        <w:ind w:left="708" w:right="126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События 2020 года отразились на многих аспектах деятельности образовательных организаций: </w:t>
      </w:r>
    </w:p>
    <w:p w:rsidR="00136019" w:rsidRPr="003A5505" w:rsidRDefault="005F2C4E">
      <w:pPr>
        <w:numPr>
          <w:ilvl w:val="0"/>
          <w:numId w:val="1"/>
        </w:numPr>
        <w:spacing w:after="5" w:line="268" w:lineRule="auto"/>
        <w:ind w:right="1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COVID-19 </w:t>
      </w:r>
      <w:proofErr w:type="gramStart"/>
      <w:r w:rsidRPr="003A5505">
        <w:rPr>
          <w:rFonts w:ascii="Times New Roman" w:eastAsia="Times New Roman" w:hAnsi="Times New Roman" w:cs="Times New Roman"/>
          <w:sz w:val="26"/>
          <w:szCs w:val="26"/>
        </w:rPr>
        <w:t>создан</w:t>
      </w:r>
      <w:proofErr w:type="gramEnd"/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 условия боевой готовности для сотрудников организаций, вынудив быть во всеоружии в сложной эпидемиологической обстановке; </w:t>
      </w:r>
    </w:p>
    <w:p w:rsidR="00136019" w:rsidRPr="003A5505" w:rsidRDefault="005F2C4E">
      <w:pPr>
        <w:numPr>
          <w:ilvl w:val="0"/>
          <w:numId w:val="1"/>
        </w:numPr>
        <w:spacing w:after="5" w:line="268" w:lineRule="auto"/>
        <w:ind w:right="1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большее внимание стало уделяться навыкам и знаниям педагогов оказанию первой помощи и соблюдению правил гигиены; </w:t>
      </w:r>
    </w:p>
    <w:p w:rsidR="00136019" w:rsidRPr="003A5505" w:rsidRDefault="005F2C4E">
      <w:pPr>
        <w:numPr>
          <w:ilvl w:val="0"/>
          <w:numId w:val="1"/>
        </w:numPr>
        <w:spacing w:after="5" w:line="268" w:lineRule="auto"/>
        <w:ind w:right="1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многие организации перешли на дистанционные формы обучения и работы в целом, что тоже нашло свое отражение в правильности использования новейших информационных технологий. </w:t>
      </w:r>
    </w:p>
    <w:p w:rsidR="00136019" w:rsidRPr="003A5505" w:rsidRDefault="00136019">
      <w:pPr>
        <w:spacing w:after="21"/>
        <w:ind w:left="708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5" w:line="268" w:lineRule="auto"/>
        <w:ind w:left="-15" w:right="1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В связи с этим Центр дистанционного образования «Академия профессионального развития» предлагает Вашему вниманию специально разработанные под современную ситуацию </w:t>
      </w:r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>дистанционные курсы повышения квалификации (72 часа)</w:t>
      </w: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, которые помогут разобраться в тонкостях имеющихся требований и получить грамотные знания, которые легко можно будет применить в работе: </w:t>
      </w:r>
    </w:p>
    <w:p w:rsidR="00136019" w:rsidRPr="003A5505" w:rsidRDefault="00136019">
      <w:pPr>
        <w:spacing w:after="25"/>
        <w:ind w:left="708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2"/>
        </w:numPr>
        <w:spacing w:after="7" w:line="271" w:lineRule="auto"/>
        <w:ind w:hanging="36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Обучение педагогических работников навыкам оказания первой помощи, правилам профилактики и диагностики ОРВИ, гриппа и новой </w:t>
      </w:r>
      <w:proofErr w:type="spellStart"/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>коронавирусной</w:t>
      </w:r>
      <w:proofErr w:type="spellEnd"/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 инфекции COVID-19 </w:t>
      </w:r>
    </w:p>
    <w:p w:rsidR="00136019" w:rsidRPr="003A5505" w:rsidRDefault="00136019">
      <w:pPr>
        <w:spacing w:after="24"/>
        <w:ind w:left="720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2"/>
        </w:numPr>
        <w:spacing w:after="7" w:line="271" w:lineRule="auto"/>
        <w:ind w:hanging="36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Организация дистанционного обучения: использование социальных сетей и виртуальной обучающей среды в образовании </w:t>
      </w:r>
    </w:p>
    <w:p w:rsidR="00136019" w:rsidRPr="003A5505" w:rsidRDefault="00136019">
      <w:pPr>
        <w:spacing w:after="25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2"/>
        </w:numPr>
        <w:spacing w:after="7" w:line="271" w:lineRule="auto"/>
        <w:ind w:hanging="36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Правила гигиены. Особенности работы образовательных организаций в условиях сложной санитарно-эпидемиологической обстановки </w:t>
      </w:r>
    </w:p>
    <w:p w:rsidR="00136019" w:rsidRPr="003A5505" w:rsidRDefault="00136019">
      <w:pPr>
        <w:spacing w:after="27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2"/>
        </w:numPr>
        <w:spacing w:after="19"/>
        <w:ind w:hanging="36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Современные особенности воспитательной работы вожатого в </w:t>
      </w:r>
      <w:proofErr w:type="gramStart"/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>детском</w:t>
      </w:r>
      <w:proofErr w:type="gramEnd"/>
      <w:r w:rsidRPr="003A5505"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 оздоровительном </w:t>
      </w:r>
    </w:p>
    <w:p w:rsidR="00136019" w:rsidRPr="003A5505" w:rsidRDefault="00136019">
      <w:pPr>
        <w:spacing w:after="9"/>
        <w:ind w:right="89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49" w:type="dxa"/>
        <w:tblInd w:w="-284" w:type="dxa"/>
        <w:tblCellMar>
          <w:top w:w="15" w:type="dxa"/>
          <w:left w:w="108" w:type="dxa"/>
          <w:right w:w="61" w:type="dxa"/>
        </w:tblCellMar>
        <w:tblLook w:val="04A0"/>
      </w:tblPr>
      <w:tblGrid>
        <w:gridCol w:w="466"/>
        <w:gridCol w:w="3677"/>
        <w:gridCol w:w="895"/>
        <w:gridCol w:w="1561"/>
        <w:gridCol w:w="1819"/>
        <w:gridCol w:w="1931"/>
      </w:tblGrid>
      <w:tr w:rsidR="00136019" w:rsidRPr="003A5505">
        <w:trPr>
          <w:trHeight w:val="16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left="43" w:hanging="1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п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курса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Кол-во часов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Стоимость обучения с выдачей сертификата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Стоимость обучения 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36019" w:rsidRPr="003A5505" w:rsidRDefault="005F2C4E">
            <w:pPr>
              <w:ind w:right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выдачей </w:t>
            </w:r>
          </w:p>
          <w:p w:rsidR="00136019" w:rsidRPr="003A5505" w:rsidRDefault="005F2C4E">
            <w:pPr>
              <w:spacing w:after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удостоверения о повышении </w:t>
            </w:r>
          </w:p>
          <w:p w:rsidR="00136019" w:rsidRPr="003A5505" w:rsidRDefault="005F2C4E">
            <w:pPr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квалификации </w:t>
            </w:r>
          </w:p>
          <w:p w:rsidR="00136019" w:rsidRPr="003A5505" w:rsidRDefault="00136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сайта обучающего курса </w:t>
            </w:r>
          </w:p>
        </w:tc>
      </w:tr>
      <w:tr w:rsidR="00136019" w:rsidRPr="003A5505">
        <w:trPr>
          <w:trHeight w:val="11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49" w:lineRule="auto"/>
              <w:ind w:righ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инфекции </w:t>
            </w: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COVID-19 </w:t>
            </w:r>
          </w:p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72 </w:t>
            </w:r>
            <w:proofErr w:type="spell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440 рублей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660 рублей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062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 xml:space="preserve">http://academypr </w:t>
              </w:r>
            </w:hyperlink>
            <w:hyperlink r:id="rId6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off.ru/pp</w:t>
              </w:r>
            </w:hyperlink>
            <w:hyperlink r:id="rId7"/>
          </w:p>
        </w:tc>
      </w:tr>
      <w:tr w:rsidR="00136019" w:rsidRPr="003A5505">
        <w:trPr>
          <w:trHeight w:val="11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53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дистанционного обучения: использование социальных сетей и виртуальной обучающей среды в образовании </w:t>
            </w:r>
          </w:p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</w:t>
            </w:r>
            <w:proofErr w:type="spell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790 рублей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890 рублей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062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 xml:space="preserve">http://academypr </w:t>
              </w:r>
            </w:hyperlink>
            <w:hyperlink r:id="rId9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off</w:t>
              </w:r>
            </w:hyperlink>
            <w:hyperlink r:id="rId10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.</w:t>
              </w:r>
            </w:hyperlink>
            <w:hyperlink r:id="rId11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ru/kurs2101</w:t>
              </w:r>
            </w:hyperlink>
            <w:hyperlink r:id="rId12"/>
          </w:p>
        </w:tc>
      </w:tr>
      <w:tr w:rsidR="00136019" w:rsidRPr="003A5505">
        <w:trPr>
          <w:trHeight w:val="11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66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Правила гигиены. Особенности работы образовательных организаций в условиях сложной санитарно-эпидемиологической обстановки </w:t>
            </w:r>
          </w:p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</w:t>
            </w:r>
            <w:proofErr w:type="spell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790 рублей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890 рублей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062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3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 xml:space="preserve">http://academypr </w:t>
              </w:r>
            </w:hyperlink>
            <w:hyperlink r:id="rId14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o</w:t>
              </w:r>
            </w:hyperlink>
            <w:hyperlink r:id="rId15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ff.ru/kurs2102</w:t>
              </w:r>
            </w:hyperlink>
            <w:hyperlink r:id="rId16"/>
          </w:p>
        </w:tc>
      </w:tr>
      <w:tr w:rsidR="00136019" w:rsidRPr="003A5505">
        <w:trPr>
          <w:trHeight w:val="92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57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Современные особенности воспитательной работы вожатого в детском оздоровительном лагере </w:t>
            </w:r>
          </w:p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</w:t>
            </w:r>
            <w:proofErr w:type="spell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790 рублей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890 рублей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062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7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 xml:space="preserve">http://academypr </w:t>
              </w:r>
            </w:hyperlink>
            <w:hyperlink r:id="rId18">
              <w:r w:rsidR="005F2C4E" w:rsidRPr="003A5505">
                <w:rPr>
                  <w:rFonts w:ascii="Times New Roman" w:eastAsia="Times New Roman" w:hAnsi="Times New Roman" w:cs="Times New Roman"/>
                  <w:sz w:val="26"/>
                  <w:szCs w:val="26"/>
                  <w:u w:val="single" w:color="000000"/>
                  <w:lang w:val="en-US"/>
                </w:rPr>
                <w:t>off.ru/kurs2103</w:t>
              </w:r>
            </w:hyperlink>
            <w:hyperlink r:id="rId19"/>
          </w:p>
        </w:tc>
      </w:tr>
    </w:tbl>
    <w:p w:rsidR="00136019" w:rsidRPr="003A5505" w:rsidRDefault="00136019">
      <w:pPr>
        <w:spacing w:after="65"/>
        <w:rPr>
          <w:rFonts w:ascii="Times New Roman" w:hAnsi="Times New Roman" w:cs="Times New Roman"/>
          <w:sz w:val="26"/>
          <w:szCs w:val="26"/>
          <w:lang w:val="en-US"/>
        </w:rPr>
      </w:pPr>
    </w:p>
    <w:p w:rsidR="00136019" w:rsidRPr="003A5505" w:rsidRDefault="005F2C4E">
      <w:pPr>
        <w:spacing w:after="0" w:line="264" w:lineRule="auto"/>
        <w:ind w:left="-15" w:right="13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ПО КАЖДОМУ КУРСУ ДЕЙСТВУЕТ АКЦИЯ: 2+2=5!!! Каждый пятый слушатель при групповой заявке может пройти обучение с выдачей итогового документа бесплатно + дополнительная скидка при обучении 10 и более слушателей! </w:t>
      </w:r>
    </w:p>
    <w:p w:rsidR="00136019" w:rsidRPr="003A5505" w:rsidRDefault="005F2C4E">
      <w:pPr>
        <w:spacing w:after="0" w:line="264" w:lineRule="auto"/>
        <w:ind w:left="576" w:right="131" w:hanging="10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Возможна комбинация курсов, заявки рассматриваются индивидуально. </w:t>
      </w:r>
    </w:p>
    <w:p w:rsidR="00136019" w:rsidRPr="003A5505" w:rsidRDefault="00136019">
      <w:pPr>
        <w:spacing w:after="20"/>
        <w:ind w:left="566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4" w:line="268" w:lineRule="auto"/>
        <w:ind w:left="-1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обучающего курса учащимся будут доступны для скачивания методические материалы для использования в работе (перечень нормативных актов, шаблоны писем, инструкций и документов). </w:t>
      </w:r>
    </w:p>
    <w:p w:rsidR="00136019" w:rsidRPr="003A5505" w:rsidRDefault="00136019">
      <w:pPr>
        <w:spacing w:after="22"/>
        <w:ind w:left="566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4" w:line="268" w:lineRule="auto"/>
        <w:ind w:left="576" w:hanging="10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Способы оплаты обучающего курса: </w:t>
      </w:r>
    </w:p>
    <w:p w:rsidR="00136019" w:rsidRPr="003A5505" w:rsidRDefault="005F2C4E">
      <w:pPr>
        <w:numPr>
          <w:ilvl w:val="0"/>
          <w:numId w:val="4"/>
        </w:numPr>
        <w:spacing w:after="4" w:line="268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физического лица </w:t>
      </w:r>
    </w:p>
    <w:p w:rsidR="00136019" w:rsidRPr="003A5505" w:rsidRDefault="005F2C4E">
      <w:pPr>
        <w:numPr>
          <w:ilvl w:val="0"/>
          <w:numId w:val="4"/>
        </w:numPr>
        <w:spacing w:after="4" w:line="268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юридического лица с оплатой по оформленному договору и счету (по гарантийному письму оплата возможна после прохождения обучения).  </w:t>
      </w:r>
    </w:p>
    <w:p w:rsidR="00136019" w:rsidRPr="003A5505" w:rsidRDefault="00136019">
      <w:pPr>
        <w:spacing w:after="21"/>
        <w:ind w:left="708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4" w:line="268" w:lineRule="auto"/>
        <w:ind w:left="-15" w:right="14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Заявки по установленным формам (приложения к письму) Вы можете отправить на электронный адрес: </w:t>
      </w:r>
      <w:r w:rsidRPr="003A5505">
        <w:rPr>
          <w:rFonts w:ascii="Times New Roman" w:eastAsia="Times New Roman" w:hAnsi="Times New Roman" w:cs="Times New Roman"/>
          <w:color w:val="0000FF"/>
          <w:sz w:val="26"/>
          <w:szCs w:val="26"/>
          <w:u w:val="single" w:color="0000FF"/>
        </w:rPr>
        <w:t>academy-proff@mail.ru</w:t>
      </w: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 или оформить на сайтах курсов, представленных в таблице выше.</w:t>
      </w:r>
    </w:p>
    <w:p w:rsidR="00136019" w:rsidRPr="003A5505" w:rsidRDefault="00136019">
      <w:pPr>
        <w:spacing w:after="12"/>
        <w:ind w:left="708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 w:rsidP="003A5505">
      <w:pPr>
        <w:spacing w:after="175"/>
        <w:ind w:right="84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0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175"/>
        <w:ind w:left="10" w:right="130" w:hanging="10"/>
        <w:jc w:val="right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Приложение 1 </w:t>
      </w:r>
    </w:p>
    <w:p w:rsidR="00136019" w:rsidRPr="003A5505" w:rsidRDefault="00136019">
      <w:pPr>
        <w:spacing w:after="250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pStyle w:val="1"/>
        <w:spacing w:after="0" w:line="259" w:lineRule="auto"/>
        <w:ind w:right="144"/>
        <w:rPr>
          <w:sz w:val="26"/>
          <w:szCs w:val="26"/>
        </w:rPr>
      </w:pPr>
      <w:r w:rsidRPr="003A5505">
        <w:rPr>
          <w:sz w:val="26"/>
          <w:szCs w:val="26"/>
        </w:rPr>
        <w:t xml:space="preserve">Форма заявки </w:t>
      </w:r>
    </w:p>
    <w:p w:rsidR="00136019" w:rsidRPr="003A5505" w:rsidRDefault="00136019">
      <w:pPr>
        <w:spacing w:after="38"/>
        <w:ind w:left="629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0" w:line="257" w:lineRule="auto"/>
        <w:ind w:left="10" w:hanging="10"/>
        <w:jc w:val="center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курса: «Обучение педагогических работников навыкам оказания первой помощи, правилам профилактики и диагностики ОРВИ, гриппа и новой </w:t>
      </w:r>
      <w:proofErr w:type="spellStart"/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 xml:space="preserve"> инфекции COVID-19» </w:t>
      </w:r>
    </w:p>
    <w:p w:rsidR="00136019" w:rsidRPr="003A5505" w:rsidRDefault="00136019">
      <w:pPr>
        <w:spacing w:after="0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24" w:type="dxa"/>
        <w:tblInd w:w="-108" w:type="dxa"/>
        <w:tblCellMar>
          <w:top w:w="16" w:type="dxa"/>
          <w:left w:w="106" w:type="dxa"/>
          <w:right w:w="115" w:type="dxa"/>
        </w:tblCellMar>
        <w:tblLook w:val="04A0"/>
      </w:tblPr>
      <w:tblGrid>
        <w:gridCol w:w="3370"/>
        <w:gridCol w:w="5954"/>
      </w:tblGrid>
      <w:tr w:rsidR="00136019" w:rsidRPr="003A5505">
        <w:trPr>
          <w:trHeight w:val="6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слушател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2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адрес </w:t>
            </w:r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электронной почты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номер телефона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 с индексом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12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52" w:line="238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Итоговый документ (сертификат или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удостоверение)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2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оплаты (физическое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 юридическое лицо) *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019" w:rsidRPr="003A5505" w:rsidRDefault="00136019">
      <w:pPr>
        <w:spacing w:after="23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5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Если Вы выбрали форму оплаты от юридического лица, просьба направить реквизиты для оформления договора и счета. </w:t>
      </w:r>
    </w:p>
    <w:p w:rsidR="00136019" w:rsidRPr="003A5505" w:rsidRDefault="005F2C4E">
      <w:pPr>
        <w:numPr>
          <w:ilvl w:val="0"/>
          <w:numId w:val="5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Для юридических лиц предусмотрена оплата коллективной заявки после оказания услуг. </w:t>
      </w: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7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7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 w:rsidP="003A5505">
      <w:pPr>
        <w:spacing w:after="175"/>
        <w:ind w:right="84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0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250"/>
        <w:ind w:left="10" w:right="130" w:hanging="10"/>
        <w:jc w:val="right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Приложение 2 </w:t>
      </w:r>
    </w:p>
    <w:p w:rsidR="00136019" w:rsidRPr="003A5505" w:rsidRDefault="005F2C4E">
      <w:pPr>
        <w:spacing w:after="0"/>
        <w:ind w:left="10" w:right="14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заявки </w:t>
      </w:r>
    </w:p>
    <w:p w:rsidR="00136019" w:rsidRPr="003A5505" w:rsidRDefault="00136019">
      <w:pPr>
        <w:spacing w:after="53"/>
        <w:ind w:left="629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pStyle w:val="1"/>
        <w:rPr>
          <w:sz w:val="26"/>
          <w:szCs w:val="26"/>
        </w:rPr>
      </w:pPr>
      <w:r w:rsidRPr="003A5505">
        <w:rPr>
          <w:sz w:val="26"/>
          <w:szCs w:val="26"/>
        </w:rPr>
        <w:t>Тема курса: «Органи</w:t>
      </w:r>
      <w:bookmarkStart w:id="0" w:name="_GoBack"/>
      <w:bookmarkEnd w:id="0"/>
      <w:r w:rsidRPr="003A5505">
        <w:rPr>
          <w:sz w:val="26"/>
          <w:szCs w:val="26"/>
        </w:rPr>
        <w:t xml:space="preserve">зация дистанционного обучения: использование социальных сетей и виртуальной обучающей среды в образовании» </w:t>
      </w:r>
    </w:p>
    <w:p w:rsidR="00136019" w:rsidRPr="003A5505" w:rsidRDefault="00136019">
      <w:pPr>
        <w:spacing w:after="0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24" w:type="dxa"/>
        <w:tblInd w:w="-108" w:type="dxa"/>
        <w:tblCellMar>
          <w:top w:w="17" w:type="dxa"/>
          <w:left w:w="106" w:type="dxa"/>
          <w:right w:w="115" w:type="dxa"/>
        </w:tblCellMar>
        <w:tblLook w:val="04A0"/>
      </w:tblPr>
      <w:tblGrid>
        <w:gridCol w:w="3370"/>
        <w:gridCol w:w="5954"/>
      </w:tblGrid>
      <w:tr w:rsidR="00136019" w:rsidRPr="003A5505">
        <w:trPr>
          <w:trHeight w:val="6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left="2" w:right="838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слушател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ей)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4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адрес </w:t>
            </w:r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электронной почты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8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номер телефона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 с индексом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12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47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Итоговый документ (сертификат или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удостоверение)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2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оплаты (физическое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 юридическое лицо) *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019" w:rsidRPr="003A5505" w:rsidRDefault="00136019">
      <w:pPr>
        <w:spacing w:after="26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6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Если Вы выбрали форму оплаты от юридического лица, просьба направить реквизиты для оформления договора и счета. </w:t>
      </w:r>
    </w:p>
    <w:p w:rsidR="00136019" w:rsidRPr="003A5505" w:rsidRDefault="005F2C4E">
      <w:pPr>
        <w:numPr>
          <w:ilvl w:val="0"/>
          <w:numId w:val="6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Для юридических лиц предусмотрена оплата коллективной заявки после оказания услуг. </w:t>
      </w: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0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5505" w:rsidRPr="003A5505" w:rsidRDefault="003A5505">
      <w:pPr>
        <w:spacing w:after="250"/>
        <w:ind w:left="10" w:right="130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250"/>
        <w:ind w:left="10" w:right="130" w:hanging="10"/>
        <w:jc w:val="right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3</w:t>
      </w:r>
    </w:p>
    <w:p w:rsidR="00136019" w:rsidRPr="003A5505" w:rsidRDefault="005F2C4E">
      <w:pPr>
        <w:spacing w:after="0"/>
        <w:ind w:left="10" w:right="14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заявки </w:t>
      </w:r>
    </w:p>
    <w:p w:rsidR="00136019" w:rsidRPr="003A5505" w:rsidRDefault="00136019">
      <w:pPr>
        <w:spacing w:after="35"/>
        <w:ind w:left="629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pStyle w:val="1"/>
        <w:ind w:right="58"/>
        <w:rPr>
          <w:sz w:val="26"/>
          <w:szCs w:val="26"/>
        </w:rPr>
      </w:pPr>
      <w:r w:rsidRPr="003A5505">
        <w:rPr>
          <w:sz w:val="26"/>
          <w:szCs w:val="26"/>
        </w:rPr>
        <w:t xml:space="preserve">Тема курса: «Правила гигиены. Особенности работы образовательных организаций в условиях сложной санитарно-эпидемиологической обстановки» </w:t>
      </w:r>
    </w:p>
    <w:p w:rsidR="00136019" w:rsidRPr="003A5505" w:rsidRDefault="00136019">
      <w:pPr>
        <w:spacing w:after="0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24" w:type="dxa"/>
        <w:tblInd w:w="-108" w:type="dxa"/>
        <w:tblCellMar>
          <w:top w:w="16" w:type="dxa"/>
          <w:left w:w="106" w:type="dxa"/>
          <w:right w:w="115" w:type="dxa"/>
        </w:tblCellMar>
        <w:tblLook w:val="04A0"/>
      </w:tblPr>
      <w:tblGrid>
        <w:gridCol w:w="3370"/>
        <w:gridCol w:w="5954"/>
      </w:tblGrid>
      <w:tr w:rsidR="00136019" w:rsidRPr="003A5505">
        <w:trPr>
          <w:trHeight w:val="6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слушател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4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адрес </w:t>
            </w:r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электронной почты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номер телефона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 с индексом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12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52" w:line="238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Итоговый документ (сертификат или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удостоверение)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3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оплаты (физическое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 юридическое лицо) *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019" w:rsidRPr="003A5505" w:rsidRDefault="00136019">
      <w:pPr>
        <w:spacing w:after="26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7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Если Вы выбрали форму оплаты от юридического лица, просьба направить реквизиты для оформления договора и счета. </w:t>
      </w:r>
    </w:p>
    <w:p w:rsidR="00136019" w:rsidRPr="003A5505" w:rsidRDefault="005F2C4E">
      <w:pPr>
        <w:numPr>
          <w:ilvl w:val="0"/>
          <w:numId w:val="7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Для юридических лиц предусмотрена оплата коллективной заявки после оказания услуг. </w:t>
      </w:r>
    </w:p>
    <w:p w:rsidR="00136019" w:rsidRPr="003A5505" w:rsidRDefault="00136019">
      <w:pPr>
        <w:spacing w:after="0"/>
        <w:ind w:right="87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7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7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7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>
      <w:pPr>
        <w:spacing w:after="175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136019" w:rsidP="003A5505">
      <w:pPr>
        <w:spacing w:after="0"/>
        <w:ind w:right="84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175"/>
        <w:ind w:left="10" w:right="130" w:hanging="10"/>
        <w:jc w:val="right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Приложение 4 </w:t>
      </w:r>
    </w:p>
    <w:p w:rsidR="00136019" w:rsidRPr="003A5505" w:rsidRDefault="00136019">
      <w:pPr>
        <w:spacing w:after="250"/>
        <w:ind w:right="84"/>
        <w:jc w:val="right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pStyle w:val="2"/>
        <w:rPr>
          <w:szCs w:val="26"/>
        </w:rPr>
      </w:pPr>
      <w:r w:rsidRPr="003A5505">
        <w:rPr>
          <w:szCs w:val="26"/>
        </w:rPr>
        <w:t xml:space="preserve">Форма заявки </w:t>
      </w:r>
    </w:p>
    <w:p w:rsidR="00136019" w:rsidRPr="003A5505" w:rsidRDefault="00136019">
      <w:pPr>
        <w:spacing w:after="38"/>
        <w:ind w:left="629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spacing w:after="30" w:line="257" w:lineRule="auto"/>
        <w:ind w:left="10" w:hanging="10"/>
        <w:jc w:val="center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курса: «Современные особенности воспитательной работы вожатого в детском оздоровительном лагере» </w:t>
      </w:r>
    </w:p>
    <w:p w:rsidR="00136019" w:rsidRPr="003A5505" w:rsidRDefault="00136019">
      <w:pPr>
        <w:spacing w:after="0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24" w:type="dxa"/>
        <w:tblInd w:w="-108" w:type="dxa"/>
        <w:tblCellMar>
          <w:top w:w="16" w:type="dxa"/>
          <w:left w:w="106" w:type="dxa"/>
          <w:right w:w="115" w:type="dxa"/>
        </w:tblCellMar>
        <w:tblLook w:val="04A0"/>
      </w:tblPr>
      <w:tblGrid>
        <w:gridCol w:w="3370"/>
        <w:gridCol w:w="5954"/>
      </w:tblGrid>
      <w:tr w:rsidR="00136019" w:rsidRPr="003A5505">
        <w:trPr>
          <w:trHeight w:val="6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слушател</w:t>
            </w: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2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адрес </w:t>
            </w:r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электронной почты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номер телефона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 с индексом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12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52" w:line="238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Итоговый документ (сертификат или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удостоверение)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019" w:rsidRPr="003A5505">
        <w:trPr>
          <w:trHeight w:val="9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5F2C4E">
            <w:pPr>
              <w:spacing w:after="22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оплаты (физическое </w:t>
            </w:r>
            <w:proofErr w:type="gramEnd"/>
          </w:p>
          <w:p w:rsidR="00136019" w:rsidRPr="003A5505" w:rsidRDefault="005F2C4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3A5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 юридическое лицо) * </w:t>
            </w:r>
          </w:p>
          <w:p w:rsidR="00136019" w:rsidRPr="003A5505" w:rsidRDefault="0013601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19" w:rsidRPr="003A5505" w:rsidRDefault="00136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019" w:rsidRPr="003A5505" w:rsidRDefault="00136019">
      <w:pPr>
        <w:spacing w:after="23"/>
        <w:ind w:right="82"/>
        <w:jc w:val="center"/>
        <w:rPr>
          <w:rFonts w:ascii="Times New Roman" w:hAnsi="Times New Roman" w:cs="Times New Roman"/>
          <w:sz w:val="26"/>
          <w:szCs w:val="26"/>
        </w:rPr>
      </w:pPr>
    </w:p>
    <w:p w:rsidR="00136019" w:rsidRPr="003A5505" w:rsidRDefault="005F2C4E">
      <w:pPr>
        <w:numPr>
          <w:ilvl w:val="0"/>
          <w:numId w:val="8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Если Вы выбрали форму оплаты от юридического лица, просьба направить реквизиты для оформления договора и счета. </w:t>
      </w:r>
    </w:p>
    <w:p w:rsidR="00136019" w:rsidRPr="003A5505" w:rsidRDefault="005F2C4E">
      <w:pPr>
        <w:numPr>
          <w:ilvl w:val="0"/>
          <w:numId w:val="8"/>
        </w:numPr>
        <w:spacing w:after="3" w:line="275" w:lineRule="auto"/>
        <w:ind w:hanging="10"/>
        <w:rPr>
          <w:rFonts w:ascii="Times New Roman" w:hAnsi="Times New Roman" w:cs="Times New Roman"/>
          <w:sz w:val="26"/>
          <w:szCs w:val="26"/>
        </w:rPr>
      </w:pPr>
      <w:r w:rsidRPr="003A5505">
        <w:rPr>
          <w:rFonts w:ascii="Times New Roman" w:eastAsia="Times New Roman" w:hAnsi="Times New Roman" w:cs="Times New Roman"/>
          <w:sz w:val="26"/>
          <w:szCs w:val="26"/>
        </w:rPr>
        <w:t xml:space="preserve">Для юридических лиц предусмотрена оплата коллективной заявки после оказания услуг. </w:t>
      </w:r>
    </w:p>
    <w:p w:rsidR="00136019" w:rsidRDefault="00136019">
      <w:pPr>
        <w:spacing w:after="175"/>
        <w:ind w:right="84"/>
        <w:jc w:val="right"/>
      </w:pPr>
    </w:p>
    <w:p w:rsidR="00136019" w:rsidRDefault="00136019">
      <w:pPr>
        <w:spacing w:after="177"/>
        <w:ind w:right="84"/>
        <w:jc w:val="right"/>
      </w:pPr>
    </w:p>
    <w:p w:rsidR="00136019" w:rsidRDefault="00136019">
      <w:pPr>
        <w:spacing w:after="0"/>
        <w:ind w:right="84"/>
        <w:jc w:val="right"/>
      </w:pPr>
    </w:p>
    <w:sectPr w:rsidR="00136019" w:rsidSect="00506210">
      <w:pgSz w:w="11906" w:h="16838"/>
      <w:pgMar w:top="700" w:right="559" w:bottom="1328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D7B"/>
    <w:multiLevelType w:val="hybridMultilevel"/>
    <w:tmpl w:val="D5EA2D5C"/>
    <w:lvl w:ilvl="0" w:tplc="9ED4D0C4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5AA2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C25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4C07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061D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A01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CAF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DE57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96BE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D45FE8"/>
    <w:multiLevelType w:val="hybridMultilevel"/>
    <w:tmpl w:val="02025EE8"/>
    <w:lvl w:ilvl="0" w:tplc="568A76D8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C06E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0A76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EAA6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8C8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62E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F810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0AF2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362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5D64D2"/>
    <w:multiLevelType w:val="hybridMultilevel"/>
    <w:tmpl w:val="2E106846"/>
    <w:lvl w:ilvl="0" w:tplc="CCB037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4E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0B5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6C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CB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ACE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805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21E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42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DF3DBD"/>
    <w:multiLevelType w:val="hybridMultilevel"/>
    <w:tmpl w:val="950ED81C"/>
    <w:lvl w:ilvl="0" w:tplc="45B47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EBF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84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AA1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089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465B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2A0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8EF6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C07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CE69EA"/>
    <w:multiLevelType w:val="hybridMultilevel"/>
    <w:tmpl w:val="245EA2DE"/>
    <w:lvl w:ilvl="0" w:tplc="8A160BBA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30F4C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FE0B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D234B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D46D2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B0D3E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6EC43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40F1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EE2F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0D2FDF"/>
    <w:multiLevelType w:val="hybridMultilevel"/>
    <w:tmpl w:val="85545E3E"/>
    <w:lvl w:ilvl="0" w:tplc="DB1684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0E0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42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6C0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8AE1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8DA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4E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699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E55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367A34"/>
    <w:multiLevelType w:val="hybridMultilevel"/>
    <w:tmpl w:val="DD78FEA8"/>
    <w:lvl w:ilvl="0" w:tplc="07C455CE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287B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3A1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6D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1E1F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28C2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AE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F6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66C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6B5DA4"/>
    <w:multiLevelType w:val="hybridMultilevel"/>
    <w:tmpl w:val="583EDBB8"/>
    <w:lvl w:ilvl="0" w:tplc="DB04AC66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7C7B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4C5B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1AB5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E2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B6AD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70E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AAE2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65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6019"/>
    <w:rsid w:val="00136019"/>
    <w:rsid w:val="003A5505"/>
    <w:rsid w:val="00506210"/>
    <w:rsid w:val="005F2C4E"/>
    <w:rsid w:val="00AD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1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506210"/>
    <w:pPr>
      <w:keepNext/>
      <w:keepLines/>
      <w:spacing w:after="3" w:line="264" w:lineRule="auto"/>
      <w:ind w:left="10" w:right="1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06210"/>
    <w:pPr>
      <w:keepNext/>
      <w:keepLines/>
      <w:spacing w:after="0"/>
      <w:ind w:left="10" w:right="1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621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0621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5062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0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proff.ru/kurs2101" TargetMode="External"/><Relationship Id="rId13" Type="http://schemas.openxmlformats.org/officeDocument/2006/relationships/hyperlink" Target="http://academyproff.ru/kurs2102" TargetMode="External"/><Relationship Id="rId18" Type="http://schemas.openxmlformats.org/officeDocument/2006/relationships/hyperlink" Target="http://academyproff.ru/kurs21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cademyproff.ru/pp" TargetMode="External"/><Relationship Id="rId12" Type="http://schemas.openxmlformats.org/officeDocument/2006/relationships/hyperlink" Target="http://academyproff.ru/kurs2101" TargetMode="External"/><Relationship Id="rId17" Type="http://schemas.openxmlformats.org/officeDocument/2006/relationships/hyperlink" Target="http://academyproff.ru/kurs2103" TargetMode="External"/><Relationship Id="rId2" Type="http://schemas.openxmlformats.org/officeDocument/2006/relationships/styles" Target="styles.xml"/><Relationship Id="rId16" Type="http://schemas.openxmlformats.org/officeDocument/2006/relationships/hyperlink" Target="http://academyproff.ru/kurs21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cademyproff.ru/pp" TargetMode="External"/><Relationship Id="rId11" Type="http://schemas.openxmlformats.org/officeDocument/2006/relationships/hyperlink" Target="http://academyproff.ru/kurs2101" TargetMode="External"/><Relationship Id="rId5" Type="http://schemas.openxmlformats.org/officeDocument/2006/relationships/hyperlink" Target="http://academyproff.ru/pp" TargetMode="External"/><Relationship Id="rId15" Type="http://schemas.openxmlformats.org/officeDocument/2006/relationships/hyperlink" Target="http://academyproff.ru/kurs2102" TargetMode="External"/><Relationship Id="rId10" Type="http://schemas.openxmlformats.org/officeDocument/2006/relationships/hyperlink" Target="http://academyproff.ru/kurs2101" TargetMode="External"/><Relationship Id="rId19" Type="http://schemas.openxmlformats.org/officeDocument/2006/relationships/hyperlink" Target="http://academyproff.ru/kurs2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yproff.ru/kurs2101" TargetMode="External"/><Relationship Id="rId14" Type="http://schemas.openxmlformats.org/officeDocument/2006/relationships/hyperlink" Target="http://academyproff.ru/kurs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Максим Сергеевич</dc:creator>
  <cp:keywords/>
  <cp:lastModifiedBy>drobot_sa</cp:lastModifiedBy>
  <cp:revision>4</cp:revision>
  <dcterms:created xsi:type="dcterms:W3CDTF">2021-01-26T07:08:00Z</dcterms:created>
  <dcterms:modified xsi:type="dcterms:W3CDTF">2021-01-26T07:17:00Z</dcterms:modified>
</cp:coreProperties>
</file>