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5" w:rsidRPr="00E60587" w:rsidRDefault="00267ED5" w:rsidP="00A57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Аналитический отчет</w:t>
      </w:r>
      <w:r w:rsidR="00A57E11" w:rsidRPr="00E60587">
        <w:rPr>
          <w:rFonts w:ascii="Times New Roman" w:hAnsi="Times New Roman" w:cs="Times New Roman"/>
          <w:sz w:val="26"/>
          <w:szCs w:val="26"/>
        </w:rPr>
        <w:t xml:space="preserve">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</w:r>
    </w:p>
    <w:p w:rsidR="00A57E11" w:rsidRPr="00E60587" w:rsidRDefault="00A57E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7E11" w:rsidRDefault="00A57E11" w:rsidP="009A23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60587"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 проведена работа по оптимизации ставок земельного налога</w:t>
      </w:r>
      <w:r w:rsidR="006D6E25">
        <w:rPr>
          <w:rFonts w:ascii="Times New Roman" w:hAnsi="Times New Roman" w:cs="Times New Roman"/>
          <w:sz w:val="26"/>
          <w:szCs w:val="26"/>
        </w:rPr>
        <w:t xml:space="preserve"> и аренды за земельные участки</w:t>
      </w:r>
      <w:r w:rsidRPr="00E60587">
        <w:rPr>
          <w:rFonts w:ascii="Times New Roman" w:hAnsi="Times New Roman" w:cs="Times New Roman"/>
          <w:sz w:val="26"/>
          <w:szCs w:val="26"/>
        </w:rPr>
        <w:t>.</w:t>
      </w:r>
    </w:p>
    <w:p w:rsidR="001D1909" w:rsidRPr="001D1909" w:rsidRDefault="001D1909" w:rsidP="009A235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1909">
        <w:rPr>
          <w:rFonts w:ascii="Times New Roman" w:hAnsi="Times New Roman" w:cs="Times New Roman"/>
          <w:sz w:val="26"/>
          <w:szCs w:val="26"/>
        </w:rPr>
        <w:t xml:space="preserve"> целях</w:t>
      </w:r>
      <w:r w:rsidRPr="001D1909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1D19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оказания экономической поддержки организациям, которые участвуют в решении приоритетных</w:t>
      </w:r>
      <w:r w:rsidRPr="001D1909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Pr="001D19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создания благоприятных экономических условий для развития инвестиционной и инновационной привлекательности территории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7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84707">
        <w:rPr>
          <w:rFonts w:ascii="Times New Roman" w:hAnsi="Times New Roman" w:cs="Times New Roman"/>
          <w:sz w:val="26"/>
          <w:szCs w:val="26"/>
        </w:rPr>
        <w:t xml:space="preserve">редоставлены </w:t>
      </w:r>
      <w:r w:rsidR="00884707">
        <w:rPr>
          <w:rFonts w:ascii="Times New Roman" w:hAnsi="Times New Roman" w:cs="Times New Roman"/>
          <w:sz w:val="26"/>
          <w:szCs w:val="26"/>
        </w:rPr>
        <w:t xml:space="preserve">налоговые и финансовые преимущества </w:t>
      </w:r>
      <w:r w:rsidRPr="001D1909">
        <w:rPr>
          <w:rFonts w:ascii="Times New Roman" w:hAnsi="Times New Roman" w:cs="Times New Roman"/>
          <w:sz w:val="26"/>
          <w:szCs w:val="26"/>
        </w:rPr>
        <w:t>отдельным категориям</w:t>
      </w:r>
      <w:r w:rsidR="00532564">
        <w:rPr>
          <w:rFonts w:ascii="Times New Roman" w:hAnsi="Times New Roman" w:cs="Times New Roman"/>
          <w:sz w:val="26"/>
          <w:szCs w:val="26"/>
        </w:rPr>
        <w:t xml:space="preserve"> </w:t>
      </w:r>
      <w:r w:rsidR="00532564" w:rsidRPr="00E60587">
        <w:rPr>
          <w:rFonts w:ascii="Times New Roman" w:hAnsi="Times New Roman" w:cs="Times New Roman"/>
          <w:sz w:val="26"/>
          <w:szCs w:val="26"/>
        </w:rPr>
        <w:t>плательщиков</w:t>
      </w:r>
      <w:r w:rsidR="00532564">
        <w:rPr>
          <w:rFonts w:ascii="Times New Roman" w:hAnsi="Times New Roman" w:cs="Times New Roman"/>
          <w:sz w:val="26"/>
          <w:szCs w:val="26"/>
        </w:rPr>
        <w:t>.</w:t>
      </w:r>
    </w:p>
    <w:p w:rsidR="00A57E11" w:rsidRPr="0019152C" w:rsidRDefault="00E60587" w:rsidP="009A2353">
      <w:pPr>
        <w:pStyle w:val="1"/>
        <w:spacing w:line="360" w:lineRule="auto"/>
        <w:ind w:firstLine="708"/>
        <w:jc w:val="both"/>
        <w:rPr>
          <w:b w:val="0"/>
          <w:szCs w:val="26"/>
        </w:rPr>
      </w:pPr>
      <w:proofErr w:type="gramStart"/>
      <w:r w:rsidRPr="0019152C">
        <w:rPr>
          <w:b w:val="0"/>
          <w:szCs w:val="26"/>
        </w:rPr>
        <w:t>Руководствуясь</w:t>
      </w:r>
      <w:r w:rsidR="00A0729D" w:rsidRPr="0019152C">
        <w:rPr>
          <w:b w:val="0"/>
          <w:szCs w:val="26"/>
        </w:rPr>
        <w:t xml:space="preserve"> Федеральным законом от 13 июля 2015 года № 212-ФЗ «О свободном порте Владивосток»</w:t>
      </w:r>
      <w:r w:rsidR="006D6E25" w:rsidRPr="0019152C">
        <w:rPr>
          <w:b w:val="0"/>
          <w:szCs w:val="26"/>
        </w:rPr>
        <w:t xml:space="preserve"> </w:t>
      </w:r>
      <w:r w:rsidR="00A0729D" w:rsidRPr="0019152C">
        <w:rPr>
          <w:b w:val="0"/>
          <w:szCs w:val="26"/>
        </w:rPr>
        <w:t xml:space="preserve"> </w:t>
      </w:r>
      <w:r w:rsidR="006D6E25" w:rsidRPr="0019152C">
        <w:rPr>
          <w:b w:val="0"/>
          <w:szCs w:val="26"/>
        </w:rPr>
        <w:t xml:space="preserve">Думой городского округа Спасск-Дальний принято решение  от </w:t>
      </w:r>
      <w:r w:rsidR="0019152C">
        <w:rPr>
          <w:b w:val="0"/>
          <w:szCs w:val="26"/>
        </w:rPr>
        <w:t>0</w:t>
      </w:r>
      <w:r w:rsidR="006D6E25" w:rsidRPr="0019152C">
        <w:rPr>
          <w:b w:val="0"/>
          <w:szCs w:val="26"/>
        </w:rPr>
        <w:t>7.0</w:t>
      </w:r>
      <w:r w:rsidR="0019152C">
        <w:rPr>
          <w:b w:val="0"/>
          <w:szCs w:val="26"/>
        </w:rPr>
        <w:t>6</w:t>
      </w:r>
      <w:r w:rsidR="006D6E25" w:rsidRPr="0019152C">
        <w:rPr>
          <w:b w:val="0"/>
          <w:szCs w:val="26"/>
        </w:rPr>
        <w:t>.20</w:t>
      </w:r>
      <w:r w:rsidR="0019152C">
        <w:rPr>
          <w:b w:val="0"/>
          <w:szCs w:val="26"/>
        </w:rPr>
        <w:t>16</w:t>
      </w:r>
      <w:r w:rsidR="006D6E25" w:rsidRPr="0019152C">
        <w:rPr>
          <w:b w:val="0"/>
          <w:szCs w:val="26"/>
        </w:rPr>
        <w:t xml:space="preserve"> № </w:t>
      </w:r>
      <w:r w:rsidR="0019152C">
        <w:rPr>
          <w:b w:val="0"/>
          <w:szCs w:val="26"/>
        </w:rPr>
        <w:t>24-НПА</w:t>
      </w:r>
      <w:r w:rsidR="006D6E25" w:rsidRPr="006D6E25">
        <w:rPr>
          <w:szCs w:val="26"/>
        </w:rPr>
        <w:t xml:space="preserve"> «</w:t>
      </w:r>
      <w:r w:rsidR="0019152C">
        <w:rPr>
          <w:b w:val="0"/>
        </w:rPr>
        <w:t xml:space="preserve">О внесении изменений в решение Думы городского округа Спасск-Дальний от 27 сентября 2005г. № 123 </w:t>
      </w:r>
      <w:r w:rsidR="0019152C" w:rsidRPr="00E5110C">
        <w:rPr>
          <w:b w:val="0"/>
        </w:rPr>
        <w:t>«О</w:t>
      </w:r>
      <w:r w:rsidR="0019152C">
        <w:rPr>
          <w:b w:val="0"/>
        </w:rPr>
        <w:t>б установлении земельного налога</w:t>
      </w:r>
      <w:r w:rsidR="0019152C" w:rsidRPr="00E5110C">
        <w:rPr>
          <w:b w:val="0"/>
        </w:rPr>
        <w:t>»</w:t>
      </w:r>
      <w:r w:rsidR="0019152C">
        <w:rPr>
          <w:b w:val="0"/>
        </w:rPr>
        <w:t xml:space="preserve">, </w:t>
      </w:r>
      <w:r w:rsidR="0019152C" w:rsidRPr="0019152C">
        <w:rPr>
          <w:b w:val="0"/>
          <w:szCs w:val="26"/>
        </w:rPr>
        <w:t>устан</w:t>
      </w:r>
      <w:r w:rsidR="0019152C">
        <w:rPr>
          <w:b w:val="0"/>
          <w:szCs w:val="26"/>
        </w:rPr>
        <w:t>авливающее</w:t>
      </w:r>
      <w:r w:rsidR="0019152C" w:rsidRPr="0019152C">
        <w:rPr>
          <w:b w:val="0"/>
          <w:szCs w:val="26"/>
        </w:rPr>
        <w:t xml:space="preserve"> </w:t>
      </w:r>
      <w:r w:rsidRPr="0019152C">
        <w:rPr>
          <w:b w:val="0"/>
          <w:szCs w:val="26"/>
        </w:rPr>
        <w:t>ставк</w:t>
      </w:r>
      <w:r w:rsidR="0019152C">
        <w:rPr>
          <w:b w:val="0"/>
          <w:szCs w:val="26"/>
        </w:rPr>
        <w:t>и</w:t>
      </w:r>
      <w:r w:rsidRPr="0019152C">
        <w:rPr>
          <w:b w:val="0"/>
          <w:szCs w:val="26"/>
        </w:rPr>
        <w:t xml:space="preserve"> земельного налога в размере 0% </w:t>
      </w:r>
      <w:r w:rsidR="00A0729D" w:rsidRPr="0019152C">
        <w:rPr>
          <w:b w:val="0"/>
          <w:szCs w:val="26"/>
        </w:rPr>
        <w:t>для резидентов свободного порта Владивосток</w:t>
      </w:r>
      <w:r w:rsidR="00A57E11" w:rsidRPr="0019152C">
        <w:rPr>
          <w:b w:val="0"/>
          <w:szCs w:val="26"/>
        </w:rPr>
        <w:t xml:space="preserve"> </w:t>
      </w:r>
      <w:r w:rsidR="00376522" w:rsidRPr="0019152C">
        <w:rPr>
          <w:b w:val="0"/>
          <w:szCs w:val="26"/>
        </w:rPr>
        <w:t>в течение первых пяти лет со дня получения</w:t>
      </w:r>
      <w:proofErr w:type="gramEnd"/>
      <w:r w:rsidR="00376522" w:rsidRPr="0019152C">
        <w:rPr>
          <w:b w:val="0"/>
          <w:szCs w:val="26"/>
        </w:rPr>
        <w:t xml:space="preserve"> ими статуса резидента свободного порта Владивосток, в отношении земельных участков, используемых ими для осуществления предпринимательской деятельности</w:t>
      </w:r>
      <w:r w:rsidR="0019152C">
        <w:rPr>
          <w:b w:val="0"/>
          <w:szCs w:val="26"/>
        </w:rPr>
        <w:t>.</w:t>
      </w:r>
      <w:r w:rsidR="00376522" w:rsidRPr="0019152C">
        <w:rPr>
          <w:b w:val="0"/>
          <w:szCs w:val="26"/>
        </w:rPr>
        <w:t xml:space="preserve"> </w:t>
      </w:r>
    </w:p>
    <w:p w:rsidR="00E60587" w:rsidRPr="000327A4" w:rsidRDefault="00E60587" w:rsidP="009A2353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327A4">
        <w:rPr>
          <w:rFonts w:ascii="Times New Roman" w:hAnsi="Times New Roman" w:cs="Times New Roman"/>
          <w:sz w:val="26"/>
          <w:szCs w:val="26"/>
        </w:rPr>
        <w:t xml:space="preserve">Так же в целях повышения инвестиционной привлекательности городского округа Спасск-Дальний, </w:t>
      </w:r>
      <w:r w:rsidR="00A23497" w:rsidRPr="000327A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0327A4">
        <w:rPr>
          <w:rFonts w:ascii="Times New Roman" w:hAnsi="Times New Roman" w:cs="Times New Roman"/>
          <w:sz w:val="26"/>
          <w:szCs w:val="26"/>
        </w:rPr>
        <w:t>Дум</w:t>
      </w:r>
      <w:r w:rsidR="00A23497" w:rsidRPr="000327A4">
        <w:rPr>
          <w:rFonts w:ascii="Times New Roman" w:hAnsi="Times New Roman" w:cs="Times New Roman"/>
          <w:sz w:val="26"/>
          <w:szCs w:val="26"/>
        </w:rPr>
        <w:t>ы</w:t>
      </w:r>
      <w:r w:rsidRPr="000327A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0327A4">
        <w:rPr>
          <w:rFonts w:ascii="Times New Roman" w:hAnsi="Times New Roman" w:cs="Times New Roman"/>
          <w:sz w:val="26"/>
          <w:szCs w:val="26"/>
        </w:rPr>
        <w:t xml:space="preserve">       </w:t>
      </w:r>
      <w:r w:rsidR="000327A4" w:rsidRPr="000327A4">
        <w:rPr>
          <w:rFonts w:ascii="Times New Roman" w:hAnsi="Times New Roman" w:cs="Times New Roman"/>
          <w:sz w:val="26"/>
          <w:szCs w:val="26"/>
        </w:rPr>
        <w:t>04 декабря  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="00A23497" w:rsidRPr="000327A4">
        <w:rPr>
          <w:rFonts w:ascii="Times New Roman" w:hAnsi="Times New Roman" w:cs="Times New Roman"/>
          <w:sz w:val="26"/>
          <w:szCs w:val="26"/>
        </w:rPr>
        <w:t xml:space="preserve"> </w:t>
      </w:r>
      <w:r w:rsidR="000327A4">
        <w:rPr>
          <w:rFonts w:ascii="Times New Roman" w:hAnsi="Times New Roman" w:cs="Times New Roman"/>
          <w:sz w:val="26"/>
          <w:szCs w:val="26"/>
        </w:rPr>
        <w:t>ставка арендной</w:t>
      </w:r>
      <w:r w:rsidR="006F217D">
        <w:rPr>
          <w:rFonts w:ascii="Times New Roman" w:hAnsi="Times New Roman" w:cs="Times New Roman"/>
          <w:sz w:val="26"/>
          <w:szCs w:val="26"/>
        </w:rPr>
        <w:t xml:space="preserve"> платы устанавливается в течение</w:t>
      </w:r>
      <w:r w:rsidR="000327A4">
        <w:rPr>
          <w:rFonts w:ascii="Times New Roman" w:hAnsi="Times New Roman" w:cs="Times New Roman"/>
          <w:sz w:val="26"/>
          <w:szCs w:val="26"/>
        </w:rPr>
        <w:t xml:space="preserve"> первых пяти лет действия договора в размере 0,6% от кадастровой стоимости земельного участка</w:t>
      </w:r>
      <w:proofErr w:type="gramEnd"/>
      <w:r w:rsidR="000327A4">
        <w:rPr>
          <w:rFonts w:ascii="Times New Roman" w:hAnsi="Times New Roman" w:cs="Times New Roman"/>
          <w:sz w:val="26"/>
          <w:szCs w:val="26"/>
        </w:rPr>
        <w:t xml:space="preserve"> </w:t>
      </w:r>
      <w:r w:rsidRPr="000327A4">
        <w:rPr>
          <w:rFonts w:ascii="Times New Roman" w:hAnsi="Times New Roman" w:cs="Times New Roman"/>
          <w:sz w:val="26"/>
          <w:szCs w:val="26"/>
        </w:rPr>
        <w:t>для резидентов свободного порта Владивосток</w:t>
      </w:r>
      <w:r w:rsidR="000327A4">
        <w:rPr>
          <w:rFonts w:ascii="Times New Roman" w:hAnsi="Times New Roman" w:cs="Times New Roman"/>
          <w:sz w:val="26"/>
          <w:szCs w:val="26"/>
        </w:rPr>
        <w:t>.</w:t>
      </w:r>
    </w:p>
    <w:p w:rsidR="00A23497" w:rsidRDefault="00A90680" w:rsidP="009A235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Реализовали свое право на льготы</w:t>
      </w:r>
      <w:r w:rsidR="00A23497">
        <w:rPr>
          <w:rFonts w:ascii="Times New Roman" w:hAnsi="Times New Roman" w:cs="Times New Roman"/>
          <w:sz w:val="26"/>
          <w:szCs w:val="26"/>
        </w:rPr>
        <w:t xml:space="preserve"> - ООО «Приморский тарный комбинат», </w:t>
      </w:r>
      <w:r w:rsidR="00356AA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56AAF">
        <w:rPr>
          <w:rFonts w:ascii="Times New Roman" w:hAnsi="Times New Roman" w:cs="Times New Roman"/>
          <w:sz w:val="26"/>
          <w:szCs w:val="26"/>
        </w:rPr>
        <w:t>ДНС-Лес</w:t>
      </w:r>
      <w:proofErr w:type="spellEnd"/>
      <w:r w:rsidR="00356AAF">
        <w:rPr>
          <w:rFonts w:ascii="Times New Roman" w:hAnsi="Times New Roman" w:cs="Times New Roman"/>
          <w:sz w:val="26"/>
          <w:szCs w:val="26"/>
        </w:rPr>
        <w:t xml:space="preserve">»,  </w:t>
      </w:r>
      <w:r w:rsidR="00A2349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A23497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="00A23497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A23497">
        <w:rPr>
          <w:rFonts w:ascii="Times New Roman" w:hAnsi="Times New Roman" w:cs="Times New Roman"/>
          <w:sz w:val="26"/>
          <w:szCs w:val="26"/>
        </w:rPr>
        <w:t>ПКЗ-Уссури</w:t>
      </w:r>
      <w:proofErr w:type="spellEnd"/>
      <w:r w:rsidR="00A23497">
        <w:rPr>
          <w:rFonts w:ascii="Times New Roman" w:hAnsi="Times New Roman" w:cs="Times New Roman"/>
          <w:sz w:val="26"/>
          <w:szCs w:val="26"/>
        </w:rPr>
        <w:t>».</w:t>
      </w:r>
    </w:p>
    <w:p w:rsidR="000327A4" w:rsidRDefault="00356AAF" w:rsidP="000327A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327A4">
        <w:rPr>
          <w:rFonts w:ascii="Times New Roman" w:hAnsi="Times New Roman" w:cs="Times New Roman"/>
          <w:sz w:val="26"/>
          <w:szCs w:val="26"/>
        </w:rPr>
        <w:t>езидентам свободного порта Владивосток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32763" w:rsidRPr="000327A4">
        <w:rPr>
          <w:rFonts w:ascii="Times New Roman" w:hAnsi="Times New Roman" w:cs="Times New Roman"/>
          <w:sz w:val="26"/>
          <w:szCs w:val="26"/>
        </w:rPr>
        <w:t xml:space="preserve">редоставлены земельные участки </w:t>
      </w:r>
      <w:r w:rsidR="000327A4" w:rsidRPr="000327A4">
        <w:rPr>
          <w:rFonts w:ascii="Times New Roman" w:hAnsi="Times New Roman" w:cs="Times New Roman"/>
          <w:sz w:val="26"/>
          <w:szCs w:val="26"/>
        </w:rPr>
        <w:t xml:space="preserve">с пониженной </w:t>
      </w:r>
      <w:r w:rsidRPr="000327A4">
        <w:rPr>
          <w:rFonts w:ascii="Times New Roman" w:hAnsi="Times New Roman" w:cs="Times New Roman"/>
          <w:sz w:val="26"/>
          <w:szCs w:val="26"/>
        </w:rPr>
        <w:t>аренд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0327A4">
        <w:rPr>
          <w:rFonts w:ascii="Times New Roman" w:hAnsi="Times New Roman" w:cs="Times New Roman"/>
          <w:sz w:val="26"/>
          <w:szCs w:val="26"/>
        </w:rPr>
        <w:t xml:space="preserve"> </w:t>
      </w:r>
      <w:r w:rsidR="000327A4" w:rsidRPr="000327A4">
        <w:rPr>
          <w:rFonts w:ascii="Times New Roman" w:hAnsi="Times New Roman" w:cs="Times New Roman"/>
          <w:sz w:val="26"/>
          <w:szCs w:val="26"/>
        </w:rPr>
        <w:t>ставкой</w:t>
      </w:r>
      <w:r w:rsidR="00D32763" w:rsidRPr="000327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27A4" w:rsidRDefault="006C0651" w:rsidP="000327A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0327A4">
        <w:rPr>
          <w:rFonts w:ascii="Times New Roman" w:hAnsi="Times New Roman" w:cs="Times New Roman"/>
          <w:sz w:val="26"/>
          <w:szCs w:val="26"/>
        </w:rPr>
        <w:t xml:space="preserve"> 2017 год</w:t>
      </w:r>
      <w:proofErr w:type="gramStart"/>
      <w:r w:rsidR="000327A4">
        <w:rPr>
          <w:rFonts w:ascii="Times New Roman" w:hAnsi="Times New Roman" w:cs="Times New Roman"/>
          <w:sz w:val="26"/>
          <w:szCs w:val="26"/>
        </w:rPr>
        <w:t xml:space="preserve">у </w:t>
      </w:r>
      <w:r w:rsidR="00D32763" w:rsidRPr="000327A4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D32763" w:rsidRPr="000327A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32763" w:rsidRPr="000327A4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="00D32763" w:rsidRPr="000327A4">
        <w:rPr>
          <w:rFonts w:ascii="Times New Roman" w:hAnsi="Times New Roman" w:cs="Times New Roman"/>
          <w:sz w:val="26"/>
          <w:szCs w:val="26"/>
        </w:rPr>
        <w:t>»</w:t>
      </w:r>
      <w:r w:rsidR="000327A4" w:rsidRPr="000327A4">
        <w:rPr>
          <w:rFonts w:ascii="Times New Roman" w:hAnsi="Times New Roman" w:cs="Times New Roman"/>
          <w:sz w:val="26"/>
          <w:szCs w:val="26"/>
        </w:rPr>
        <w:t xml:space="preserve"> 6 </w:t>
      </w:r>
      <w:r w:rsidR="000327A4">
        <w:rPr>
          <w:rFonts w:ascii="Times New Roman" w:hAnsi="Times New Roman" w:cs="Times New Roman"/>
          <w:sz w:val="26"/>
          <w:szCs w:val="26"/>
        </w:rPr>
        <w:t>земельных участков;</w:t>
      </w:r>
    </w:p>
    <w:p w:rsidR="00BF607C" w:rsidRDefault="006C0651" w:rsidP="000327A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32763">
        <w:rPr>
          <w:rFonts w:ascii="Times New Roman" w:hAnsi="Times New Roman" w:cs="Times New Roman"/>
          <w:sz w:val="26"/>
          <w:szCs w:val="26"/>
        </w:rPr>
        <w:t xml:space="preserve"> 2018 год</w:t>
      </w:r>
      <w:proofErr w:type="gramStart"/>
      <w:r w:rsidR="00D32763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D3276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32763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="00D32763">
        <w:rPr>
          <w:rFonts w:ascii="Times New Roman" w:hAnsi="Times New Roman" w:cs="Times New Roman"/>
          <w:sz w:val="26"/>
          <w:szCs w:val="26"/>
        </w:rPr>
        <w:t>»</w:t>
      </w:r>
      <w:r w:rsidR="000327A4">
        <w:rPr>
          <w:rFonts w:ascii="Times New Roman" w:hAnsi="Times New Roman" w:cs="Times New Roman"/>
          <w:sz w:val="26"/>
          <w:szCs w:val="26"/>
        </w:rPr>
        <w:t xml:space="preserve"> 1 земельный участок</w:t>
      </w:r>
      <w:r w:rsidR="00D32763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7A1AB0" w:rsidRPr="00D10D79">
        <w:rPr>
          <w:rFonts w:ascii="Times New Roman" w:hAnsi="Times New Roman" w:cs="Times New Roman"/>
          <w:sz w:val="26"/>
          <w:szCs w:val="26"/>
        </w:rPr>
        <w:t>ПКЗ-Уссури</w:t>
      </w:r>
      <w:proofErr w:type="spellEnd"/>
      <w:r w:rsidR="007A1AB0">
        <w:rPr>
          <w:rFonts w:ascii="Times New Roman" w:hAnsi="Times New Roman" w:cs="Times New Roman"/>
          <w:sz w:val="26"/>
          <w:szCs w:val="26"/>
        </w:rPr>
        <w:t>»</w:t>
      </w:r>
      <w:r w:rsidR="000327A4">
        <w:rPr>
          <w:rFonts w:ascii="Times New Roman" w:hAnsi="Times New Roman" w:cs="Times New Roman"/>
          <w:sz w:val="26"/>
          <w:szCs w:val="26"/>
        </w:rPr>
        <w:t xml:space="preserve">  1 земельный участок</w:t>
      </w:r>
      <w:r w:rsidR="00D6274B">
        <w:rPr>
          <w:rFonts w:ascii="Times New Roman" w:hAnsi="Times New Roman" w:cs="Times New Roman"/>
          <w:sz w:val="26"/>
          <w:szCs w:val="26"/>
        </w:rPr>
        <w:t>.</w:t>
      </w:r>
      <w:r w:rsidR="00D32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D77" w:rsidRDefault="00E54D77" w:rsidP="000327A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резидент</w:t>
      </w:r>
      <w:r w:rsidR="0058283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587">
        <w:rPr>
          <w:rFonts w:ascii="Times New Roman" w:hAnsi="Times New Roman" w:cs="Times New Roman"/>
          <w:sz w:val="26"/>
          <w:szCs w:val="26"/>
        </w:rPr>
        <w:t>свободного порта Владивосток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839">
        <w:rPr>
          <w:rFonts w:ascii="Times New Roman" w:hAnsi="Times New Roman" w:cs="Times New Roman"/>
          <w:sz w:val="26"/>
          <w:szCs w:val="26"/>
        </w:rPr>
        <w:t xml:space="preserve">пользуются </w:t>
      </w:r>
      <w:r>
        <w:rPr>
          <w:rFonts w:ascii="Times New Roman" w:hAnsi="Times New Roman" w:cs="Times New Roman"/>
          <w:sz w:val="26"/>
          <w:szCs w:val="26"/>
        </w:rPr>
        <w:t>административны</w:t>
      </w:r>
      <w:r w:rsidR="00582839"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</w:rPr>
        <w:t>преференци</w:t>
      </w:r>
      <w:r w:rsidR="00D41836">
        <w:rPr>
          <w:rFonts w:ascii="Times New Roman" w:hAnsi="Times New Roman" w:cs="Times New Roman"/>
          <w:sz w:val="26"/>
          <w:szCs w:val="26"/>
        </w:rPr>
        <w:t>ями</w:t>
      </w:r>
      <w:r w:rsidR="00582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839">
        <w:rPr>
          <w:rFonts w:ascii="Times New Roman" w:hAnsi="Times New Roman" w:cs="Times New Roman"/>
          <w:sz w:val="26"/>
          <w:szCs w:val="26"/>
        </w:rPr>
        <w:t>в виде предоставления земельных участков без процедуры торгов.</w:t>
      </w:r>
    </w:p>
    <w:p w:rsidR="009A2353" w:rsidRDefault="00F242F2" w:rsidP="009A235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Снижение налоговой нагрузки </w:t>
      </w:r>
      <w:r w:rsidR="006C0651">
        <w:rPr>
          <w:rFonts w:ascii="Times New Roman" w:hAnsi="Times New Roman" w:cs="Times New Roman"/>
          <w:sz w:val="26"/>
          <w:szCs w:val="26"/>
        </w:rPr>
        <w:t xml:space="preserve"> </w:t>
      </w:r>
      <w:r w:rsidRPr="006C0651">
        <w:rPr>
          <w:rFonts w:ascii="Times New Roman" w:hAnsi="Times New Roman" w:cs="Times New Roman"/>
          <w:sz w:val="26"/>
          <w:szCs w:val="26"/>
        </w:rPr>
        <w:t>резидентам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587">
        <w:rPr>
          <w:rFonts w:ascii="Times New Roman" w:hAnsi="Times New Roman" w:cs="Times New Roman"/>
          <w:sz w:val="26"/>
          <w:szCs w:val="26"/>
        </w:rPr>
        <w:t>свободного порта Владивосток</w:t>
      </w:r>
      <w:r>
        <w:rPr>
          <w:rFonts w:ascii="Times New Roman" w:hAnsi="Times New Roman" w:cs="Times New Roman"/>
          <w:sz w:val="26"/>
          <w:szCs w:val="26"/>
        </w:rPr>
        <w:t xml:space="preserve"> дает возможность </w:t>
      </w:r>
      <w:r w:rsidR="00FB74C7" w:rsidRPr="00FB74C7">
        <w:rPr>
          <w:rFonts w:ascii="Times New Roman" w:hAnsi="Times New Roman" w:cs="Times New Roman"/>
          <w:sz w:val="26"/>
          <w:szCs w:val="26"/>
        </w:rPr>
        <w:t>создани</w:t>
      </w:r>
      <w:r w:rsidR="00340D70">
        <w:rPr>
          <w:rFonts w:ascii="Times New Roman" w:hAnsi="Times New Roman" w:cs="Times New Roman"/>
          <w:sz w:val="26"/>
          <w:szCs w:val="26"/>
        </w:rPr>
        <w:t>я</w:t>
      </w:r>
      <w:r w:rsidR="00FB74C7" w:rsidRPr="00FB74C7">
        <w:rPr>
          <w:rFonts w:ascii="Times New Roman" w:hAnsi="Times New Roman" w:cs="Times New Roman"/>
          <w:sz w:val="26"/>
          <w:szCs w:val="26"/>
        </w:rPr>
        <w:t xml:space="preserve"> новых </w:t>
      </w:r>
      <w:r w:rsidR="00B14E33">
        <w:rPr>
          <w:rFonts w:ascii="Times New Roman" w:hAnsi="Times New Roman" w:cs="Times New Roman"/>
          <w:sz w:val="26"/>
          <w:szCs w:val="26"/>
        </w:rPr>
        <w:t xml:space="preserve">производств и </w:t>
      </w:r>
      <w:r w:rsidR="00FB74C7" w:rsidRPr="00FB74C7">
        <w:rPr>
          <w:rFonts w:ascii="Times New Roman" w:hAnsi="Times New Roman" w:cs="Times New Roman"/>
          <w:sz w:val="26"/>
          <w:szCs w:val="26"/>
        </w:rPr>
        <w:t>рабочих мест</w:t>
      </w:r>
      <w:r w:rsidR="00FB74C7">
        <w:rPr>
          <w:rFonts w:ascii="Times New Roman" w:hAnsi="Times New Roman" w:cs="Times New Roman"/>
          <w:sz w:val="26"/>
          <w:szCs w:val="26"/>
        </w:rPr>
        <w:t>,</w:t>
      </w:r>
      <w:r w:rsidR="003D3E75">
        <w:rPr>
          <w:rFonts w:ascii="Times New Roman" w:hAnsi="Times New Roman" w:cs="Times New Roman"/>
          <w:sz w:val="26"/>
          <w:szCs w:val="26"/>
        </w:rPr>
        <w:t xml:space="preserve"> </w:t>
      </w:r>
      <w:r w:rsidR="00340D70"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="003D3E75">
        <w:rPr>
          <w:rFonts w:ascii="Times New Roman" w:hAnsi="Times New Roman" w:cs="Times New Roman"/>
          <w:sz w:val="26"/>
          <w:szCs w:val="26"/>
        </w:rPr>
        <w:t>развитию</w:t>
      </w:r>
      <w:r w:rsidR="006F217D">
        <w:rPr>
          <w:rFonts w:ascii="Times New Roman" w:hAnsi="Times New Roman" w:cs="Times New Roman"/>
          <w:sz w:val="26"/>
          <w:szCs w:val="26"/>
        </w:rPr>
        <w:t xml:space="preserve"> и</w:t>
      </w:r>
      <w:r w:rsidR="003D3E75">
        <w:rPr>
          <w:rFonts w:ascii="Times New Roman" w:hAnsi="Times New Roman" w:cs="Times New Roman"/>
          <w:sz w:val="26"/>
          <w:szCs w:val="26"/>
        </w:rPr>
        <w:t xml:space="preserve"> </w:t>
      </w:r>
      <w:r w:rsidR="00FB74C7">
        <w:rPr>
          <w:rFonts w:ascii="Times New Roman" w:hAnsi="Times New Roman" w:cs="Times New Roman"/>
          <w:sz w:val="26"/>
          <w:szCs w:val="26"/>
        </w:rPr>
        <w:t xml:space="preserve">росту экономической активности. </w:t>
      </w:r>
    </w:p>
    <w:p w:rsidR="00B538D4" w:rsidRDefault="006F217D" w:rsidP="00B538D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истекший период 2019 года </w:t>
      </w:r>
      <w:r w:rsidRPr="006F217D">
        <w:rPr>
          <w:rFonts w:ascii="Times New Roman" w:hAnsi="Times New Roman" w:cs="Times New Roman"/>
          <w:sz w:val="26"/>
          <w:szCs w:val="26"/>
        </w:rPr>
        <w:t>резидент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6F217D">
        <w:rPr>
          <w:rFonts w:ascii="Times New Roman" w:hAnsi="Times New Roman" w:cs="Times New Roman"/>
          <w:sz w:val="26"/>
          <w:szCs w:val="26"/>
        </w:rPr>
        <w:t xml:space="preserve"> свободного порта Владивосток</w:t>
      </w:r>
      <w:r w:rsidRPr="0019152C">
        <w:rPr>
          <w:szCs w:val="26"/>
        </w:rPr>
        <w:t xml:space="preserve"> </w:t>
      </w:r>
      <w:r w:rsidRPr="006F217D">
        <w:rPr>
          <w:rFonts w:ascii="Times New Roman" w:hAnsi="Times New Roman" w:cs="Times New Roman"/>
          <w:sz w:val="26"/>
          <w:szCs w:val="26"/>
        </w:rPr>
        <w:t>на территорию город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привлечено инвестиций в объеме 134,276 млн. руб., за весь период с </w:t>
      </w:r>
      <w:r w:rsidR="007D4785">
        <w:rPr>
          <w:rFonts w:ascii="Times New Roman" w:hAnsi="Times New Roman" w:cs="Times New Roman"/>
          <w:sz w:val="26"/>
          <w:szCs w:val="26"/>
        </w:rPr>
        <w:t xml:space="preserve">начала распространения режима </w:t>
      </w:r>
      <w:r w:rsidR="007D4785" w:rsidRPr="007D4785">
        <w:rPr>
          <w:rFonts w:ascii="inherit" w:eastAsia="Times New Roman" w:hAnsi="inherit" w:cs="Segoe UI"/>
          <w:color w:val="000000"/>
          <w:sz w:val="26"/>
          <w:szCs w:val="26"/>
        </w:rPr>
        <w:t>Свободного 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4785">
        <w:rPr>
          <w:rFonts w:ascii="Times New Roman" w:hAnsi="Times New Roman" w:cs="Times New Roman"/>
          <w:sz w:val="26"/>
          <w:szCs w:val="26"/>
        </w:rPr>
        <w:t>привлечено – 1231,666 млн. руб.</w:t>
      </w:r>
    </w:p>
    <w:p w:rsidR="00B538D4" w:rsidRDefault="00B538D4" w:rsidP="00B538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АГО Спасск-Дальний                                                                                     И.Б.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АГО Спасск-Дальний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Митина Л.В. 20644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Заярная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Л.И. 22693</w:t>
      </w:r>
    </w:p>
    <w:sectPr w:rsidR="00B538D4" w:rsidSect="001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11"/>
    <w:rsid w:val="00005CC8"/>
    <w:rsid w:val="000327A4"/>
    <w:rsid w:val="000B6A2D"/>
    <w:rsid w:val="00136B25"/>
    <w:rsid w:val="0019152C"/>
    <w:rsid w:val="001A71E6"/>
    <w:rsid w:val="001D1909"/>
    <w:rsid w:val="00264EC9"/>
    <w:rsid w:val="00267ED5"/>
    <w:rsid w:val="00340D70"/>
    <w:rsid w:val="00356AAF"/>
    <w:rsid w:val="00376522"/>
    <w:rsid w:val="003D3E75"/>
    <w:rsid w:val="00430D78"/>
    <w:rsid w:val="00532564"/>
    <w:rsid w:val="00582839"/>
    <w:rsid w:val="005F57D7"/>
    <w:rsid w:val="00635C3F"/>
    <w:rsid w:val="006C0651"/>
    <w:rsid w:val="006D6E25"/>
    <w:rsid w:val="006F217D"/>
    <w:rsid w:val="00725B3E"/>
    <w:rsid w:val="0075137F"/>
    <w:rsid w:val="00777DF4"/>
    <w:rsid w:val="007A1AB0"/>
    <w:rsid w:val="007D4785"/>
    <w:rsid w:val="008114DA"/>
    <w:rsid w:val="00884707"/>
    <w:rsid w:val="008D596C"/>
    <w:rsid w:val="009A2353"/>
    <w:rsid w:val="00A0729D"/>
    <w:rsid w:val="00A23497"/>
    <w:rsid w:val="00A57E11"/>
    <w:rsid w:val="00A90680"/>
    <w:rsid w:val="00AC63F6"/>
    <w:rsid w:val="00B14E33"/>
    <w:rsid w:val="00B538D4"/>
    <w:rsid w:val="00B95C13"/>
    <w:rsid w:val="00BD530A"/>
    <w:rsid w:val="00BF607C"/>
    <w:rsid w:val="00D10D79"/>
    <w:rsid w:val="00D32763"/>
    <w:rsid w:val="00D41836"/>
    <w:rsid w:val="00D6274B"/>
    <w:rsid w:val="00D95C3B"/>
    <w:rsid w:val="00E54D77"/>
    <w:rsid w:val="00E60587"/>
    <w:rsid w:val="00F242F2"/>
    <w:rsid w:val="00F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5"/>
  </w:style>
  <w:style w:type="paragraph" w:styleId="1">
    <w:name w:val="heading 1"/>
    <w:basedOn w:val="a"/>
    <w:next w:val="a"/>
    <w:link w:val="10"/>
    <w:qFormat/>
    <w:rsid w:val="001915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C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C8A97-58CD-431E-B89C-70B3159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mitina_lv</cp:lastModifiedBy>
  <cp:revision>43</cp:revision>
  <cp:lastPrinted>2019-07-02T01:31:00Z</cp:lastPrinted>
  <dcterms:created xsi:type="dcterms:W3CDTF">2019-06-19T23:37:00Z</dcterms:created>
  <dcterms:modified xsi:type="dcterms:W3CDTF">2019-07-02T01:31:00Z</dcterms:modified>
</cp:coreProperties>
</file>