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16302"/>
      </w:tblGrid>
      <w:tr w:rsidR="00386CFE" w:rsidTr="00386CFE">
        <w:tc>
          <w:tcPr>
            <w:tcW w:w="16302" w:type="dxa"/>
          </w:tcPr>
          <w:p w:rsidR="00386CFE" w:rsidRDefault="009F229C" w:rsidP="00386CFE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34575" cy="895350"/>
                  <wp:effectExtent l="19050" t="0" r="9525" b="0"/>
                  <wp:docPr id="1" name="Рисунок 1" descr="Описание: http://tel-novoross.ru/info_add/gto/%D0%B3%D1%82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tel-novoross.ru/info_add/gto/%D0%B3%D1%82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FE" w:rsidRDefault="008F026D" w:rsidP="00386CFE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21</w:t>
            </w:r>
            <w:r w:rsidR="00386CFE" w:rsidRPr="00951E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сентября 201</w:t>
            </w:r>
            <w:r w:rsidR="001E59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386CFE" w:rsidRPr="00951E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 по </w:t>
            </w:r>
            <w:r w:rsidR="00894A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386CFE" w:rsidRPr="00951E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мая  20</w:t>
            </w:r>
            <w:r w:rsidR="00894A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386CFE" w:rsidRPr="00951E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 на спортивных объектах городского округа Спасск-Дальний, будет проходить  тестирование граждан по видам испытаний  Всероссийского физкультурно-спортивного комплекса «Готов к труду и обороне».   </w:t>
            </w:r>
          </w:p>
          <w:p w:rsidR="00386CFE" w:rsidRPr="00854078" w:rsidRDefault="00386CFE" w:rsidP="00386CFE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5407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В тестировании могут принять  участие:  учащиеся </w:t>
            </w:r>
            <w:r w:rsidRPr="0085407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85407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85407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  <w:r w:rsidRPr="0085407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ступени (6-17лет), студенты  VI ступени (18-24 лет), взрослое население  VI-XI ступени  (от 25 до 70 лет и старше).</w:t>
            </w:r>
          </w:p>
          <w:tbl>
            <w:tblPr>
              <w:tblW w:w="1573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5" w:color="FABF8F" w:themeColor="accent6" w:themeTint="99" w:fill="auto"/>
              <w:tblLook w:val="04A0"/>
            </w:tblPr>
            <w:tblGrid>
              <w:gridCol w:w="4962"/>
              <w:gridCol w:w="5811"/>
              <w:gridCol w:w="4962"/>
            </w:tblGrid>
            <w:tr w:rsidR="00386CFE" w:rsidRPr="00951E3E" w:rsidTr="009F229C"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Pr="00777EC5" w:rsidRDefault="00386CFE" w:rsidP="0012640B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EC5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Дата проведения тестирования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386CFE" w:rsidRPr="00777EC5" w:rsidRDefault="00386CFE" w:rsidP="0012640B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EC5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Вид испытаний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Pr="00777EC5" w:rsidRDefault="00386CFE" w:rsidP="0012640B">
                  <w:p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EC5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Место проведения тестирования</w:t>
                  </w:r>
                </w:p>
              </w:tc>
            </w:tr>
            <w:tr w:rsidR="00386CFE" w:rsidRPr="00951E3E" w:rsidTr="009F229C"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октября, 0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 ноября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201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386CFE" w:rsidRPr="00951E3E" w:rsidRDefault="00386CFE" w:rsidP="00894A48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февраля, </w:t>
                  </w:r>
                  <w:r w:rsidR="008F026D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04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апреля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Пулевая стрельба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Филиал «Снайпер» МБУ ДО «ДЮСШ «Атлант», ул. Уборевича, 3</w:t>
                  </w:r>
                </w:p>
              </w:tc>
            </w:tr>
            <w:tr w:rsidR="00692CBD" w:rsidRPr="00951E3E" w:rsidTr="009F229C">
              <w:tc>
                <w:tcPr>
                  <w:tcW w:w="4962" w:type="dxa"/>
                  <w:shd w:val="pct55" w:color="FABF8F" w:themeColor="accent6" w:themeTint="99" w:fill="auto"/>
                </w:tcPr>
                <w:p w:rsidR="00692CBD" w:rsidRPr="00951E3E" w:rsidRDefault="00692CBD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12 октября 2019 г.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692CBD" w:rsidRPr="00951E3E" w:rsidRDefault="00692CBD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Бег  по пересечённой местности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692CBD" w:rsidRPr="00951E3E" w:rsidRDefault="00692CBD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Парк им. А. Фадеева (СТА)</w:t>
                  </w:r>
                </w:p>
              </w:tc>
            </w:tr>
            <w:tr w:rsidR="00894A48" w:rsidRPr="00951E3E" w:rsidTr="00D75B4B">
              <w:trPr>
                <w:trHeight w:val="1495"/>
              </w:trPr>
              <w:tc>
                <w:tcPr>
                  <w:tcW w:w="4962" w:type="dxa"/>
                  <w:shd w:val="pct55" w:color="FABF8F" w:themeColor="accent6" w:themeTint="99" w:fill="auto"/>
                </w:tcPr>
                <w:p w:rsidR="00894A48" w:rsidRDefault="008F026D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21</w:t>
                  </w:r>
                  <w:r w:rsidR="00894A48"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сентября, 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bookmarkStart w:id="0" w:name="_GoBack"/>
                  <w:bookmarkEnd w:id="0"/>
                  <w:r w:rsidR="00894A48"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сентября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2019 г.</w:t>
                  </w:r>
                  <w:r w:rsidR="00894A48"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894A48" w:rsidRPr="00951E3E" w:rsidRDefault="00894A48" w:rsidP="00894A48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23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мая,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30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мая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2020 г.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894A48" w:rsidRPr="00951E3E" w:rsidRDefault="00894A48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Бег 30, 60, 100 м, 1, 2, 3 км, сгибание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 разгибание 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рук в упоре лежа, прыжок в длину с места, метание, подтягивание из виса на высокой перекладине, наклон вперед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подъем туловища из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положения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лежа на спине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894A48" w:rsidRDefault="00894A48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Спортивный стадион «Цементник» </w:t>
                  </w:r>
                </w:p>
                <w:p w:rsidR="00894A48" w:rsidRDefault="00894A48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МБУ ДО «ДЮСШ «Атлант», </w:t>
                  </w:r>
                </w:p>
                <w:p w:rsidR="00894A48" w:rsidRPr="00951E3E" w:rsidRDefault="00894A48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ул. Пионерская, д.1</w:t>
                  </w:r>
                </w:p>
                <w:p w:rsidR="00894A48" w:rsidRPr="00951E3E" w:rsidRDefault="00894A48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86CFE" w:rsidRPr="00951E3E" w:rsidTr="009F229C"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ноября, 1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декабря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201</w:t>
                  </w:r>
                  <w:r w:rsidR="00894A4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386CFE" w:rsidRPr="00951E3E" w:rsidRDefault="00386CFE" w:rsidP="00840A07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="00840A0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марта, </w:t>
                  </w:r>
                  <w:r w:rsidR="00840A0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18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апреля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  <w:r w:rsidR="00840A0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Бег 30, челночный бег, сгибание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 разгибание 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рук в упоре лежа, прыжок в длину с места, подтягивание из виса на высокой перекладине, наклон вперед</w:t>
                  </w:r>
                  <w:r w:rsidR="009F229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подъем туловища из </w:t>
                  </w:r>
                  <w:proofErr w:type="gramStart"/>
                  <w:r w:rsidR="009F229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положения</w:t>
                  </w:r>
                  <w:proofErr w:type="gramEnd"/>
                  <w:r w:rsidR="009F229C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лежа на спине</w:t>
                  </w:r>
                  <w:r w:rsidR="002B587A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 самозащита без оружия.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0864C3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Легкоатлетический манеж ф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илиала «Олимп» МБУ ДО «ДЮСШ «Атлант», </w:t>
                  </w:r>
                </w:p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ул. Краснознаменная 37-а</w:t>
                  </w:r>
                </w:p>
              </w:tc>
            </w:tr>
            <w:tr w:rsidR="00386CFE" w:rsidRPr="00951E3E" w:rsidTr="009F229C"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Default="00840A07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30</w:t>
                  </w:r>
                  <w:r w:rsidR="00386CF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ноября,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21</w:t>
                  </w:r>
                  <w:r w:rsidR="00386CFE"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декабря</w:t>
                  </w:r>
                  <w:r w:rsidR="00386CF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="00386CF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</w:t>
                  </w:r>
                  <w:r w:rsidR="00386CFE"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386CFE" w:rsidRPr="00951E3E" w:rsidRDefault="00840A07" w:rsidP="00840A07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08</w:t>
                  </w:r>
                  <w:r w:rsidR="00386CFE"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февраля</w:t>
                  </w:r>
                  <w:r w:rsidR="00386CF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21</w:t>
                  </w:r>
                  <w:r w:rsidR="00386CF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марта  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  <w:r w:rsidR="00386CF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г.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Плавание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Pr="00951E3E" w:rsidRDefault="00386CFE" w:rsidP="009F229C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Плавательный бассейн «Волна» МБУ ДО «ДЮСШ «Атлант», ул. Пионерская, д.1</w:t>
                  </w:r>
                  <w:proofErr w:type="gramEnd"/>
                </w:p>
              </w:tc>
            </w:tr>
            <w:tr w:rsidR="00386CFE" w:rsidRPr="00951E3E" w:rsidTr="009F229C"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 предварительному согласованию с Центром тестирования</w:t>
                  </w:r>
                </w:p>
              </w:tc>
              <w:tc>
                <w:tcPr>
                  <w:tcW w:w="5811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Лыжные гонки</w:t>
                  </w:r>
                </w:p>
              </w:tc>
              <w:tc>
                <w:tcPr>
                  <w:tcW w:w="4962" w:type="dxa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Лыжная трасса МБОУ ДО ДООСЦ </w:t>
                  </w:r>
                </w:p>
                <w:p w:rsidR="000864C3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. </w:t>
                  </w:r>
                  <w:proofErr w:type="gramStart"/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Калиновка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; спортивный стадион </w:t>
                  </w:r>
                </w:p>
                <w:p w:rsidR="00386CFE" w:rsidRPr="00951E3E" w:rsidRDefault="00386CFE" w:rsidP="0012640B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МБОУ СОШ № 15</w:t>
                  </w:r>
                </w:p>
              </w:tc>
            </w:tr>
            <w:tr w:rsidR="002B587A" w:rsidRPr="00951E3E" w:rsidTr="003B3FBD">
              <w:tc>
                <w:tcPr>
                  <w:tcW w:w="15735" w:type="dxa"/>
                  <w:gridSpan w:val="3"/>
                  <w:shd w:val="pct55" w:color="FABF8F" w:themeColor="accent6" w:themeTint="99" w:fill="auto"/>
                </w:tcPr>
                <w:p w:rsidR="002B587A" w:rsidRPr="002B587A" w:rsidRDefault="002B587A" w:rsidP="002B587A">
                  <w:pPr>
                    <w:pStyle w:val="a6"/>
                    <w:numPr>
                      <w:ilvl w:val="0"/>
                      <w:numId w:val="2"/>
                    </w:num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B587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Начало проведения испытаний (тестов) в 10.00 часов</w:t>
                  </w:r>
                </w:p>
              </w:tc>
            </w:tr>
            <w:tr w:rsidR="00386CFE" w:rsidRPr="00951E3E" w:rsidTr="009F229C">
              <w:tc>
                <w:tcPr>
                  <w:tcW w:w="15735" w:type="dxa"/>
                  <w:gridSpan w:val="3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numPr>
                      <w:ilvl w:val="0"/>
                      <w:numId w:val="1"/>
                    </w:num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 связи с погодными условиями </w:t>
                  </w:r>
                  <w:r w:rsidRPr="00B07D5D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даты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по проведению испытаний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 спортивном стадионе </w:t>
                  </w:r>
                  <w:r w:rsidRPr="00951E3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необходимо  предварительно согласовывать с Центром тестирования   по тел. </w:t>
                  </w:r>
                  <w:r w:rsidRPr="000864C3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8 (42352) 3-12-92; 8 (42352) 3-37-07</w:t>
                  </w:r>
                </w:p>
              </w:tc>
            </w:tr>
            <w:tr w:rsidR="00386CFE" w:rsidRPr="00951E3E" w:rsidTr="009F229C">
              <w:tc>
                <w:tcPr>
                  <w:tcW w:w="15735" w:type="dxa"/>
                  <w:gridSpan w:val="3"/>
                  <w:shd w:val="pct55" w:color="FABF8F" w:themeColor="accent6" w:themeTint="99" w:fill="auto"/>
                </w:tcPr>
                <w:p w:rsidR="00386CFE" w:rsidRPr="00951E3E" w:rsidRDefault="00386CFE" w:rsidP="0012640B">
                  <w:pPr>
                    <w:numPr>
                      <w:ilvl w:val="0"/>
                      <w:numId w:val="1"/>
                    </w:numPr>
                    <w:spacing w:after="0" w:line="285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и виды испытаний для граждан различны,  в зависимости от возрастной ступени комплекса ГТО</w:t>
                  </w:r>
                </w:p>
              </w:tc>
            </w:tr>
          </w:tbl>
          <w:p w:rsidR="00386CFE" w:rsidRDefault="00386CFE" w:rsidP="009F229C">
            <w:pPr>
              <w:spacing w:after="0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709">
              <w:rPr>
                <w:rFonts w:ascii="Times New Roman" w:eastAsia="Times New Roman" w:hAnsi="Times New Roman"/>
                <w:sz w:val="26"/>
                <w:szCs w:val="26"/>
              </w:rPr>
              <w:t xml:space="preserve">В день тестирования,каждому участнику необходимо предъявить  администратору Центра тестирования паспорт или свидетельство о рождении, индивидуальный номер </w:t>
            </w:r>
            <w:r w:rsidRPr="00040709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ID</w:t>
            </w:r>
            <w:r w:rsidRPr="00040709">
              <w:rPr>
                <w:rFonts w:ascii="Times New Roman" w:eastAsia="Times New Roman" w:hAnsi="Times New Roman"/>
                <w:sz w:val="26"/>
                <w:szCs w:val="26"/>
              </w:rPr>
              <w:t xml:space="preserve"> - номер регистрации на сайте ВФСК ГТО (</w:t>
            </w:r>
            <w:r w:rsidRPr="00951E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www.gto.ru</w:t>
            </w:r>
            <w:r w:rsidRPr="00040709">
              <w:rPr>
                <w:rFonts w:ascii="Times New Roman" w:eastAsia="Times New Roman" w:hAnsi="Times New Roman"/>
                <w:sz w:val="26"/>
                <w:szCs w:val="26"/>
              </w:rPr>
              <w:t>), справку от врача о состоянии здоровья, для несовершеннолетних согласие родителей (законных представителей) на обработку персональных данных.</w:t>
            </w:r>
          </w:p>
          <w:p w:rsidR="00386CFE" w:rsidRDefault="00386CFE" w:rsidP="002B587A">
            <w:pPr>
              <w:shd w:val="clear" w:color="auto" w:fill="FFFFFF"/>
              <w:spacing w:after="0" w:line="285" w:lineRule="atLeast"/>
              <w:jc w:val="center"/>
            </w:pPr>
            <w:r w:rsidRPr="00951E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Участники, выполнившие нормативы комплекса, будут представлены на награждение знаком отличия ГТО соответствующего достоинства – </w:t>
            </w:r>
            <w:r w:rsidRPr="00692CBD">
              <w:rPr>
                <w:rFonts w:ascii="Times New Roman" w:eastAsia="Times New Roman" w:hAnsi="Times New Roman"/>
                <w:b/>
                <w:color w:val="C00000"/>
                <w:sz w:val="26"/>
                <w:szCs w:val="26"/>
                <w:lang w:eastAsia="ru-RU"/>
              </w:rPr>
              <w:t>бронзовым, серебряным или золотым.</w:t>
            </w:r>
          </w:p>
        </w:tc>
      </w:tr>
    </w:tbl>
    <w:p w:rsidR="00386CFE" w:rsidRDefault="00386CFE" w:rsidP="006F6BC2"/>
    <w:sectPr w:rsidR="00386CFE" w:rsidSect="006F6BC2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EB"/>
    <w:multiLevelType w:val="hybridMultilevel"/>
    <w:tmpl w:val="918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7979"/>
    <w:multiLevelType w:val="hybridMultilevel"/>
    <w:tmpl w:val="E354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6CFE"/>
    <w:rsid w:val="000864C3"/>
    <w:rsid w:val="001E5935"/>
    <w:rsid w:val="002B587A"/>
    <w:rsid w:val="00386CFE"/>
    <w:rsid w:val="0065626A"/>
    <w:rsid w:val="00684669"/>
    <w:rsid w:val="00692CBD"/>
    <w:rsid w:val="006F6BC2"/>
    <w:rsid w:val="00840A07"/>
    <w:rsid w:val="00894A48"/>
    <w:rsid w:val="008A5D61"/>
    <w:rsid w:val="008F026D"/>
    <w:rsid w:val="009F229C"/>
    <w:rsid w:val="00EA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64C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B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64C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B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golovina_ea</cp:lastModifiedBy>
  <cp:revision>10</cp:revision>
  <cp:lastPrinted>2019-08-27T23:05:00Z</cp:lastPrinted>
  <dcterms:created xsi:type="dcterms:W3CDTF">2018-09-05T00:06:00Z</dcterms:created>
  <dcterms:modified xsi:type="dcterms:W3CDTF">2019-09-11T00:00:00Z</dcterms:modified>
</cp:coreProperties>
</file>