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1" w:rsidRDefault="00641101" w:rsidP="000E4466">
      <w:pPr>
        <w:jc w:val="center"/>
        <w:rPr>
          <w:rFonts w:ascii="Times New Roman" w:hAnsi="Times New Roman"/>
          <w:sz w:val="26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</w:rPr>
      </w:pPr>
      <w:r w:rsidRPr="00801F77">
        <w:rPr>
          <w:rFonts w:ascii="Times New Roman" w:hAnsi="Times New Roman"/>
          <w:sz w:val="26"/>
        </w:rPr>
        <w:t>АДМИНИСТРАЦИЯ ГОРОДСКОГО ОКРУГА СПАССК-ДАЛЬНИЙ</w:t>
      </w: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</w:rPr>
      </w:pPr>
      <w:r w:rsidRPr="00801F77">
        <w:rPr>
          <w:rFonts w:ascii="Times New Roman" w:hAnsi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801F77">
          <w:rPr>
            <w:rFonts w:ascii="Times New Roman" w:hAnsi="Times New Roman"/>
            <w:sz w:val="26"/>
          </w:rPr>
          <w:t>17, г</w:t>
        </w:r>
      </w:smartTag>
      <w:r w:rsidRPr="00801F77">
        <w:rPr>
          <w:rFonts w:ascii="Times New Roman" w:hAnsi="Times New Roman"/>
          <w:sz w:val="26"/>
        </w:rPr>
        <w:t>. Спасск-Дальний, 692245, телефон/факс: 2-16-89</w:t>
      </w:r>
    </w:p>
    <w:p w:rsidR="005E0424" w:rsidRPr="005E0424" w:rsidRDefault="000E4466" w:rsidP="005E0424">
      <w:pPr>
        <w:spacing w:line="240" w:lineRule="auto"/>
        <w:ind w:firstLine="34"/>
        <w:jc w:val="center"/>
        <w:rPr>
          <w:rFonts w:ascii="Times New Roman" w:hAnsi="Times New Roman"/>
          <w:lang w:val="en-US"/>
        </w:rPr>
      </w:pPr>
      <w:r w:rsidRPr="005E0424">
        <w:rPr>
          <w:rFonts w:ascii="Times New Roman" w:hAnsi="Times New Roman"/>
          <w:sz w:val="26"/>
          <w:lang w:val="en-US"/>
        </w:rPr>
        <w:t xml:space="preserve">e-mail: </w:t>
      </w:r>
      <w:r w:rsidR="005E0424" w:rsidRPr="005E0424">
        <w:rPr>
          <w:rFonts w:ascii="Times New Roman" w:hAnsi="Times New Roman"/>
          <w:lang w:val="en-US"/>
        </w:rPr>
        <w:t>adm@spasskd.ru</w:t>
      </w:r>
    </w:p>
    <w:p w:rsidR="000E4466" w:rsidRPr="005E0424" w:rsidRDefault="005E0424" w:rsidP="005E0424">
      <w:pPr>
        <w:spacing w:line="240" w:lineRule="auto"/>
        <w:jc w:val="center"/>
        <w:rPr>
          <w:rFonts w:ascii="Times New Roman" w:hAnsi="Times New Roman"/>
          <w:sz w:val="26"/>
          <w:lang w:val="en-US"/>
        </w:rPr>
      </w:pPr>
      <w:r w:rsidRPr="005E0424">
        <w:rPr>
          <w:rFonts w:ascii="Times New Roman" w:hAnsi="Times New Roman"/>
          <w:lang w:val="en-US"/>
        </w:rPr>
        <w:t>http</w:t>
      </w:r>
      <w:r w:rsidRPr="00866880">
        <w:rPr>
          <w:rFonts w:ascii="Times New Roman" w:hAnsi="Times New Roman"/>
          <w:lang w:val="en-US"/>
        </w:rPr>
        <w:t>://</w:t>
      </w:r>
      <w:hyperlink r:id="rId8" w:history="1">
        <w:r w:rsidRPr="005E0424">
          <w:rPr>
            <w:rStyle w:val="af1"/>
            <w:rFonts w:ascii="Times New Roman" w:eastAsia="Arial Unicode MS" w:hAnsi="Times New Roman"/>
            <w:lang w:val="en-US"/>
          </w:rPr>
          <w:t>spasskd</w:t>
        </w:r>
      </w:hyperlink>
      <w:r w:rsidRPr="005E0424">
        <w:rPr>
          <w:rFonts w:ascii="Times New Roman" w:hAnsi="Times New Roman"/>
          <w:lang w:val="en-US"/>
        </w:rPr>
        <w:t>.ru</w:t>
      </w:r>
    </w:p>
    <w:p w:rsidR="000E4466" w:rsidRPr="005E0424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26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sz w:val="40"/>
          <w:szCs w:val="44"/>
          <w:lang w:val="en-US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40"/>
          <w:szCs w:val="52"/>
        </w:rPr>
      </w:pPr>
      <w:r w:rsidRPr="00801F77">
        <w:rPr>
          <w:rFonts w:ascii="Times New Roman" w:hAnsi="Times New Roman"/>
          <w:b/>
          <w:sz w:val="40"/>
          <w:szCs w:val="52"/>
        </w:rPr>
        <w:t>ИТОГИ</w:t>
      </w: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40"/>
          <w:szCs w:val="48"/>
        </w:rPr>
      </w:pPr>
      <w:r w:rsidRPr="00801F77">
        <w:rPr>
          <w:rFonts w:ascii="Times New Roman" w:hAnsi="Times New Roman"/>
          <w:b/>
          <w:sz w:val="40"/>
          <w:szCs w:val="48"/>
        </w:rPr>
        <w:t>социально-экономического развития</w:t>
      </w: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40"/>
          <w:szCs w:val="52"/>
        </w:rPr>
      </w:pPr>
      <w:r w:rsidRPr="00801F77">
        <w:rPr>
          <w:rFonts w:ascii="Times New Roman" w:hAnsi="Times New Roman"/>
          <w:b/>
          <w:sz w:val="40"/>
          <w:szCs w:val="52"/>
        </w:rPr>
        <w:t>городского округа Спасск-Дальний</w:t>
      </w: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40"/>
          <w:szCs w:val="52"/>
        </w:rPr>
      </w:pPr>
      <w:r w:rsidRPr="00801F77">
        <w:rPr>
          <w:rFonts w:ascii="Times New Roman" w:hAnsi="Times New Roman"/>
          <w:b/>
          <w:sz w:val="40"/>
          <w:szCs w:val="52"/>
        </w:rPr>
        <w:t xml:space="preserve">за </w:t>
      </w:r>
      <w:r w:rsidR="00E12994">
        <w:rPr>
          <w:rFonts w:ascii="Times New Roman" w:hAnsi="Times New Roman"/>
          <w:b/>
          <w:sz w:val="40"/>
          <w:szCs w:val="52"/>
        </w:rPr>
        <w:t xml:space="preserve"> январь - сентябрь</w:t>
      </w:r>
      <w:r w:rsidR="005B3810">
        <w:rPr>
          <w:rFonts w:ascii="Times New Roman" w:hAnsi="Times New Roman"/>
          <w:b/>
          <w:sz w:val="40"/>
          <w:szCs w:val="52"/>
        </w:rPr>
        <w:t xml:space="preserve"> 2018</w:t>
      </w:r>
      <w:r w:rsidRPr="00801F77">
        <w:rPr>
          <w:rFonts w:ascii="Times New Roman" w:hAnsi="Times New Roman"/>
          <w:b/>
          <w:sz w:val="40"/>
          <w:szCs w:val="52"/>
        </w:rPr>
        <w:t xml:space="preserve"> г.</w:t>
      </w: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40"/>
          <w:szCs w:val="52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48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48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36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36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36"/>
        </w:rPr>
      </w:pPr>
    </w:p>
    <w:p w:rsidR="000E4466" w:rsidRPr="00801F77" w:rsidRDefault="000E4466" w:rsidP="000E4466">
      <w:pPr>
        <w:jc w:val="center"/>
        <w:rPr>
          <w:rFonts w:ascii="Times New Roman" w:hAnsi="Times New Roman"/>
          <w:b/>
          <w:sz w:val="26"/>
          <w:szCs w:val="36"/>
        </w:rPr>
      </w:pPr>
    </w:p>
    <w:p w:rsidR="00C4319D" w:rsidRPr="00801F77" w:rsidRDefault="00C4319D" w:rsidP="000E4466">
      <w:pPr>
        <w:jc w:val="center"/>
        <w:rPr>
          <w:rFonts w:ascii="Times New Roman" w:hAnsi="Times New Roman"/>
          <w:b/>
          <w:sz w:val="26"/>
        </w:rPr>
      </w:pPr>
    </w:p>
    <w:p w:rsidR="00C4319D" w:rsidRDefault="00C4319D" w:rsidP="000E4466">
      <w:pPr>
        <w:jc w:val="center"/>
        <w:rPr>
          <w:rFonts w:ascii="Times New Roman" w:hAnsi="Times New Roman"/>
          <w:b/>
          <w:sz w:val="26"/>
        </w:rPr>
      </w:pPr>
    </w:p>
    <w:p w:rsidR="00411DB1" w:rsidRPr="00801F77" w:rsidRDefault="00411DB1" w:rsidP="000E4466">
      <w:pPr>
        <w:jc w:val="center"/>
        <w:rPr>
          <w:rFonts w:ascii="Times New Roman" w:hAnsi="Times New Roman"/>
          <w:b/>
          <w:sz w:val="26"/>
        </w:rPr>
      </w:pPr>
    </w:p>
    <w:p w:rsidR="000E4466" w:rsidRDefault="005B3810" w:rsidP="000E446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2018</w:t>
      </w:r>
      <w:r w:rsidR="00C1580F" w:rsidRPr="00801F77">
        <w:rPr>
          <w:rFonts w:ascii="Times New Roman" w:hAnsi="Times New Roman"/>
          <w:b/>
          <w:sz w:val="26"/>
        </w:rPr>
        <w:t>г.</w:t>
      </w:r>
    </w:p>
    <w:p w:rsidR="000E4466" w:rsidRPr="004707C2" w:rsidRDefault="000E4466" w:rsidP="000E4466">
      <w:pPr>
        <w:jc w:val="both"/>
        <w:rPr>
          <w:rFonts w:ascii="Times New Roman" w:hAnsi="Times New Roman"/>
          <w:b/>
          <w:i/>
          <w:sz w:val="26"/>
        </w:rPr>
      </w:pPr>
      <w:r w:rsidRPr="004707C2">
        <w:rPr>
          <w:rFonts w:ascii="Times New Roman" w:hAnsi="Times New Roman"/>
          <w:b/>
          <w:i/>
          <w:sz w:val="26"/>
        </w:rPr>
        <w:lastRenderedPageBreak/>
        <w:t xml:space="preserve">Раздел </w:t>
      </w:r>
      <w:r w:rsidRPr="004707C2">
        <w:rPr>
          <w:rFonts w:ascii="Times New Roman" w:hAnsi="Times New Roman"/>
          <w:b/>
          <w:i/>
          <w:sz w:val="26"/>
          <w:lang w:val="en-US"/>
        </w:rPr>
        <w:t>I</w:t>
      </w:r>
      <w:r w:rsidRPr="004707C2">
        <w:rPr>
          <w:rFonts w:ascii="Times New Roman" w:hAnsi="Times New Roman"/>
          <w:b/>
          <w:i/>
          <w:sz w:val="26"/>
        </w:rPr>
        <w:t>.</w:t>
      </w:r>
      <w:r w:rsidR="00251679" w:rsidRPr="004707C2">
        <w:rPr>
          <w:rFonts w:ascii="Times New Roman" w:hAnsi="Times New Roman"/>
          <w:b/>
          <w:i/>
          <w:sz w:val="26"/>
        </w:rPr>
        <w:t xml:space="preserve"> </w:t>
      </w:r>
      <w:r w:rsidRPr="004707C2">
        <w:rPr>
          <w:rFonts w:ascii="Times New Roman" w:hAnsi="Times New Roman"/>
          <w:b/>
          <w:i/>
          <w:sz w:val="26"/>
        </w:rPr>
        <w:t>Развитие реального сектора экономики</w:t>
      </w:r>
    </w:p>
    <w:p w:rsidR="000E4466" w:rsidRPr="004707C2" w:rsidRDefault="000E4466" w:rsidP="00EA4CB6">
      <w:pPr>
        <w:spacing w:after="240"/>
        <w:ind w:left="709"/>
        <w:rPr>
          <w:rFonts w:ascii="Times New Roman" w:hAnsi="Times New Roman"/>
          <w:b/>
          <w:sz w:val="26"/>
        </w:rPr>
      </w:pPr>
      <w:r w:rsidRPr="004707C2">
        <w:rPr>
          <w:rFonts w:ascii="Times New Roman" w:hAnsi="Times New Roman"/>
          <w:b/>
          <w:sz w:val="26"/>
        </w:rPr>
        <w:t>Позитивные тенденции:</w:t>
      </w:r>
    </w:p>
    <w:p w:rsidR="00FA2E22" w:rsidRPr="004707C2" w:rsidRDefault="00FA2E22" w:rsidP="006A76BF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6"/>
        </w:rPr>
      </w:pPr>
      <w:r w:rsidRPr="004707C2">
        <w:rPr>
          <w:rFonts w:ascii="Times New Roman" w:hAnsi="Times New Roman"/>
          <w:sz w:val="26"/>
        </w:rPr>
        <w:t>●   Отгружено товаров собствен</w:t>
      </w:r>
      <w:r w:rsidR="00126498" w:rsidRPr="004707C2">
        <w:rPr>
          <w:rFonts w:ascii="Times New Roman" w:hAnsi="Times New Roman"/>
          <w:sz w:val="26"/>
        </w:rPr>
        <w:t>ног</w:t>
      </w:r>
      <w:r w:rsidR="004707C2" w:rsidRPr="004707C2">
        <w:rPr>
          <w:rFonts w:ascii="Times New Roman" w:hAnsi="Times New Roman"/>
          <w:sz w:val="26"/>
        </w:rPr>
        <w:t xml:space="preserve">о производства   на сумму 688,2 </w:t>
      </w:r>
      <w:r w:rsidR="00126498" w:rsidRPr="004707C2">
        <w:rPr>
          <w:rFonts w:ascii="Times New Roman" w:hAnsi="Times New Roman"/>
          <w:sz w:val="26"/>
        </w:rPr>
        <w:t>млн</w:t>
      </w:r>
      <w:r w:rsidR="005E058E" w:rsidRPr="004707C2">
        <w:rPr>
          <w:rFonts w:ascii="Times New Roman" w:hAnsi="Times New Roman"/>
          <w:sz w:val="26"/>
        </w:rPr>
        <w:t>. р</w:t>
      </w:r>
      <w:r w:rsidR="004707C2" w:rsidRPr="004707C2">
        <w:rPr>
          <w:rFonts w:ascii="Times New Roman" w:hAnsi="Times New Roman"/>
          <w:sz w:val="26"/>
        </w:rPr>
        <w:t>уб. –             105,0</w:t>
      </w:r>
      <w:r w:rsidRPr="004707C2">
        <w:rPr>
          <w:rFonts w:ascii="Times New Roman" w:hAnsi="Times New Roman"/>
          <w:sz w:val="26"/>
        </w:rPr>
        <w:t xml:space="preserve"> %  к   соответствующему  периоду  2017г.;</w:t>
      </w:r>
    </w:p>
    <w:p w:rsidR="00FA2E22" w:rsidRPr="00E12994" w:rsidRDefault="00FA2E22" w:rsidP="00FA2E22">
      <w:pPr>
        <w:spacing w:line="360" w:lineRule="auto"/>
        <w:jc w:val="both"/>
        <w:rPr>
          <w:rFonts w:ascii="Times New Roman" w:hAnsi="Times New Roman"/>
          <w:color w:val="FF0000"/>
          <w:sz w:val="26"/>
        </w:rPr>
      </w:pPr>
      <w:r w:rsidRPr="00623F58">
        <w:rPr>
          <w:rFonts w:ascii="Times New Roman" w:hAnsi="Times New Roman"/>
          <w:sz w:val="26"/>
        </w:rPr>
        <w:t>● Доходная часть бюджета городского округа Спасск-Дальний  по собственным доходам (налоговые и неналоговые доходы) выполнена  к соответствующ</w:t>
      </w:r>
      <w:r w:rsidR="00623F58" w:rsidRPr="00623F58">
        <w:rPr>
          <w:rFonts w:ascii="Times New Roman" w:hAnsi="Times New Roman"/>
          <w:sz w:val="26"/>
        </w:rPr>
        <w:t>ему периоду  2017 года на  111,4</w:t>
      </w:r>
      <w:r w:rsidRPr="00623F58">
        <w:rPr>
          <w:rFonts w:ascii="Times New Roman" w:hAnsi="Times New Roman"/>
          <w:sz w:val="26"/>
        </w:rPr>
        <w:t>%;</w:t>
      </w:r>
    </w:p>
    <w:p w:rsidR="000E4466" w:rsidRPr="00D00E17" w:rsidRDefault="000E4466" w:rsidP="00D201C0">
      <w:pPr>
        <w:spacing w:line="360" w:lineRule="auto"/>
        <w:jc w:val="both"/>
        <w:rPr>
          <w:rFonts w:ascii="Times New Roman" w:hAnsi="Times New Roman"/>
          <w:sz w:val="26"/>
        </w:rPr>
      </w:pPr>
      <w:r w:rsidRPr="00623F58">
        <w:rPr>
          <w:rFonts w:ascii="Times New Roman" w:hAnsi="Times New Roman"/>
          <w:b/>
          <w:sz w:val="26"/>
        </w:rPr>
        <w:t xml:space="preserve">● </w:t>
      </w:r>
      <w:r w:rsidR="00D6695A" w:rsidRPr="00623F58">
        <w:rPr>
          <w:rFonts w:ascii="Times New Roman" w:hAnsi="Times New Roman"/>
          <w:b/>
          <w:sz w:val="26"/>
        </w:rPr>
        <w:t xml:space="preserve"> </w:t>
      </w:r>
      <w:r w:rsidRPr="00623F58">
        <w:rPr>
          <w:rFonts w:ascii="Times New Roman" w:hAnsi="Times New Roman"/>
          <w:sz w:val="26"/>
        </w:rPr>
        <w:t>Среднемесячная  зар</w:t>
      </w:r>
      <w:r w:rsidR="00623F58" w:rsidRPr="00623F58">
        <w:rPr>
          <w:rFonts w:ascii="Times New Roman" w:hAnsi="Times New Roman"/>
          <w:sz w:val="26"/>
        </w:rPr>
        <w:t>аботная плата за январь-август</w:t>
      </w:r>
      <w:r w:rsidR="004602C1" w:rsidRPr="00623F58">
        <w:rPr>
          <w:rFonts w:ascii="Times New Roman" w:hAnsi="Times New Roman"/>
          <w:sz w:val="26"/>
        </w:rPr>
        <w:t xml:space="preserve"> </w:t>
      </w:r>
      <w:r w:rsidRPr="00623F58">
        <w:rPr>
          <w:rFonts w:ascii="Times New Roman" w:hAnsi="Times New Roman"/>
          <w:sz w:val="26"/>
        </w:rPr>
        <w:t xml:space="preserve"> 201</w:t>
      </w:r>
      <w:r w:rsidR="00FA2E22" w:rsidRPr="00623F58">
        <w:rPr>
          <w:rFonts w:ascii="Times New Roman" w:hAnsi="Times New Roman"/>
          <w:sz w:val="26"/>
        </w:rPr>
        <w:t>8</w:t>
      </w:r>
      <w:r w:rsidR="00D201C0" w:rsidRPr="00623F58">
        <w:rPr>
          <w:rFonts w:ascii="Times New Roman" w:hAnsi="Times New Roman"/>
          <w:sz w:val="26"/>
        </w:rPr>
        <w:t xml:space="preserve"> </w:t>
      </w:r>
      <w:r w:rsidR="00C20D70" w:rsidRPr="00623F58">
        <w:rPr>
          <w:rFonts w:ascii="Times New Roman" w:hAnsi="Times New Roman"/>
          <w:sz w:val="26"/>
        </w:rPr>
        <w:t>г</w:t>
      </w:r>
      <w:r w:rsidR="00D201C0" w:rsidRPr="00623F58">
        <w:rPr>
          <w:rFonts w:ascii="Times New Roman" w:hAnsi="Times New Roman"/>
          <w:sz w:val="26"/>
        </w:rPr>
        <w:t>ода</w:t>
      </w:r>
      <w:r w:rsidR="00623F58" w:rsidRPr="00623F58">
        <w:rPr>
          <w:rFonts w:ascii="Times New Roman" w:hAnsi="Times New Roman"/>
          <w:sz w:val="26"/>
        </w:rPr>
        <w:t xml:space="preserve"> – 34916,3</w:t>
      </w:r>
      <w:r w:rsidR="004602C1" w:rsidRPr="00623F58">
        <w:rPr>
          <w:rFonts w:ascii="Times New Roman" w:hAnsi="Times New Roman"/>
          <w:sz w:val="26"/>
        </w:rPr>
        <w:t xml:space="preserve"> </w:t>
      </w:r>
      <w:r w:rsidRPr="00623F58">
        <w:rPr>
          <w:rFonts w:ascii="Times New Roman" w:hAnsi="Times New Roman"/>
          <w:sz w:val="26"/>
        </w:rPr>
        <w:t xml:space="preserve">руб., </w:t>
      </w:r>
      <w:r w:rsidR="004602C1" w:rsidRPr="00623F58">
        <w:rPr>
          <w:rFonts w:ascii="Times New Roman" w:hAnsi="Times New Roman"/>
          <w:sz w:val="26"/>
        </w:rPr>
        <w:t xml:space="preserve">к </w:t>
      </w:r>
      <w:r w:rsidR="00FA2E22" w:rsidRPr="00D00E17">
        <w:rPr>
          <w:rFonts w:ascii="Times New Roman" w:hAnsi="Times New Roman"/>
          <w:sz w:val="26"/>
        </w:rPr>
        <w:t>соответствующему периоду  2017 г</w:t>
      </w:r>
      <w:r w:rsidR="00623F58" w:rsidRPr="00D00E17">
        <w:rPr>
          <w:rFonts w:ascii="Times New Roman" w:hAnsi="Times New Roman"/>
          <w:sz w:val="26"/>
        </w:rPr>
        <w:t>ода  - 113</w:t>
      </w:r>
      <w:r w:rsidR="00126498" w:rsidRPr="00D00E17">
        <w:rPr>
          <w:rFonts w:ascii="Times New Roman" w:hAnsi="Times New Roman"/>
          <w:sz w:val="26"/>
        </w:rPr>
        <w:t>,9</w:t>
      </w:r>
      <w:r w:rsidR="00D201C0" w:rsidRPr="00D00E17">
        <w:rPr>
          <w:rFonts w:ascii="Times New Roman" w:hAnsi="Times New Roman"/>
          <w:sz w:val="26"/>
        </w:rPr>
        <w:t xml:space="preserve"> %.</w:t>
      </w:r>
    </w:p>
    <w:p w:rsidR="00D00E17" w:rsidRPr="00D00E17" w:rsidRDefault="00D00E17" w:rsidP="00D00E17">
      <w:pPr>
        <w:spacing w:line="360" w:lineRule="auto"/>
        <w:jc w:val="both"/>
        <w:rPr>
          <w:rFonts w:ascii="Times New Roman" w:hAnsi="Times New Roman"/>
          <w:sz w:val="26"/>
        </w:rPr>
      </w:pPr>
      <w:r w:rsidRPr="00D00E17">
        <w:rPr>
          <w:rFonts w:ascii="Times New Roman" w:hAnsi="Times New Roman"/>
          <w:sz w:val="26"/>
        </w:rPr>
        <w:t>●  Объем платных услуг за январь-сентябрь  2018 г. составил  450,5 млн. руб., рост  к соответствующему периоду  2017 года – 0,2 %.</w:t>
      </w:r>
    </w:p>
    <w:p w:rsidR="00C20D70" w:rsidRPr="00623F58" w:rsidRDefault="00C20D70" w:rsidP="00D201C0">
      <w:pPr>
        <w:spacing w:line="360" w:lineRule="auto"/>
        <w:jc w:val="both"/>
        <w:rPr>
          <w:rFonts w:ascii="Times New Roman" w:hAnsi="Times New Roman"/>
          <w:sz w:val="26"/>
        </w:rPr>
      </w:pPr>
      <w:r w:rsidRPr="00623F58">
        <w:rPr>
          <w:rFonts w:ascii="Times New Roman" w:hAnsi="Times New Roman"/>
          <w:sz w:val="26"/>
        </w:rPr>
        <w:t>● Уровень официально зарегистрированной безработицы сниз</w:t>
      </w:r>
      <w:r w:rsidR="00623F58" w:rsidRPr="00623F58">
        <w:rPr>
          <w:rFonts w:ascii="Times New Roman" w:hAnsi="Times New Roman"/>
          <w:sz w:val="26"/>
        </w:rPr>
        <w:t xml:space="preserve">ился  на 0,3 </w:t>
      </w:r>
      <w:r w:rsidR="00D201C0" w:rsidRPr="00623F58">
        <w:rPr>
          <w:rFonts w:ascii="Times New Roman" w:hAnsi="Times New Roman"/>
          <w:sz w:val="26"/>
        </w:rPr>
        <w:t>процентных пункта.</w:t>
      </w:r>
    </w:p>
    <w:p w:rsidR="000E4466" w:rsidRPr="00D00E17" w:rsidRDefault="000E4466" w:rsidP="00D201C0">
      <w:pPr>
        <w:ind w:firstLine="709"/>
        <w:jc w:val="both"/>
        <w:rPr>
          <w:rFonts w:ascii="Times New Roman" w:hAnsi="Times New Roman"/>
          <w:b/>
          <w:sz w:val="26"/>
        </w:rPr>
      </w:pPr>
      <w:r w:rsidRPr="00D00E17">
        <w:rPr>
          <w:rFonts w:ascii="Times New Roman" w:hAnsi="Times New Roman"/>
          <w:b/>
          <w:sz w:val="26"/>
        </w:rPr>
        <w:t>Негативные тенденции:</w:t>
      </w:r>
    </w:p>
    <w:p w:rsidR="00300990" w:rsidRPr="00D00E17" w:rsidRDefault="00300990" w:rsidP="00300990">
      <w:pPr>
        <w:spacing w:line="360" w:lineRule="auto"/>
        <w:jc w:val="both"/>
        <w:rPr>
          <w:rFonts w:ascii="Times New Roman" w:hAnsi="Times New Roman"/>
          <w:sz w:val="26"/>
        </w:rPr>
      </w:pPr>
      <w:r w:rsidRPr="00D00E17">
        <w:rPr>
          <w:rFonts w:ascii="Times New Roman" w:hAnsi="Times New Roman"/>
          <w:sz w:val="26"/>
        </w:rPr>
        <w:t>●</w:t>
      </w:r>
      <w:r w:rsidRPr="00D00E17">
        <w:rPr>
          <w:rFonts w:ascii="Times New Roman" w:hAnsi="Times New Roman"/>
          <w:b/>
          <w:sz w:val="26"/>
        </w:rPr>
        <w:t xml:space="preserve">  </w:t>
      </w:r>
      <w:r w:rsidRPr="00D00E17">
        <w:rPr>
          <w:rFonts w:ascii="Times New Roman" w:hAnsi="Times New Roman"/>
          <w:sz w:val="26"/>
        </w:rPr>
        <w:t xml:space="preserve">Оборот  розничной торговли  по крупным и средним предприятиям сложился </w:t>
      </w:r>
      <w:r w:rsidR="00D00E17" w:rsidRPr="00D00E17">
        <w:rPr>
          <w:rFonts w:ascii="Times New Roman" w:hAnsi="Times New Roman"/>
          <w:sz w:val="26"/>
        </w:rPr>
        <w:t xml:space="preserve"> в сумме  42,6</w:t>
      </w:r>
      <w:r w:rsidRPr="00D00E17">
        <w:rPr>
          <w:rFonts w:ascii="Times New Roman" w:hAnsi="Times New Roman"/>
          <w:sz w:val="26"/>
        </w:rPr>
        <w:t xml:space="preserve"> </w:t>
      </w:r>
      <w:r w:rsidR="00D00E17" w:rsidRPr="00D00E17">
        <w:rPr>
          <w:rFonts w:ascii="Times New Roman" w:hAnsi="Times New Roman"/>
          <w:sz w:val="26"/>
        </w:rPr>
        <w:t xml:space="preserve"> млн. руб., что составляет  79,3</w:t>
      </w:r>
      <w:r w:rsidR="00FA2E22" w:rsidRPr="00D00E17">
        <w:rPr>
          <w:rFonts w:ascii="Times New Roman" w:hAnsi="Times New Roman"/>
          <w:sz w:val="26"/>
        </w:rPr>
        <w:t xml:space="preserve"> </w:t>
      </w:r>
      <w:r w:rsidRPr="00D00E17">
        <w:rPr>
          <w:rFonts w:ascii="Times New Roman" w:hAnsi="Times New Roman"/>
          <w:sz w:val="26"/>
        </w:rPr>
        <w:t>%   к</w:t>
      </w:r>
      <w:r w:rsidR="00C20D70" w:rsidRPr="00D00E17">
        <w:rPr>
          <w:rFonts w:ascii="Times New Roman" w:hAnsi="Times New Roman"/>
          <w:sz w:val="26"/>
        </w:rPr>
        <w:t xml:space="preserve">  с</w:t>
      </w:r>
      <w:r w:rsidR="00FA2E22" w:rsidRPr="00D00E17">
        <w:rPr>
          <w:rFonts w:ascii="Times New Roman" w:hAnsi="Times New Roman"/>
          <w:sz w:val="26"/>
        </w:rPr>
        <w:t>оответствующему  периоду 2017</w:t>
      </w:r>
      <w:r w:rsidRPr="00D00E17">
        <w:rPr>
          <w:rFonts w:ascii="Times New Roman" w:hAnsi="Times New Roman"/>
          <w:sz w:val="26"/>
        </w:rPr>
        <w:t xml:space="preserve"> года;</w:t>
      </w:r>
    </w:p>
    <w:p w:rsidR="000C427B" w:rsidRPr="00D00E17" w:rsidRDefault="000C427B" w:rsidP="000C427B">
      <w:pPr>
        <w:spacing w:line="360" w:lineRule="auto"/>
        <w:jc w:val="both"/>
        <w:rPr>
          <w:rFonts w:ascii="Times New Roman" w:hAnsi="Times New Roman"/>
          <w:sz w:val="26"/>
        </w:rPr>
      </w:pPr>
      <w:r w:rsidRPr="00D00E17">
        <w:rPr>
          <w:rFonts w:ascii="Times New Roman" w:hAnsi="Times New Roman"/>
          <w:sz w:val="26"/>
        </w:rPr>
        <w:t>●</w:t>
      </w:r>
      <w:r w:rsidRPr="00D00E17">
        <w:rPr>
          <w:rFonts w:ascii="Times New Roman" w:hAnsi="Times New Roman"/>
          <w:b/>
          <w:sz w:val="26"/>
        </w:rPr>
        <w:t xml:space="preserve">  </w:t>
      </w:r>
      <w:r w:rsidRPr="00D00E17">
        <w:rPr>
          <w:rFonts w:ascii="Times New Roman" w:hAnsi="Times New Roman"/>
          <w:sz w:val="26"/>
        </w:rPr>
        <w:t>Оборот общественн</w:t>
      </w:r>
      <w:r w:rsidR="00FA2E22" w:rsidRPr="00D00E17">
        <w:rPr>
          <w:rFonts w:ascii="Times New Roman" w:hAnsi="Times New Roman"/>
          <w:sz w:val="26"/>
        </w:rPr>
        <w:t xml:space="preserve">ого питания   </w:t>
      </w:r>
      <w:r w:rsidRPr="00D00E17">
        <w:rPr>
          <w:rFonts w:ascii="Times New Roman" w:hAnsi="Times New Roman"/>
          <w:sz w:val="26"/>
        </w:rPr>
        <w:t xml:space="preserve">  к ана</w:t>
      </w:r>
      <w:r w:rsidR="00FA2E22" w:rsidRPr="00D00E17">
        <w:rPr>
          <w:rFonts w:ascii="Times New Roman" w:hAnsi="Times New Roman"/>
          <w:sz w:val="26"/>
        </w:rPr>
        <w:t>логи</w:t>
      </w:r>
      <w:r w:rsidR="00126498" w:rsidRPr="00D00E17">
        <w:rPr>
          <w:rFonts w:ascii="Times New Roman" w:hAnsi="Times New Roman"/>
          <w:sz w:val="26"/>
        </w:rPr>
        <w:t>чному пер</w:t>
      </w:r>
      <w:r w:rsidR="00D00E17" w:rsidRPr="00D00E17">
        <w:rPr>
          <w:rFonts w:ascii="Times New Roman" w:hAnsi="Times New Roman"/>
          <w:sz w:val="26"/>
        </w:rPr>
        <w:t>иоду  2017  года  составил  11,0</w:t>
      </w:r>
      <w:r w:rsidR="00126498" w:rsidRPr="00D00E17">
        <w:rPr>
          <w:rFonts w:ascii="Times New Roman" w:hAnsi="Times New Roman"/>
          <w:sz w:val="26"/>
        </w:rPr>
        <w:t xml:space="preserve"> </w:t>
      </w:r>
      <w:r w:rsidRPr="00D00E17">
        <w:rPr>
          <w:rFonts w:ascii="Times New Roman" w:hAnsi="Times New Roman"/>
          <w:sz w:val="26"/>
        </w:rPr>
        <w:t>%</w:t>
      </w:r>
      <w:r w:rsidR="002409DA">
        <w:rPr>
          <w:rFonts w:ascii="Times New Roman" w:hAnsi="Times New Roman"/>
          <w:sz w:val="26"/>
        </w:rPr>
        <w:t xml:space="preserve"> (снижение 89%).</w:t>
      </w:r>
    </w:p>
    <w:p w:rsidR="00FA2E22" w:rsidRPr="00E12994" w:rsidRDefault="00FA2E22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126498" w:rsidRPr="00E12994" w:rsidRDefault="00126498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126498" w:rsidRPr="00E12994" w:rsidRDefault="00126498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6B75E3" w:rsidRPr="00E12994" w:rsidRDefault="006B75E3" w:rsidP="0083673E">
      <w:pPr>
        <w:spacing w:after="0"/>
        <w:ind w:left="720" w:firstLine="708"/>
        <w:jc w:val="center"/>
        <w:rPr>
          <w:rFonts w:ascii="Times New Roman" w:hAnsi="Times New Roman"/>
          <w:b/>
          <w:color w:val="FF0000"/>
          <w:sz w:val="26"/>
        </w:rPr>
      </w:pPr>
    </w:p>
    <w:p w:rsidR="0083673E" w:rsidRPr="00011119" w:rsidRDefault="000E4466" w:rsidP="0086039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6"/>
          <w:szCs w:val="28"/>
        </w:rPr>
      </w:pPr>
      <w:r w:rsidRPr="00011119">
        <w:rPr>
          <w:rFonts w:ascii="Times New Roman" w:hAnsi="Times New Roman"/>
          <w:b/>
          <w:i/>
          <w:sz w:val="26"/>
          <w:szCs w:val="28"/>
        </w:rPr>
        <w:lastRenderedPageBreak/>
        <w:t>1.1.</w:t>
      </w:r>
      <w:r w:rsidRPr="00011119">
        <w:rPr>
          <w:rFonts w:ascii="Times New Roman" w:hAnsi="Times New Roman"/>
          <w:b/>
          <w:i/>
          <w:sz w:val="26"/>
        </w:rPr>
        <w:t xml:space="preserve"> </w:t>
      </w:r>
      <w:r w:rsidRPr="00011119">
        <w:rPr>
          <w:rFonts w:ascii="Times New Roman" w:hAnsi="Times New Roman"/>
          <w:b/>
          <w:i/>
          <w:sz w:val="26"/>
          <w:szCs w:val="28"/>
        </w:rPr>
        <w:t>Производство  товаров и  услуг.</w:t>
      </w:r>
    </w:p>
    <w:p w:rsidR="000A34F6" w:rsidRPr="00011119" w:rsidRDefault="000E4466" w:rsidP="00EA4CB6">
      <w:pPr>
        <w:spacing w:after="240"/>
        <w:jc w:val="both"/>
        <w:rPr>
          <w:rFonts w:ascii="Times New Roman" w:hAnsi="Times New Roman"/>
          <w:b/>
          <w:i/>
          <w:sz w:val="26"/>
          <w:szCs w:val="28"/>
        </w:rPr>
      </w:pPr>
      <w:r w:rsidRPr="00011119">
        <w:rPr>
          <w:rFonts w:ascii="Times New Roman" w:hAnsi="Times New Roman"/>
          <w:b/>
          <w:i/>
          <w:sz w:val="26"/>
          <w:szCs w:val="28"/>
        </w:rPr>
        <w:t>Основные показатели развития  промышленного производства городского окру</w:t>
      </w:r>
      <w:r w:rsidR="00CB41E3" w:rsidRPr="00011119">
        <w:rPr>
          <w:rFonts w:ascii="Times New Roman" w:hAnsi="Times New Roman"/>
          <w:b/>
          <w:i/>
          <w:sz w:val="26"/>
          <w:szCs w:val="28"/>
        </w:rPr>
        <w:t>га Спасск-Дальний за январь- сентябрь</w:t>
      </w:r>
      <w:r w:rsidRPr="00011119">
        <w:rPr>
          <w:rFonts w:ascii="Times New Roman" w:hAnsi="Times New Roman"/>
          <w:b/>
          <w:i/>
          <w:sz w:val="26"/>
          <w:szCs w:val="28"/>
        </w:rPr>
        <w:t xml:space="preserve">  201</w:t>
      </w:r>
      <w:r w:rsidR="005B3810" w:rsidRPr="00011119">
        <w:rPr>
          <w:rFonts w:ascii="Times New Roman" w:hAnsi="Times New Roman"/>
          <w:b/>
          <w:i/>
          <w:sz w:val="26"/>
          <w:szCs w:val="28"/>
        </w:rPr>
        <w:t>8</w:t>
      </w:r>
      <w:r w:rsidRPr="00011119">
        <w:rPr>
          <w:rFonts w:ascii="Times New Roman" w:hAnsi="Times New Roman"/>
          <w:b/>
          <w:i/>
          <w:sz w:val="26"/>
          <w:szCs w:val="28"/>
        </w:rPr>
        <w:t xml:space="preserve"> г.</w:t>
      </w:r>
    </w:p>
    <w:p w:rsidR="00EB7EFF" w:rsidRPr="00011119" w:rsidRDefault="00BE2C84" w:rsidP="005E2B48">
      <w:pPr>
        <w:spacing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1119">
        <w:rPr>
          <w:rFonts w:ascii="Times New Roman" w:hAnsi="Times New Roman"/>
          <w:b/>
          <w:noProof/>
          <w:sz w:val="28"/>
          <w:szCs w:val="28"/>
        </w:rPr>
        <w:t>Оборот организаций  по видам экономической  деятельности</w:t>
      </w:r>
    </w:p>
    <w:tbl>
      <w:tblPr>
        <w:tblStyle w:val="2"/>
        <w:tblW w:w="0" w:type="auto"/>
        <w:tblLook w:val="04A0"/>
      </w:tblPr>
      <w:tblGrid>
        <w:gridCol w:w="7823"/>
        <w:gridCol w:w="1986"/>
      </w:tblGrid>
      <w:tr w:rsidR="005E2B48" w:rsidRPr="00E12994" w:rsidTr="00C96BFD">
        <w:trPr>
          <w:cnfStyle w:val="100000000000"/>
          <w:trHeight w:val="1396"/>
        </w:trPr>
        <w:tc>
          <w:tcPr>
            <w:tcW w:w="7763" w:type="dxa"/>
          </w:tcPr>
          <w:p w:rsidR="005E2B48" w:rsidRPr="004B2A1C" w:rsidRDefault="005E2B48" w:rsidP="005B5D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926" w:type="dxa"/>
          </w:tcPr>
          <w:p w:rsidR="005E2B48" w:rsidRPr="004B2A1C" w:rsidRDefault="00CB41E3" w:rsidP="005B5D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Январь-сентябрь </w:t>
            </w:r>
            <w:r w:rsidR="005B3810"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>2018</w:t>
            </w:r>
            <w:r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г.  в % к январю сентябрю </w:t>
            </w:r>
            <w:r w:rsidR="005B3810"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>2017</w:t>
            </w:r>
            <w:r w:rsidR="00E36192" w:rsidRPr="004B2A1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г.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5E2B48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6" w:type="dxa"/>
          </w:tcPr>
          <w:p w:rsidR="005E2B48" w:rsidRPr="004B2A1C" w:rsidRDefault="00011119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83,1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4247FA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Обеспечение электрической энергией, газом    и</w:t>
            </w:r>
            <w:r w:rsidR="00D33159"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паром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10,3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5E2B48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106,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D66DF4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25,7</w:t>
            </w:r>
          </w:p>
        </w:tc>
      </w:tr>
      <w:tr w:rsidR="00D66DF4" w:rsidRPr="00E12994" w:rsidTr="00C96BFD">
        <w:tc>
          <w:tcPr>
            <w:tcW w:w="7763" w:type="dxa"/>
          </w:tcPr>
          <w:p w:rsidR="00D66DF4" w:rsidRPr="004B2A1C" w:rsidRDefault="00D66DF4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Деятельность гостиниц  и предприятий  общественного питания</w:t>
            </w:r>
          </w:p>
        </w:tc>
        <w:tc>
          <w:tcPr>
            <w:tcW w:w="1926" w:type="dxa"/>
          </w:tcPr>
          <w:p w:rsidR="00D66DF4" w:rsidRPr="004B2A1C" w:rsidRDefault="004B2A1C" w:rsidP="004B2A1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9,7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D66DF4" w:rsidP="00D66DF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Деятельность по  операциям </w:t>
            </w:r>
            <w:r w:rsidR="005E2B48"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 с недвижимым иуществом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26,5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6B69C8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Государственное</w:t>
            </w:r>
            <w:r w:rsidR="005E2B48"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управление и обеспечение военной безопасности</w:t>
            </w:r>
            <w:r w:rsidR="00D66DF4" w:rsidRPr="004B2A1C">
              <w:rPr>
                <w:rFonts w:ascii="Times New Roman" w:hAnsi="Times New Roman"/>
                <w:noProof/>
                <w:sz w:val="24"/>
                <w:szCs w:val="24"/>
              </w:rPr>
              <w:t>; социальное обеспечение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5,1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5E2B48" w:rsidP="005B5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96,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5E2B48" w:rsidRPr="00E12994" w:rsidTr="00C96BFD">
        <w:tc>
          <w:tcPr>
            <w:tcW w:w="7763" w:type="dxa"/>
          </w:tcPr>
          <w:p w:rsidR="005E2B48" w:rsidRPr="004B2A1C" w:rsidRDefault="00D03728" w:rsidP="00D037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Деятельность в области здравоохранение и </w:t>
            </w:r>
            <w:r w:rsidR="005E2B48" w:rsidRPr="004B2A1C">
              <w:rPr>
                <w:rFonts w:ascii="Times New Roman" w:hAnsi="Times New Roman"/>
                <w:noProof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926" w:type="dxa"/>
          </w:tcPr>
          <w:p w:rsidR="005E2B48" w:rsidRPr="004B2A1C" w:rsidRDefault="00FD30F6" w:rsidP="005B5D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2A1C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4B2A1C" w:rsidRPr="004B2A1C">
              <w:rPr>
                <w:rFonts w:ascii="Times New Roman" w:hAnsi="Times New Roman"/>
                <w:noProof/>
                <w:sz w:val="24"/>
                <w:szCs w:val="24"/>
              </w:rPr>
              <w:t>4,7</w:t>
            </w:r>
          </w:p>
        </w:tc>
      </w:tr>
    </w:tbl>
    <w:p w:rsidR="0025452A" w:rsidRPr="004B2A1C" w:rsidRDefault="0025452A" w:rsidP="000A34F6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13A86" w:rsidRPr="004B2A1C" w:rsidRDefault="00113A86" w:rsidP="000A34F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6"/>
        </w:rPr>
      </w:pPr>
      <w:r w:rsidRPr="004B2A1C">
        <w:rPr>
          <w:rFonts w:ascii="Times New Roman" w:hAnsi="Times New Roman"/>
          <w:sz w:val="26"/>
        </w:rPr>
        <w:t xml:space="preserve">Оборот крупных и средних организаций по видам экономической деятельности </w:t>
      </w:r>
      <w:r w:rsidR="004B2A1C" w:rsidRPr="004B2A1C">
        <w:rPr>
          <w:rFonts w:ascii="Times New Roman" w:hAnsi="Times New Roman"/>
          <w:sz w:val="26"/>
        </w:rPr>
        <w:t xml:space="preserve"> за период  январь – сентябрь</w:t>
      </w:r>
      <w:r w:rsidR="003B173C" w:rsidRPr="004B2A1C">
        <w:rPr>
          <w:rFonts w:ascii="Times New Roman" w:hAnsi="Times New Roman"/>
          <w:sz w:val="26"/>
        </w:rPr>
        <w:t xml:space="preserve">  201</w:t>
      </w:r>
      <w:r w:rsidR="00BE4D7B" w:rsidRPr="004B2A1C">
        <w:rPr>
          <w:rFonts w:ascii="Times New Roman" w:hAnsi="Times New Roman"/>
          <w:sz w:val="26"/>
        </w:rPr>
        <w:t>8</w:t>
      </w:r>
      <w:r w:rsidR="003B173C" w:rsidRPr="004B2A1C">
        <w:rPr>
          <w:rFonts w:ascii="Times New Roman" w:hAnsi="Times New Roman"/>
          <w:sz w:val="26"/>
        </w:rPr>
        <w:t xml:space="preserve"> </w:t>
      </w:r>
      <w:r w:rsidRPr="004B2A1C">
        <w:rPr>
          <w:rFonts w:ascii="Times New Roman" w:hAnsi="Times New Roman"/>
          <w:sz w:val="26"/>
        </w:rPr>
        <w:t xml:space="preserve"> года  по городскому округу </w:t>
      </w:r>
      <w:r w:rsidR="008E1D2C" w:rsidRPr="004B2A1C">
        <w:rPr>
          <w:rFonts w:ascii="Times New Roman" w:hAnsi="Times New Roman"/>
          <w:sz w:val="26"/>
        </w:rPr>
        <w:t xml:space="preserve"> Спасск-Дал</w:t>
      </w:r>
      <w:r w:rsidR="00D03728" w:rsidRPr="004B2A1C">
        <w:rPr>
          <w:rFonts w:ascii="Times New Roman" w:hAnsi="Times New Roman"/>
          <w:sz w:val="26"/>
        </w:rPr>
        <w:t>ьний</w:t>
      </w:r>
      <w:r w:rsidR="005058B6">
        <w:rPr>
          <w:rFonts w:ascii="Times New Roman" w:hAnsi="Times New Roman"/>
          <w:sz w:val="26"/>
        </w:rPr>
        <w:t xml:space="preserve"> </w:t>
      </w:r>
      <w:r w:rsidR="00D03728" w:rsidRPr="004B2A1C">
        <w:rPr>
          <w:rFonts w:ascii="Times New Roman" w:hAnsi="Times New Roman"/>
          <w:sz w:val="26"/>
        </w:rPr>
        <w:t xml:space="preserve">составил  </w:t>
      </w:r>
      <w:r w:rsidR="004B2A1C" w:rsidRPr="004B2A1C">
        <w:rPr>
          <w:rFonts w:ascii="Times New Roman" w:hAnsi="Times New Roman"/>
          <w:sz w:val="26"/>
        </w:rPr>
        <w:t>2542,9 м</w:t>
      </w:r>
      <w:r w:rsidR="001620AE" w:rsidRPr="004B2A1C">
        <w:rPr>
          <w:rFonts w:ascii="Times New Roman" w:hAnsi="Times New Roman"/>
          <w:sz w:val="26"/>
        </w:rPr>
        <w:t xml:space="preserve">лн. </w:t>
      </w:r>
      <w:r w:rsidR="004B2A1C" w:rsidRPr="004B2A1C">
        <w:rPr>
          <w:rFonts w:ascii="Times New Roman" w:hAnsi="Times New Roman"/>
          <w:sz w:val="26"/>
        </w:rPr>
        <w:t>руб. или   106,4</w:t>
      </w:r>
      <w:r w:rsidRPr="004B2A1C">
        <w:rPr>
          <w:rFonts w:ascii="Times New Roman" w:hAnsi="Times New Roman"/>
          <w:sz w:val="26"/>
        </w:rPr>
        <w:t xml:space="preserve"> %  </w:t>
      </w:r>
      <w:r w:rsidR="00BE4D7B" w:rsidRPr="004B2A1C">
        <w:rPr>
          <w:rFonts w:ascii="Times New Roman" w:hAnsi="Times New Roman"/>
          <w:sz w:val="26"/>
        </w:rPr>
        <w:t>к  соответствующему периоду 2017</w:t>
      </w:r>
      <w:r w:rsidRPr="004B2A1C">
        <w:rPr>
          <w:rFonts w:ascii="Times New Roman" w:hAnsi="Times New Roman"/>
          <w:sz w:val="26"/>
        </w:rPr>
        <w:t xml:space="preserve">  года.</w:t>
      </w:r>
    </w:p>
    <w:p w:rsidR="00C20D70" w:rsidRPr="004B2A1C" w:rsidRDefault="004B2A1C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4B2A1C">
        <w:rPr>
          <w:rFonts w:ascii="Times New Roman" w:hAnsi="Times New Roman"/>
          <w:sz w:val="26"/>
        </w:rPr>
        <w:t xml:space="preserve">За 9 месяцев </w:t>
      </w:r>
      <w:r w:rsidR="00D1706E" w:rsidRPr="004B2A1C">
        <w:rPr>
          <w:rFonts w:ascii="Times New Roman" w:hAnsi="Times New Roman"/>
          <w:sz w:val="26"/>
        </w:rPr>
        <w:t xml:space="preserve"> </w:t>
      </w:r>
      <w:r w:rsidR="00C20D70" w:rsidRPr="004B2A1C">
        <w:rPr>
          <w:rFonts w:ascii="Times New Roman" w:hAnsi="Times New Roman"/>
          <w:sz w:val="26"/>
        </w:rPr>
        <w:t>текущего года объём отгруженных товаров собственного производства, выполнен</w:t>
      </w:r>
      <w:r w:rsidR="00104854" w:rsidRPr="004B2A1C">
        <w:rPr>
          <w:rFonts w:ascii="Times New Roman" w:hAnsi="Times New Roman"/>
          <w:sz w:val="26"/>
        </w:rPr>
        <w:t>ных</w:t>
      </w:r>
      <w:r w:rsidR="00C20D70" w:rsidRPr="004B2A1C">
        <w:rPr>
          <w:rFonts w:ascii="Times New Roman" w:hAnsi="Times New Roman"/>
          <w:sz w:val="26"/>
        </w:rPr>
        <w:t xml:space="preserve"> работ и услуг собственными силами по чистым в</w:t>
      </w:r>
      <w:r w:rsidR="00434990" w:rsidRPr="004B2A1C">
        <w:rPr>
          <w:rFonts w:ascii="Times New Roman" w:hAnsi="Times New Roman"/>
          <w:sz w:val="26"/>
        </w:rPr>
        <w:t xml:space="preserve">идам </w:t>
      </w:r>
      <w:r w:rsidR="006B75E3" w:rsidRPr="004B2A1C">
        <w:rPr>
          <w:rFonts w:ascii="Times New Roman" w:hAnsi="Times New Roman"/>
          <w:sz w:val="26"/>
        </w:rPr>
        <w:t xml:space="preserve">экономической </w:t>
      </w:r>
      <w:r w:rsidRPr="004B2A1C">
        <w:rPr>
          <w:rFonts w:ascii="Times New Roman" w:hAnsi="Times New Roman"/>
          <w:sz w:val="26"/>
        </w:rPr>
        <w:t>деятельности</w:t>
      </w:r>
      <w:r w:rsidR="00A515C8">
        <w:rPr>
          <w:rFonts w:ascii="Times New Roman" w:hAnsi="Times New Roman"/>
          <w:sz w:val="26"/>
        </w:rPr>
        <w:t>,</w:t>
      </w:r>
      <w:r w:rsidRPr="004B2A1C">
        <w:rPr>
          <w:rFonts w:ascii="Times New Roman" w:hAnsi="Times New Roman"/>
          <w:sz w:val="26"/>
        </w:rPr>
        <w:t xml:space="preserve"> составил 688,2</w:t>
      </w:r>
      <w:r w:rsidR="002C7BEF" w:rsidRPr="004B2A1C">
        <w:rPr>
          <w:rFonts w:ascii="Times New Roman" w:hAnsi="Times New Roman"/>
          <w:sz w:val="26"/>
        </w:rPr>
        <w:t xml:space="preserve"> </w:t>
      </w:r>
      <w:r w:rsidR="00C20D70" w:rsidRPr="004B2A1C">
        <w:rPr>
          <w:rFonts w:ascii="Times New Roman" w:hAnsi="Times New Roman"/>
          <w:sz w:val="26"/>
        </w:rPr>
        <w:t>млн.</w:t>
      </w:r>
      <w:r w:rsidR="007F3F09" w:rsidRPr="004B2A1C">
        <w:rPr>
          <w:rFonts w:ascii="Times New Roman" w:hAnsi="Times New Roman"/>
          <w:sz w:val="26"/>
        </w:rPr>
        <w:t xml:space="preserve"> </w:t>
      </w:r>
      <w:r w:rsidR="00C20D70" w:rsidRPr="004B2A1C">
        <w:rPr>
          <w:rFonts w:ascii="Times New Roman" w:hAnsi="Times New Roman"/>
          <w:sz w:val="26"/>
        </w:rPr>
        <w:t>руб.</w:t>
      </w:r>
      <w:r w:rsidR="00CF7CFE" w:rsidRPr="004B2A1C">
        <w:rPr>
          <w:rFonts w:ascii="Times New Roman" w:hAnsi="Times New Roman"/>
          <w:sz w:val="26"/>
        </w:rPr>
        <w:t xml:space="preserve">, что  </w:t>
      </w:r>
      <w:r w:rsidR="00104854" w:rsidRPr="004B2A1C">
        <w:rPr>
          <w:rFonts w:ascii="Times New Roman" w:hAnsi="Times New Roman"/>
          <w:sz w:val="26"/>
        </w:rPr>
        <w:t xml:space="preserve">на </w:t>
      </w:r>
      <w:r w:rsidRPr="004B2A1C">
        <w:rPr>
          <w:rFonts w:ascii="Times New Roman" w:hAnsi="Times New Roman"/>
          <w:sz w:val="26"/>
        </w:rPr>
        <w:t>5,0</w:t>
      </w:r>
      <w:r w:rsidR="00565A81" w:rsidRPr="004B2A1C">
        <w:rPr>
          <w:rFonts w:ascii="Times New Roman" w:hAnsi="Times New Roman"/>
          <w:sz w:val="26"/>
        </w:rPr>
        <w:t xml:space="preserve"> %  выше </w:t>
      </w:r>
      <w:r w:rsidR="00CF7CFE" w:rsidRPr="004B2A1C">
        <w:rPr>
          <w:rFonts w:ascii="Times New Roman" w:hAnsi="Times New Roman"/>
          <w:sz w:val="26"/>
        </w:rPr>
        <w:t xml:space="preserve"> соответствующего периода предыдущего года.</w:t>
      </w:r>
      <w:r w:rsidR="004D7C3D" w:rsidRPr="004B2A1C">
        <w:rPr>
          <w:rFonts w:ascii="Times New Roman" w:hAnsi="Times New Roman"/>
          <w:sz w:val="26"/>
        </w:rPr>
        <w:t xml:space="preserve"> </w:t>
      </w:r>
    </w:p>
    <w:p w:rsidR="007521B9" w:rsidRPr="00BF28ED" w:rsidRDefault="004D7C3D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BF28ED">
        <w:rPr>
          <w:rFonts w:ascii="Times New Roman" w:hAnsi="Times New Roman"/>
          <w:sz w:val="26"/>
        </w:rPr>
        <w:t>Доля отгруженной продукции  предприятиями обрабатывающих производств в обще</w:t>
      </w:r>
      <w:r w:rsidR="00D1706E" w:rsidRPr="00BF28ED">
        <w:rPr>
          <w:rFonts w:ascii="Times New Roman" w:hAnsi="Times New Roman"/>
          <w:sz w:val="26"/>
        </w:rPr>
        <w:t>м</w:t>
      </w:r>
      <w:r w:rsidR="00BF28ED" w:rsidRPr="00BF28ED">
        <w:rPr>
          <w:rFonts w:ascii="Times New Roman" w:hAnsi="Times New Roman"/>
          <w:sz w:val="26"/>
        </w:rPr>
        <w:t xml:space="preserve"> объеме отгрузки  составила 14,8</w:t>
      </w:r>
      <w:r w:rsidRPr="00BF28ED">
        <w:rPr>
          <w:rFonts w:ascii="Times New Roman" w:hAnsi="Times New Roman"/>
          <w:sz w:val="26"/>
        </w:rPr>
        <w:t xml:space="preserve"> % , </w:t>
      </w:r>
      <w:r w:rsidR="00565A81" w:rsidRPr="00BF28ED">
        <w:rPr>
          <w:rFonts w:ascii="Times New Roman" w:hAnsi="Times New Roman"/>
          <w:sz w:val="26"/>
        </w:rPr>
        <w:t xml:space="preserve">соответствующий  период  2017 </w:t>
      </w:r>
      <w:r w:rsidR="007521B9" w:rsidRPr="00BF28ED">
        <w:rPr>
          <w:rFonts w:ascii="Times New Roman" w:hAnsi="Times New Roman"/>
          <w:sz w:val="26"/>
        </w:rPr>
        <w:t xml:space="preserve">г. </w:t>
      </w:r>
      <w:r w:rsidR="00CF7CFE" w:rsidRPr="00BF28ED">
        <w:rPr>
          <w:rFonts w:ascii="Times New Roman" w:hAnsi="Times New Roman"/>
          <w:sz w:val="26"/>
        </w:rPr>
        <w:t xml:space="preserve"> </w:t>
      </w:r>
      <w:r w:rsidR="00565A81" w:rsidRPr="00BF28ED">
        <w:rPr>
          <w:rFonts w:ascii="Times New Roman" w:hAnsi="Times New Roman"/>
          <w:sz w:val="26"/>
        </w:rPr>
        <w:t>–</w:t>
      </w:r>
      <w:r w:rsidR="00BF28ED" w:rsidRPr="00BF28ED">
        <w:rPr>
          <w:rFonts w:ascii="Times New Roman" w:hAnsi="Times New Roman"/>
          <w:sz w:val="26"/>
        </w:rPr>
        <w:t xml:space="preserve">          18,9 </w:t>
      </w:r>
      <w:r w:rsidR="00CF7CFE" w:rsidRPr="00BF28ED">
        <w:rPr>
          <w:rFonts w:ascii="Times New Roman" w:hAnsi="Times New Roman"/>
          <w:sz w:val="26"/>
        </w:rPr>
        <w:t>%.</w:t>
      </w:r>
    </w:p>
    <w:p w:rsidR="005058B6" w:rsidRDefault="00E832D1" w:rsidP="007C2B6D">
      <w:pPr>
        <w:spacing w:after="0" w:line="440" w:lineRule="exact"/>
        <w:ind w:left="142" w:firstLine="566"/>
        <w:jc w:val="both"/>
        <w:rPr>
          <w:rFonts w:ascii="Times New Roman" w:hAnsi="Times New Roman"/>
          <w:sz w:val="26"/>
        </w:rPr>
      </w:pPr>
      <w:r w:rsidRPr="005058B6">
        <w:rPr>
          <w:rFonts w:ascii="Times New Roman" w:hAnsi="Times New Roman"/>
          <w:sz w:val="26"/>
        </w:rPr>
        <w:t xml:space="preserve">За  9 месяцев </w:t>
      </w:r>
      <w:r w:rsidR="00CF7CFE" w:rsidRPr="005058B6">
        <w:rPr>
          <w:rFonts w:ascii="Times New Roman" w:hAnsi="Times New Roman"/>
          <w:sz w:val="26"/>
        </w:rPr>
        <w:t xml:space="preserve">  201</w:t>
      </w:r>
      <w:r w:rsidR="00565A81" w:rsidRPr="005058B6">
        <w:rPr>
          <w:rFonts w:ascii="Times New Roman" w:hAnsi="Times New Roman"/>
          <w:sz w:val="26"/>
        </w:rPr>
        <w:t>8</w:t>
      </w:r>
      <w:r w:rsidR="007004B9" w:rsidRPr="005058B6">
        <w:rPr>
          <w:rFonts w:ascii="Times New Roman" w:hAnsi="Times New Roman"/>
          <w:sz w:val="26"/>
        </w:rPr>
        <w:t xml:space="preserve"> года </w:t>
      </w:r>
      <w:r w:rsidR="008E2D94" w:rsidRPr="005058B6">
        <w:rPr>
          <w:rFonts w:ascii="Times New Roman" w:hAnsi="Times New Roman"/>
          <w:sz w:val="26"/>
        </w:rPr>
        <w:t xml:space="preserve"> </w:t>
      </w:r>
      <w:r w:rsidRPr="005058B6">
        <w:rPr>
          <w:rFonts w:ascii="Times New Roman" w:hAnsi="Times New Roman"/>
          <w:sz w:val="26"/>
        </w:rPr>
        <w:t xml:space="preserve">произошло </w:t>
      </w:r>
      <w:r w:rsidR="007C2B6D" w:rsidRPr="005058B6">
        <w:rPr>
          <w:rFonts w:ascii="Times New Roman" w:hAnsi="Times New Roman"/>
          <w:sz w:val="26"/>
        </w:rPr>
        <w:t xml:space="preserve"> снижение объемов производства в обрабатывающей отрасли производства.  Основным  предприятием данной отрасли является  ООО «Приморский механический завод»</w:t>
      </w:r>
      <w:r w:rsidR="00B8491A" w:rsidRPr="005058B6">
        <w:rPr>
          <w:rFonts w:ascii="Times New Roman" w:hAnsi="Times New Roman"/>
          <w:sz w:val="26"/>
        </w:rPr>
        <w:t xml:space="preserve">. С начала текущего года </w:t>
      </w:r>
      <w:r w:rsidRPr="005058B6">
        <w:rPr>
          <w:rFonts w:ascii="Times New Roman" w:hAnsi="Times New Roman"/>
          <w:sz w:val="26"/>
        </w:rPr>
        <w:t>объем отгрузки  по данному предприятию снизился на 18,3%</w:t>
      </w:r>
      <w:r w:rsidR="0073349C">
        <w:rPr>
          <w:rFonts w:ascii="Times New Roman" w:hAnsi="Times New Roman"/>
          <w:sz w:val="26"/>
        </w:rPr>
        <w:t xml:space="preserve">,  объемы   производства </w:t>
      </w:r>
      <w:r w:rsidR="00466CC1">
        <w:rPr>
          <w:rFonts w:ascii="Times New Roman" w:hAnsi="Times New Roman"/>
          <w:sz w:val="26"/>
        </w:rPr>
        <w:t xml:space="preserve"> возросли  на 25,9%.</w:t>
      </w:r>
    </w:p>
    <w:p w:rsidR="0022641B" w:rsidRPr="005058B6" w:rsidRDefault="0022641B" w:rsidP="007C2B6D">
      <w:pPr>
        <w:spacing w:after="0" w:line="440" w:lineRule="exact"/>
        <w:ind w:left="142" w:firstLine="56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За 9 месяцев  текущего года отгружено больше, чем за соответствующий  период  2017 года</w:t>
      </w:r>
      <w:r w:rsidR="00361ED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 пара и горячей воды  на 8,9%, кислорода на 3,2%.</w:t>
      </w:r>
    </w:p>
    <w:p w:rsidR="009642DF" w:rsidRPr="0022641B" w:rsidRDefault="00615994" w:rsidP="00615994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22641B">
        <w:rPr>
          <w:rFonts w:ascii="Times New Roman" w:hAnsi="Times New Roman"/>
          <w:sz w:val="26"/>
        </w:rPr>
        <w:t>С</w:t>
      </w:r>
      <w:r w:rsidR="008E2D94" w:rsidRPr="0022641B">
        <w:rPr>
          <w:rFonts w:ascii="Times New Roman" w:hAnsi="Times New Roman"/>
          <w:sz w:val="26"/>
        </w:rPr>
        <w:t xml:space="preserve"> положительн</w:t>
      </w:r>
      <w:r w:rsidR="00CE7445" w:rsidRPr="0022641B">
        <w:rPr>
          <w:rFonts w:ascii="Times New Roman" w:hAnsi="Times New Roman"/>
          <w:sz w:val="26"/>
        </w:rPr>
        <w:t>ой динамикой от</w:t>
      </w:r>
      <w:r w:rsidR="003E2464" w:rsidRPr="0022641B">
        <w:rPr>
          <w:rFonts w:ascii="Times New Roman" w:hAnsi="Times New Roman"/>
          <w:sz w:val="26"/>
        </w:rPr>
        <w:t>работала</w:t>
      </w:r>
      <w:r w:rsidRPr="0022641B">
        <w:rPr>
          <w:rFonts w:ascii="Times New Roman" w:hAnsi="Times New Roman"/>
          <w:sz w:val="26"/>
        </w:rPr>
        <w:t xml:space="preserve">  отрасль   </w:t>
      </w:r>
      <w:r w:rsidR="009642DF" w:rsidRPr="0022641B">
        <w:rPr>
          <w:rFonts w:ascii="Times New Roman" w:hAnsi="Times New Roman"/>
          <w:sz w:val="26"/>
        </w:rPr>
        <w:t>производство химических вещест</w:t>
      </w:r>
      <w:r w:rsidR="0022641B">
        <w:rPr>
          <w:rFonts w:ascii="Times New Roman" w:hAnsi="Times New Roman"/>
          <w:sz w:val="26"/>
        </w:rPr>
        <w:t>в и химических продуктов – 127,0</w:t>
      </w:r>
      <w:r w:rsidR="00565556" w:rsidRPr="0022641B">
        <w:rPr>
          <w:rFonts w:ascii="Times New Roman" w:hAnsi="Times New Roman"/>
          <w:sz w:val="26"/>
        </w:rPr>
        <w:t xml:space="preserve"> </w:t>
      </w:r>
      <w:r w:rsidRPr="0022641B">
        <w:rPr>
          <w:rFonts w:ascii="Times New Roman" w:hAnsi="Times New Roman"/>
          <w:sz w:val="26"/>
        </w:rPr>
        <w:t>%.</w:t>
      </w:r>
    </w:p>
    <w:p w:rsidR="00CE7445" w:rsidRPr="0022641B" w:rsidRDefault="00CE7445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22641B">
        <w:rPr>
          <w:rFonts w:ascii="Times New Roman" w:hAnsi="Times New Roman"/>
          <w:sz w:val="26"/>
        </w:rPr>
        <w:t>Отраслью обеспечение электрической энергией и  паром</w:t>
      </w:r>
      <w:r w:rsidR="00B609E5">
        <w:rPr>
          <w:rFonts w:ascii="Times New Roman" w:hAnsi="Times New Roman"/>
          <w:sz w:val="26"/>
        </w:rPr>
        <w:t xml:space="preserve"> </w:t>
      </w:r>
      <w:r w:rsidRPr="0022641B">
        <w:rPr>
          <w:rFonts w:ascii="Times New Roman" w:hAnsi="Times New Roman"/>
          <w:sz w:val="26"/>
        </w:rPr>
        <w:t xml:space="preserve"> объё</w:t>
      </w:r>
      <w:r w:rsidR="00FA4640" w:rsidRPr="0022641B">
        <w:rPr>
          <w:rFonts w:ascii="Times New Roman" w:hAnsi="Times New Roman"/>
          <w:sz w:val="26"/>
        </w:rPr>
        <w:t>мы отгруженной продукции</w:t>
      </w:r>
      <w:r w:rsidR="0022641B" w:rsidRPr="0022641B">
        <w:rPr>
          <w:rFonts w:ascii="Times New Roman" w:hAnsi="Times New Roman"/>
          <w:sz w:val="26"/>
        </w:rPr>
        <w:t xml:space="preserve"> увеличены  на  10,9</w:t>
      </w:r>
      <w:r w:rsidRPr="0022641B">
        <w:rPr>
          <w:rFonts w:ascii="Times New Roman" w:hAnsi="Times New Roman"/>
          <w:sz w:val="26"/>
        </w:rPr>
        <w:t>%.</w:t>
      </w:r>
    </w:p>
    <w:p w:rsidR="00CE7445" w:rsidRPr="0022641B" w:rsidRDefault="00CE7445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22641B">
        <w:rPr>
          <w:rFonts w:ascii="Times New Roman" w:hAnsi="Times New Roman"/>
          <w:sz w:val="26"/>
        </w:rPr>
        <w:t>Пр</w:t>
      </w:r>
      <w:r w:rsidR="00100CE8" w:rsidRPr="0022641B">
        <w:rPr>
          <w:rFonts w:ascii="Times New Roman" w:hAnsi="Times New Roman"/>
          <w:sz w:val="26"/>
        </w:rPr>
        <w:t xml:space="preserve">едприятия данной отрасли - </w:t>
      </w:r>
      <w:r w:rsidRPr="0022641B">
        <w:rPr>
          <w:rFonts w:ascii="Times New Roman" w:hAnsi="Times New Roman"/>
          <w:sz w:val="26"/>
        </w:rPr>
        <w:t>АО «Спасскэлект</w:t>
      </w:r>
      <w:r w:rsidR="00100CE8" w:rsidRPr="0022641B">
        <w:rPr>
          <w:rFonts w:ascii="Times New Roman" w:hAnsi="Times New Roman"/>
          <w:sz w:val="26"/>
        </w:rPr>
        <w:t>р</w:t>
      </w:r>
      <w:r w:rsidRPr="0022641B">
        <w:rPr>
          <w:rFonts w:ascii="Times New Roman" w:hAnsi="Times New Roman"/>
          <w:sz w:val="26"/>
        </w:rPr>
        <w:t xml:space="preserve">осеть», </w:t>
      </w:r>
      <w:r w:rsidR="00BE15D8" w:rsidRPr="0022641B">
        <w:rPr>
          <w:rFonts w:ascii="Times New Roman" w:hAnsi="Times New Roman"/>
          <w:sz w:val="26"/>
        </w:rPr>
        <w:t xml:space="preserve">                                         </w:t>
      </w:r>
      <w:r w:rsidRPr="0022641B">
        <w:rPr>
          <w:rFonts w:ascii="Times New Roman" w:hAnsi="Times New Roman"/>
          <w:sz w:val="26"/>
        </w:rPr>
        <w:t>КГУП «Примтеплоэнерго» филиал «Спасский»</w:t>
      </w:r>
      <w:r w:rsidR="00661618" w:rsidRPr="0022641B">
        <w:rPr>
          <w:rFonts w:ascii="Times New Roman" w:hAnsi="Times New Roman"/>
          <w:sz w:val="26"/>
        </w:rPr>
        <w:t>.</w:t>
      </w:r>
    </w:p>
    <w:p w:rsidR="00661618" w:rsidRPr="0022641B" w:rsidRDefault="00661618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22641B">
        <w:rPr>
          <w:rFonts w:ascii="Times New Roman" w:hAnsi="Times New Roman"/>
          <w:sz w:val="26"/>
        </w:rPr>
        <w:t>АО «Спасскэлектросеть»  занимается передачей электроэнергии, за отчетный пе</w:t>
      </w:r>
      <w:r w:rsidR="00A46202" w:rsidRPr="0022641B">
        <w:rPr>
          <w:rFonts w:ascii="Times New Roman" w:hAnsi="Times New Roman"/>
          <w:sz w:val="26"/>
        </w:rPr>
        <w:t xml:space="preserve">риод  предприятием  выполнено работ и оказано услуг  на </w:t>
      </w:r>
      <w:r w:rsidR="0022641B" w:rsidRPr="0022641B">
        <w:rPr>
          <w:rFonts w:ascii="Times New Roman" w:hAnsi="Times New Roman"/>
          <w:sz w:val="26"/>
        </w:rPr>
        <w:t xml:space="preserve">2,3%  больше </w:t>
      </w:r>
      <w:r w:rsidR="00A46202" w:rsidRPr="0022641B">
        <w:rPr>
          <w:rFonts w:ascii="Times New Roman" w:hAnsi="Times New Roman"/>
          <w:sz w:val="26"/>
        </w:rPr>
        <w:t xml:space="preserve">   </w:t>
      </w:r>
      <w:r w:rsidRPr="0022641B">
        <w:rPr>
          <w:rFonts w:ascii="Times New Roman" w:hAnsi="Times New Roman"/>
          <w:sz w:val="26"/>
        </w:rPr>
        <w:t xml:space="preserve"> </w:t>
      </w:r>
      <w:r w:rsidR="00FA4640" w:rsidRPr="0022641B">
        <w:rPr>
          <w:rFonts w:ascii="Times New Roman" w:hAnsi="Times New Roman"/>
          <w:sz w:val="26"/>
        </w:rPr>
        <w:t xml:space="preserve"> соответствующего  периода  2017</w:t>
      </w:r>
      <w:r w:rsidRPr="0022641B">
        <w:rPr>
          <w:rFonts w:ascii="Times New Roman" w:hAnsi="Times New Roman"/>
          <w:sz w:val="26"/>
        </w:rPr>
        <w:t xml:space="preserve"> года. </w:t>
      </w:r>
    </w:p>
    <w:p w:rsidR="00661618" w:rsidRPr="00776F69" w:rsidRDefault="00661618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776F69">
        <w:rPr>
          <w:rFonts w:ascii="Times New Roman" w:hAnsi="Times New Roman"/>
          <w:sz w:val="26"/>
        </w:rPr>
        <w:t>КГУП «Примтеплоэнерго» филиал «Спасский»  занимается пр</w:t>
      </w:r>
      <w:r w:rsidR="00954C97" w:rsidRPr="00776F69">
        <w:rPr>
          <w:rFonts w:ascii="Times New Roman" w:hAnsi="Times New Roman"/>
          <w:sz w:val="26"/>
        </w:rPr>
        <w:t>оизводством</w:t>
      </w:r>
      <w:r w:rsidR="00FA4640" w:rsidRPr="00776F69">
        <w:rPr>
          <w:rFonts w:ascii="Times New Roman" w:hAnsi="Times New Roman"/>
          <w:sz w:val="26"/>
        </w:rPr>
        <w:t xml:space="preserve">, передачей и распределением </w:t>
      </w:r>
      <w:r w:rsidR="00954C97" w:rsidRPr="00776F69">
        <w:rPr>
          <w:rFonts w:ascii="Times New Roman" w:hAnsi="Times New Roman"/>
          <w:sz w:val="26"/>
        </w:rPr>
        <w:t xml:space="preserve"> пара и горячей воды</w:t>
      </w:r>
      <w:r w:rsidR="00750AB4" w:rsidRPr="00776F69">
        <w:rPr>
          <w:rFonts w:ascii="Times New Roman" w:hAnsi="Times New Roman"/>
          <w:sz w:val="26"/>
        </w:rPr>
        <w:t xml:space="preserve"> (тепловой энергией)</w:t>
      </w:r>
      <w:r w:rsidRPr="00776F69">
        <w:rPr>
          <w:rFonts w:ascii="Times New Roman" w:hAnsi="Times New Roman"/>
          <w:sz w:val="26"/>
        </w:rPr>
        <w:t>, по данному виду д</w:t>
      </w:r>
      <w:r w:rsidR="00454BF2" w:rsidRPr="00776F69">
        <w:rPr>
          <w:rFonts w:ascii="Times New Roman" w:hAnsi="Times New Roman"/>
          <w:sz w:val="26"/>
        </w:rPr>
        <w:t>еяте</w:t>
      </w:r>
      <w:r w:rsidR="0022641B" w:rsidRPr="00776F69">
        <w:rPr>
          <w:rFonts w:ascii="Times New Roman" w:hAnsi="Times New Roman"/>
          <w:sz w:val="26"/>
        </w:rPr>
        <w:t>льности объемы увеличены  на 15</w:t>
      </w:r>
      <w:r w:rsidR="00A46202" w:rsidRPr="00776F69">
        <w:rPr>
          <w:rFonts w:ascii="Times New Roman" w:hAnsi="Times New Roman"/>
          <w:sz w:val="26"/>
        </w:rPr>
        <w:t>,0</w:t>
      </w:r>
      <w:r w:rsidR="00454BF2" w:rsidRPr="00776F69">
        <w:rPr>
          <w:rFonts w:ascii="Times New Roman" w:hAnsi="Times New Roman"/>
          <w:sz w:val="26"/>
        </w:rPr>
        <w:t xml:space="preserve"> </w:t>
      </w:r>
      <w:r w:rsidR="00750AB4" w:rsidRPr="00776F69">
        <w:rPr>
          <w:rFonts w:ascii="Times New Roman" w:hAnsi="Times New Roman"/>
          <w:sz w:val="26"/>
        </w:rPr>
        <w:t xml:space="preserve">%. </w:t>
      </w:r>
    </w:p>
    <w:p w:rsidR="00124BAD" w:rsidRPr="00776F69" w:rsidRDefault="00124BAD" w:rsidP="00611620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 w:rsidRPr="00776F69">
        <w:rPr>
          <w:rFonts w:ascii="Times New Roman" w:hAnsi="Times New Roman"/>
          <w:sz w:val="26"/>
        </w:rPr>
        <w:t xml:space="preserve">Обеспечение работоспособности тепловых сетей </w:t>
      </w:r>
      <w:r w:rsidR="00776F69" w:rsidRPr="00776F69">
        <w:rPr>
          <w:rFonts w:ascii="Times New Roman" w:hAnsi="Times New Roman"/>
          <w:sz w:val="26"/>
        </w:rPr>
        <w:t xml:space="preserve"> </w:t>
      </w:r>
      <w:r w:rsidR="00361ED1">
        <w:rPr>
          <w:rFonts w:ascii="Times New Roman" w:hAnsi="Times New Roman"/>
          <w:sz w:val="26"/>
        </w:rPr>
        <w:t xml:space="preserve">- </w:t>
      </w:r>
      <w:r w:rsidR="00776F69" w:rsidRPr="00776F69">
        <w:rPr>
          <w:rFonts w:ascii="Times New Roman" w:hAnsi="Times New Roman"/>
          <w:sz w:val="26"/>
        </w:rPr>
        <w:t>объемы снижены на 32,9</w:t>
      </w:r>
      <w:r w:rsidRPr="00776F69">
        <w:rPr>
          <w:rFonts w:ascii="Times New Roman" w:hAnsi="Times New Roman"/>
          <w:sz w:val="26"/>
        </w:rPr>
        <w:t>%.</w:t>
      </w:r>
    </w:p>
    <w:p w:rsidR="00B979C5" w:rsidRDefault="00B609E5" w:rsidP="00100CE8">
      <w:pPr>
        <w:spacing w:after="0" w:line="440" w:lineRule="exact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Услуги по водоснабжению и  водоотведению</w:t>
      </w:r>
      <w:r w:rsidR="00100CE8" w:rsidRPr="00776F69">
        <w:rPr>
          <w:rFonts w:ascii="Times New Roman" w:hAnsi="Times New Roman"/>
          <w:sz w:val="26"/>
        </w:rPr>
        <w:t>, также</w:t>
      </w:r>
      <w:r w:rsidR="00B979C5" w:rsidRPr="00776F69">
        <w:rPr>
          <w:rFonts w:ascii="Times New Roman" w:hAnsi="Times New Roman"/>
          <w:sz w:val="26"/>
        </w:rPr>
        <w:t xml:space="preserve"> оказывает предприятие КГУП «Примтеплоэнерго» филиал «Спасский». За  текущий  период 2018 года  пр</w:t>
      </w:r>
      <w:r w:rsidR="00776F69" w:rsidRPr="00776F69">
        <w:rPr>
          <w:rFonts w:ascii="Times New Roman" w:hAnsi="Times New Roman"/>
          <w:sz w:val="26"/>
        </w:rPr>
        <w:t xml:space="preserve">едприятием оказано услуг на  5,8 </w:t>
      </w:r>
      <w:r w:rsidR="00B979C5" w:rsidRPr="00776F69">
        <w:rPr>
          <w:rFonts w:ascii="Times New Roman" w:hAnsi="Times New Roman"/>
          <w:sz w:val="26"/>
        </w:rPr>
        <w:t>% больше соответствующего периода 2017 года.</w:t>
      </w:r>
    </w:p>
    <w:p w:rsidR="00776F69" w:rsidRPr="00776F69" w:rsidRDefault="00776F69" w:rsidP="00776F69">
      <w:pPr>
        <w:spacing w:after="0" w:line="440" w:lineRule="exact"/>
        <w:ind w:left="142" w:firstLine="566"/>
        <w:jc w:val="both"/>
        <w:rPr>
          <w:rFonts w:ascii="Times New Roman" w:hAnsi="Times New Roman"/>
          <w:sz w:val="26"/>
        </w:rPr>
      </w:pPr>
      <w:r w:rsidRPr="00776F69">
        <w:rPr>
          <w:rFonts w:ascii="Times New Roman" w:hAnsi="Times New Roman"/>
          <w:sz w:val="26"/>
        </w:rPr>
        <w:t>Снижение объемов отгруженной продукции  произошло    в  отрасли «производство прочих  деревянных конструкций и столярных изделий»  на  40,2 %.</w:t>
      </w:r>
    </w:p>
    <w:p w:rsidR="00FF4B9C" w:rsidRPr="00A66A4E" w:rsidRDefault="000E4466" w:rsidP="00611620">
      <w:pPr>
        <w:spacing w:before="240" w:line="440" w:lineRule="exact"/>
        <w:ind w:right="5" w:firstLine="708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A66A4E">
        <w:rPr>
          <w:rFonts w:ascii="Times New Roman" w:hAnsi="Times New Roman"/>
          <w:b/>
          <w:i/>
          <w:iCs/>
          <w:sz w:val="26"/>
          <w:szCs w:val="28"/>
        </w:rPr>
        <w:t>1.2. Потребительский  рын</w:t>
      </w:r>
      <w:r w:rsidR="00FF4B9C" w:rsidRPr="00A66A4E">
        <w:rPr>
          <w:rFonts w:ascii="Times New Roman" w:hAnsi="Times New Roman"/>
          <w:b/>
          <w:i/>
          <w:iCs/>
          <w:sz w:val="26"/>
          <w:szCs w:val="28"/>
        </w:rPr>
        <w:t>ок</w:t>
      </w:r>
    </w:p>
    <w:p w:rsidR="005E22AD" w:rsidRPr="005E22AD" w:rsidRDefault="005E22AD" w:rsidP="005E22AD">
      <w:pPr>
        <w:pStyle w:val="a5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 w:rsidRPr="005E22AD">
        <w:rPr>
          <w:sz w:val="26"/>
        </w:rPr>
        <w:t>Оборот розничной торговли по крупным и средним предприятиям  за период январь – сентябрь 2018 года составил 42,6 млн. рублей, к аналогичному периоду 2017 года это составило 79,3% в сопоставимых ценах.</w:t>
      </w:r>
    </w:p>
    <w:p w:rsidR="005E22AD" w:rsidRPr="005E22AD" w:rsidRDefault="005E22AD" w:rsidP="005E22AD">
      <w:pPr>
        <w:spacing w:after="0" w:line="360" w:lineRule="auto"/>
        <w:ind w:right="5" w:firstLine="709"/>
        <w:jc w:val="both"/>
        <w:rPr>
          <w:rFonts w:ascii="Times New Roman" w:hAnsi="Times New Roman"/>
          <w:iCs/>
          <w:sz w:val="26"/>
          <w:szCs w:val="26"/>
        </w:rPr>
      </w:pPr>
      <w:r w:rsidRPr="005E22AD">
        <w:rPr>
          <w:rFonts w:ascii="Times New Roman" w:hAnsi="Times New Roman"/>
          <w:iCs/>
          <w:sz w:val="26"/>
          <w:szCs w:val="26"/>
        </w:rPr>
        <w:t>Преобладающее значение в формировании объемов оборота розничной торговли сохраняют предприятия малого бизнеса и лица, занимающиеся индивидуальной трудовой деятельностью.</w:t>
      </w:r>
    </w:p>
    <w:p w:rsidR="005E22AD" w:rsidRPr="005E22AD" w:rsidRDefault="005E22AD" w:rsidP="005E22AD">
      <w:pPr>
        <w:pStyle w:val="a5"/>
        <w:tabs>
          <w:tab w:val="left" w:pos="540"/>
        </w:tabs>
        <w:spacing w:line="360" w:lineRule="auto"/>
        <w:ind w:left="23" w:right="6" w:firstLine="539"/>
        <w:jc w:val="both"/>
        <w:rPr>
          <w:sz w:val="26"/>
        </w:rPr>
      </w:pPr>
      <w:r w:rsidRPr="005E22AD">
        <w:rPr>
          <w:sz w:val="26"/>
        </w:rPr>
        <w:t>На долю городского округа Спасск-Дальний приходится 0,07% оборота розничной торговли Приморского края (по крупным и средним предприятиям).</w:t>
      </w:r>
    </w:p>
    <w:p w:rsidR="005E22AD" w:rsidRPr="005E22AD" w:rsidRDefault="005E22AD" w:rsidP="005E22AD">
      <w:pPr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5E22AD">
        <w:rPr>
          <w:rFonts w:ascii="Times New Roman" w:hAnsi="Times New Roman"/>
          <w:sz w:val="26"/>
        </w:rPr>
        <w:t xml:space="preserve">Мониторинг цен на потребительском рынке показывает, что  стоимость минимального набора продуктов питания в городском округе Спасск-Дальний  с </w:t>
      </w:r>
      <w:r w:rsidRPr="005E22AD">
        <w:rPr>
          <w:rFonts w:ascii="Times New Roman" w:hAnsi="Times New Roman"/>
          <w:sz w:val="26"/>
        </w:rPr>
        <w:lastRenderedPageBreak/>
        <w:t xml:space="preserve">декабря 2017 года увеличилась на 5,4% и составила  </w:t>
      </w:r>
      <w:r w:rsidRPr="005E22AD">
        <w:rPr>
          <w:rFonts w:ascii="Times New Roman" w:hAnsi="Times New Roman"/>
          <w:sz w:val="26"/>
          <w:szCs w:val="26"/>
        </w:rPr>
        <w:t xml:space="preserve">4727,75 </w:t>
      </w:r>
      <w:r w:rsidRPr="005E22AD">
        <w:rPr>
          <w:rFonts w:ascii="Times New Roman" w:hAnsi="Times New Roman"/>
          <w:sz w:val="26"/>
        </w:rPr>
        <w:t xml:space="preserve">рублей, оставаясь при этом ниже </w:t>
      </w:r>
      <w:r w:rsidRPr="005E22AD">
        <w:rPr>
          <w:rFonts w:ascii="Times New Roman" w:hAnsi="Times New Roman"/>
          <w:sz w:val="26"/>
          <w:szCs w:val="26"/>
        </w:rPr>
        <w:t>уровня средних цен по Приморскому краю</w:t>
      </w:r>
      <w:r w:rsidRPr="005E22AD">
        <w:rPr>
          <w:rFonts w:ascii="Times New Roman" w:hAnsi="Times New Roman"/>
          <w:sz w:val="26"/>
        </w:rPr>
        <w:t>.</w:t>
      </w:r>
    </w:p>
    <w:tbl>
      <w:tblPr>
        <w:tblStyle w:val="2"/>
        <w:tblW w:w="5000" w:type="pct"/>
        <w:tblLook w:val="04A0"/>
      </w:tblPr>
      <w:tblGrid>
        <w:gridCol w:w="3128"/>
        <w:gridCol w:w="4412"/>
        <w:gridCol w:w="2423"/>
      </w:tblGrid>
      <w:tr w:rsidR="005E22AD" w:rsidRPr="005E22AD" w:rsidTr="00C96BFD">
        <w:trPr>
          <w:cnfStyle w:val="100000000000"/>
          <w:trHeight w:val="1290"/>
        </w:trPr>
        <w:tc>
          <w:tcPr>
            <w:tcW w:w="1565" w:type="pct"/>
            <w:noWrap/>
          </w:tcPr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pct"/>
          </w:tcPr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Стоимость минимального набора</w:t>
            </w: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продуктов питания</w:t>
            </w: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в сентябре 2018, рублей</w:t>
            </w:r>
          </w:p>
        </w:tc>
        <w:tc>
          <w:tcPr>
            <w:tcW w:w="1205" w:type="pct"/>
          </w:tcPr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Изменение</w:t>
            </w: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стоимости</w:t>
            </w: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набора,  в % к</w:t>
            </w:r>
          </w:p>
          <w:p w:rsidR="005E22AD" w:rsidRPr="005E22AD" w:rsidRDefault="005E22AD" w:rsidP="005E22AD">
            <w:pPr>
              <w:spacing w:after="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декабрю 20</w:t>
            </w:r>
            <w:r w:rsidRPr="005E22AD">
              <w:rPr>
                <w:rFonts w:ascii="Times New Roman" w:hAnsi="Times New Roman"/>
                <w:i/>
                <w:sz w:val="26"/>
                <w:szCs w:val="26"/>
                <w:lang w:val="ru-MO"/>
              </w:rPr>
              <w:t>1</w:t>
            </w:r>
            <w:r w:rsidRPr="005E22AD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</w:tr>
      <w:tr w:rsidR="005E22AD" w:rsidRPr="005E22AD" w:rsidTr="00C96BFD">
        <w:trPr>
          <w:trHeight w:val="330"/>
        </w:trPr>
        <w:tc>
          <w:tcPr>
            <w:tcW w:w="1565" w:type="pct"/>
          </w:tcPr>
          <w:p w:rsidR="005E22AD" w:rsidRPr="005E22AD" w:rsidRDefault="005E22AD" w:rsidP="005E22AD">
            <w:pPr>
              <w:spacing w:before="120" w:after="0" w:line="32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5E22AD">
              <w:rPr>
                <w:rFonts w:ascii="Times New Roman" w:hAnsi="Times New Roman"/>
                <w:bCs/>
                <w:sz w:val="26"/>
                <w:szCs w:val="26"/>
              </w:rPr>
              <w:t>Приморский край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before="120"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5148.16</w:t>
            </w: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before="120"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103.9</w:t>
            </w:r>
          </w:p>
        </w:tc>
      </w:tr>
      <w:tr w:rsidR="005E22AD" w:rsidRPr="005E22AD" w:rsidTr="002409DA">
        <w:trPr>
          <w:trHeight w:val="239"/>
        </w:trPr>
        <w:tc>
          <w:tcPr>
            <w:tcW w:w="1565" w:type="pct"/>
          </w:tcPr>
          <w:p w:rsidR="005E22AD" w:rsidRPr="005E22AD" w:rsidRDefault="005E22AD" w:rsidP="005E22AD">
            <w:pPr>
              <w:spacing w:before="120" w:after="0" w:line="320" w:lineRule="exact"/>
              <w:ind w:left="170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bCs/>
                <w:iCs/>
                <w:sz w:val="26"/>
                <w:szCs w:val="26"/>
              </w:rPr>
              <w:t>городские округа: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before="120"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before="120"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2AD" w:rsidRPr="005E22AD" w:rsidTr="00C96BFD">
        <w:trPr>
          <w:trHeight w:val="330"/>
        </w:trPr>
        <w:tc>
          <w:tcPr>
            <w:tcW w:w="1565" w:type="pct"/>
          </w:tcPr>
          <w:p w:rsidR="005E22AD" w:rsidRPr="005E22AD" w:rsidRDefault="005E22AD" w:rsidP="005E22AD">
            <w:pPr>
              <w:spacing w:after="0" w:line="320" w:lineRule="exact"/>
              <w:ind w:left="170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napToGrid w:val="0"/>
                <w:sz w:val="26"/>
              </w:rPr>
              <w:t>Владивостокский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5422.64</w:t>
            </w: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103.3</w:t>
            </w:r>
          </w:p>
        </w:tc>
      </w:tr>
      <w:tr w:rsidR="005E22AD" w:rsidRPr="005E22AD" w:rsidTr="00C96BFD">
        <w:trPr>
          <w:trHeight w:val="100"/>
        </w:trPr>
        <w:tc>
          <w:tcPr>
            <w:tcW w:w="1565" w:type="pct"/>
          </w:tcPr>
          <w:p w:rsidR="005E22AD" w:rsidRPr="005E22AD" w:rsidRDefault="005E22AD" w:rsidP="005E22AD">
            <w:pPr>
              <w:spacing w:after="0" w:line="320" w:lineRule="exact"/>
              <w:ind w:left="170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Находкинский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5287.59</w:t>
            </w: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104.4</w:t>
            </w:r>
          </w:p>
        </w:tc>
      </w:tr>
      <w:tr w:rsidR="005E22AD" w:rsidRPr="005E22AD" w:rsidTr="00C96BFD">
        <w:trPr>
          <w:trHeight w:val="330"/>
        </w:trPr>
        <w:tc>
          <w:tcPr>
            <w:tcW w:w="1565" w:type="pct"/>
          </w:tcPr>
          <w:p w:rsidR="005E22AD" w:rsidRPr="005E22AD" w:rsidRDefault="005E22AD" w:rsidP="005E22AD">
            <w:pPr>
              <w:spacing w:after="0" w:line="320" w:lineRule="exact"/>
              <w:ind w:left="170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Уссурийский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4697.56</w:t>
            </w: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104.5</w:t>
            </w:r>
          </w:p>
        </w:tc>
      </w:tr>
      <w:tr w:rsidR="005E22AD" w:rsidRPr="005E22AD" w:rsidTr="00C96BFD">
        <w:trPr>
          <w:trHeight w:val="330"/>
        </w:trPr>
        <w:tc>
          <w:tcPr>
            <w:tcW w:w="1565" w:type="pct"/>
          </w:tcPr>
          <w:p w:rsidR="005E22AD" w:rsidRPr="005E22AD" w:rsidRDefault="005E22AD" w:rsidP="005E22AD">
            <w:pPr>
              <w:spacing w:after="0" w:line="320" w:lineRule="exact"/>
              <w:ind w:left="170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</w:p>
        </w:tc>
        <w:tc>
          <w:tcPr>
            <w:tcW w:w="2230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14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4727.75</w:t>
            </w:r>
          </w:p>
        </w:tc>
        <w:tc>
          <w:tcPr>
            <w:tcW w:w="1205" w:type="pct"/>
            <w:noWrap/>
          </w:tcPr>
          <w:p w:rsidR="005E22AD" w:rsidRPr="005E22AD" w:rsidRDefault="005E22AD" w:rsidP="005E22AD">
            <w:pPr>
              <w:spacing w:after="0" w:line="320" w:lineRule="exact"/>
              <w:ind w:right="5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E22AD">
              <w:rPr>
                <w:rFonts w:ascii="Times New Roman" w:hAnsi="Times New Roman"/>
                <w:sz w:val="26"/>
                <w:szCs w:val="26"/>
              </w:rPr>
              <w:t>105.4</w:t>
            </w:r>
          </w:p>
        </w:tc>
      </w:tr>
    </w:tbl>
    <w:p w:rsidR="005E22AD" w:rsidRPr="005E22AD" w:rsidRDefault="005E22AD" w:rsidP="005E22AD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5E22AD" w:rsidRPr="005E22AD" w:rsidRDefault="005E22AD" w:rsidP="005E22A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E22AD">
        <w:rPr>
          <w:rFonts w:ascii="Times New Roman" w:hAnsi="Times New Roman"/>
          <w:sz w:val="26"/>
          <w:szCs w:val="26"/>
        </w:rPr>
        <w:t>По состоянию на 1 октября 2018 года торговое обслуживание на территории городского округа Спасск-Дальний осуществляют 474 предприятия стационарной и нестационарной торговой сети, включая автозаправочные станции, аптеки,  аптечные пункты, торговая площадь которых составляет  41826,1 квадратных метра.</w:t>
      </w:r>
      <w:r w:rsidRPr="005E22A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5E22AD" w:rsidRPr="005E22AD" w:rsidRDefault="005E22AD" w:rsidP="005E2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22AD">
        <w:rPr>
          <w:rFonts w:ascii="Times New Roman" w:hAnsi="Times New Roman"/>
          <w:sz w:val="26"/>
          <w:szCs w:val="26"/>
        </w:rPr>
        <w:t>В рассматриваемом периоде открыты предприятия торговли:  специализированный магазин стройматериалов «Уровень»,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22AD">
        <w:rPr>
          <w:rFonts w:ascii="Times New Roman" w:hAnsi="Times New Roman"/>
          <w:sz w:val="26"/>
          <w:szCs w:val="26"/>
        </w:rPr>
        <w:t xml:space="preserve"> магазин промышленных товаров «Семейны</w:t>
      </w:r>
      <w:r>
        <w:rPr>
          <w:rFonts w:ascii="Times New Roman" w:hAnsi="Times New Roman"/>
          <w:sz w:val="26"/>
          <w:szCs w:val="26"/>
        </w:rPr>
        <w:t>й континент»,</w:t>
      </w:r>
      <w:r w:rsidRPr="005E22AD">
        <w:rPr>
          <w:rFonts w:ascii="Times New Roman" w:hAnsi="Times New Roman"/>
          <w:sz w:val="26"/>
          <w:szCs w:val="26"/>
        </w:rPr>
        <w:t xml:space="preserve"> продовольственный магазин «С</w:t>
      </w:r>
      <w:r w:rsidR="00D12EA2">
        <w:rPr>
          <w:rFonts w:ascii="Times New Roman" w:hAnsi="Times New Roman"/>
          <w:sz w:val="26"/>
          <w:szCs w:val="26"/>
        </w:rPr>
        <w:t xml:space="preserve">мак 4»,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22AD">
        <w:rPr>
          <w:rFonts w:ascii="Times New Roman" w:hAnsi="Times New Roman"/>
          <w:sz w:val="26"/>
          <w:szCs w:val="26"/>
        </w:rPr>
        <w:t xml:space="preserve">магазин – дискаунтер «Светофор», ООО «Торгсервис </w:t>
      </w:r>
      <w:r>
        <w:rPr>
          <w:rFonts w:ascii="Times New Roman" w:hAnsi="Times New Roman"/>
          <w:sz w:val="26"/>
          <w:szCs w:val="26"/>
        </w:rPr>
        <w:t xml:space="preserve">25», </w:t>
      </w:r>
      <w:r w:rsidRPr="005E22AD">
        <w:rPr>
          <w:rFonts w:ascii="Times New Roman" w:hAnsi="Times New Roman"/>
          <w:sz w:val="26"/>
          <w:szCs w:val="26"/>
        </w:rPr>
        <w:t xml:space="preserve"> магазин промышленных товаров «Семейный </w:t>
      </w:r>
      <w:r w:rsidR="00D12EA2">
        <w:rPr>
          <w:rFonts w:ascii="Times New Roman" w:hAnsi="Times New Roman"/>
          <w:sz w:val="26"/>
          <w:szCs w:val="26"/>
        </w:rPr>
        <w:t>ценопад»</w:t>
      </w:r>
      <w:r w:rsidRPr="005E22AD">
        <w:rPr>
          <w:rFonts w:ascii="Times New Roman" w:hAnsi="Times New Roman"/>
          <w:sz w:val="26"/>
          <w:szCs w:val="26"/>
        </w:rPr>
        <w:t>.</w:t>
      </w:r>
    </w:p>
    <w:p w:rsidR="005E22AD" w:rsidRPr="005E22AD" w:rsidRDefault="005E22AD" w:rsidP="005E22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22AD">
        <w:rPr>
          <w:rFonts w:ascii="Times New Roman" w:hAnsi="Times New Roman"/>
          <w:bCs/>
          <w:color w:val="000000"/>
          <w:sz w:val="26"/>
          <w:szCs w:val="26"/>
        </w:rPr>
        <w:t xml:space="preserve">Значительную часть оборота розничной торговли формируют розничные рынки. На территории городского округа Спасск-Дальний осуществляют деятельность два розничных рынка, один из которых – муниципальный. Общая площадь торговых мест на рынках составляет </w:t>
      </w:r>
      <w:r w:rsidRPr="00361ED1">
        <w:rPr>
          <w:rFonts w:ascii="Times New Roman" w:hAnsi="Times New Roman"/>
          <w:sz w:val="26"/>
        </w:rPr>
        <w:t>5653,09</w:t>
      </w:r>
      <w:r w:rsidR="00D12EA2" w:rsidRPr="00361ED1">
        <w:rPr>
          <w:rFonts w:ascii="Times New Roman" w:hAnsi="Times New Roman"/>
          <w:bCs/>
          <w:color w:val="000000"/>
          <w:sz w:val="26"/>
          <w:szCs w:val="26"/>
        </w:rPr>
        <w:t xml:space="preserve"> кв.м</w:t>
      </w:r>
      <w:r w:rsidR="00D12EA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5E22AD" w:rsidRPr="005E22AD" w:rsidRDefault="005E22AD" w:rsidP="005E2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22AD">
        <w:rPr>
          <w:rFonts w:ascii="Times New Roman" w:hAnsi="Times New Roman"/>
          <w:sz w:val="26"/>
          <w:szCs w:val="26"/>
        </w:rPr>
        <w:t xml:space="preserve">На сегодняшний день индустрия общественного питания в городском округе Спасск-Дальний представляет собой большое количество предприятий с различным уровнем обслуживания, качеством продукции, разнообразием использования оборудования. Структура предприятий общественного питания за 9 месяцев 2018 года представлена 44 предприятиями, из которых 1 ресторан, 2 бара, 9 кафе, 1 </w:t>
      </w:r>
      <w:r w:rsidRPr="005E22AD">
        <w:rPr>
          <w:rFonts w:ascii="Times New Roman" w:hAnsi="Times New Roman"/>
          <w:sz w:val="26"/>
          <w:szCs w:val="26"/>
        </w:rPr>
        <w:lastRenderedPageBreak/>
        <w:t>столовая, 16 закусочных, 1 буфет и 14 предприятий быстрого обслуживания. Данные  предприятия представляют открытую сеть общественного питания.</w:t>
      </w:r>
    </w:p>
    <w:p w:rsidR="005E22AD" w:rsidRPr="005E22AD" w:rsidRDefault="005E22AD" w:rsidP="005E22A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22AD">
        <w:rPr>
          <w:rFonts w:ascii="Times New Roman" w:hAnsi="Times New Roman"/>
          <w:sz w:val="26"/>
          <w:szCs w:val="26"/>
        </w:rPr>
        <w:t>В рассматриваемом периоде 2018 года открыло</w:t>
      </w:r>
      <w:r w:rsidR="00D12EA2">
        <w:rPr>
          <w:rFonts w:ascii="Times New Roman" w:hAnsi="Times New Roman"/>
          <w:sz w:val="26"/>
          <w:szCs w:val="26"/>
        </w:rPr>
        <w:t>сь закусочная «</w:t>
      </w:r>
      <w:r w:rsidR="00A515C8">
        <w:rPr>
          <w:rFonts w:ascii="Times New Roman" w:hAnsi="Times New Roman"/>
          <w:sz w:val="26"/>
          <w:szCs w:val="26"/>
        </w:rPr>
        <w:t>Тюбетейка</w:t>
      </w:r>
      <w:r w:rsidR="00D12EA2">
        <w:rPr>
          <w:rFonts w:ascii="Times New Roman" w:hAnsi="Times New Roman"/>
          <w:sz w:val="26"/>
          <w:szCs w:val="26"/>
        </w:rPr>
        <w:t>».</w:t>
      </w:r>
    </w:p>
    <w:p w:rsidR="005E22AD" w:rsidRPr="005E22AD" w:rsidRDefault="005E22AD" w:rsidP="005E22AD">
      <w:pPr>
        <w:spacing w:after="0" w:line="360" w:lineRule="auto"/>
        <w:ind w:right="-6" w:firstLine="708"/>
        <w:jc w:val="both"/>
        <w:rPr>
          <w:rFonts w:ascii="Times New Roman" w:hAnsi="Times New Roman"/>
          <w:sz w:val="26"/>
          <w:szCs w:val="26"/>
        </w:rPr>
      </w:pPr>
      <w:r w:rsidRPr="005E22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течение девяти месяцев 2018 года продолжились преобразования в сфере   ярмарочной торговли.</w:t>
      </w:r>
      <w:r w:rsidRPr="005E22AD">
        <w:rPr>
          <w:rFonts w:ascii="Times New Roman" w:hAnsi="Times New Roman"/>
          <w:sz w:val="26"/>
          <w:szCs w:val="26"/>
        </w:rPr>
        <w:t xml:space="preserve"> В  данный период времени  в городском округе Спасск-Дальний на постоянной основе осуществляли деятельность 5 ежеднев</w:t>
      </w:r>
      <w:r w:rsidR="00D12EA2">
        <w:rPr>
          <w:rFonts w:ascii="Times New Roman" w:hAnsi="Times New Roman"/>
          <w:sz w:val="26"/>
          <w:szCs w:val="26"/>
        </w:rPr>
        <w:t>ных сельскохозяйственных ярмарок</w:t>
      </w:r>
      <w:r w:rsidRPr="005E22AD">
        <w:rPr>
          <w:rFonts w:ascii="Times New Roman" w:hAnsi="Times New Roman"/>
          <w:sz w:val="26"/>
          <w:szCs w:val="26"/>
        </w:rPr>
        <w:t>, 2 цветочные. Организовано 10  универсальных ярмарок, приуроченных к различным городским мероприятиям.</w:t>
      </w:r>
    </w:p>
    <w:p w:rsidR="00862F57" w:rsidRPr="00FF5CDD" w:rsidRDefault="00F64A11" w:rsidP="00611620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FF5CDD">
        <w:rPr>
          <w:rFonts w:ascii="Times New Roman" w:hAnsi="Times New Roman"/>
          <w:b/>
          <w:sz w:val="26"/>
        </w:rPr>
        <w:t>Платные услуги</w:t>
      </w:r>
      <w:r w:rsidR="007C108B" w:rsidRPr="00FF5CDD">
        <w:rPr>
          <w:rFonts w:ascii="Times New Roman" w:hAnsi="Times New Roman"/>
          <w:b/>
          <w:sz w:val="26"/>
        </w:rPr>
        <w:t xml:space="preserve">.  </w:t>
      </w:r>
      <w:r w:rsidR="007C108B" w:rsidRPr="00FF5CDD">
        <w:rPr>
          <w:rFonts w:ascii="Times New Roman" w:hAnsi="Times New Roman"/>
          <w:sz w:val="26"/>
        </w:rPr>
        <w:t>З</w:t>
      </w:r>
      <w:r w:rsidR="00776F69" w:rsidRPr="00FF5CDD">
        <w:rPr>
          <w:rFonts w:ascii="Times New Roman" w:hAnsi="Times New Roman"/>
          <w:sz w:val="26"/>
        </w:rPr>
        <w:t xml:space="preserve">а период январь-сентябрь </w:t>
      </w:r>
      <w:r w:rsidR="008C4AFF" w:rsidRPr="00FF5CDD">
        <w:rPr>
          <w:rFonts w:ascii="Times New Roman" w:hAnsi="Times New Roman"/>
          <w:sz w:val="26"/>
        </w:rPr>
        <w:t xml:space="preserve"> 2018</w:t>
      </w:r>
      <w:r w:rsidR="00862F57" w:rsidRPr="00FF5CDD">
        <w:rPr>
          <w:rFonts w:ascii="Times New Roman" w:hAnsi="Times New Roman"/>
          <w:sz w:val="26"/>
        </w:rPr>
        <w:t xml:space="preserve"> года  предприятиями городского округа оказано платных услуг на</w:t>
      </w:r>
      <w:r w:rsidR="00FF5CDD" w:rsidRPr="00FF5CDD">
        <w:rPr>
          <w:rFonts w:ascii="Times New Roman" w:hAnsi="Times New Roman"/>
          <w:sz w:val="26"/>
        </w:rPr>
        <w:t xml:space="preserve"> сумму 450,5</w:t>
      </w:r>
      <w:r w:rsidR="00862F57" w:rsidRPr="00FF5CDD">
        <w:rPr>
          <w:rFonts w:ascii="Times New Roman" w:hAnsi="Times New Roman"/>
          <w:sz w:val="26"/>
        </w:rPr>
        <w:t xml:space="preserve"> млн.</w:t>
      </w:r>
      <w:r w:rsidR="00BD5B2A" w:rsidRPr="00FF5CDD">
        <w:rPr>
          <w:rFonts w:ascii="Times New Roman" w:hAnsi="Times New Roman"/>
          <w:sz w:val="26"/>
        </w:rPr>
        <w:t xml:space="preserve"> руб.</w:t>
      </w:r>
      <w:r w:rsidR="00862F57" w:rsidRPr="00FF5CDD">
        <w:rPr>
          <w:rFonts w:ascii="Times New Roman" w:hAnsi="Times New Roman"/>
          <w:sz w:val="26"/>
        </w:rPr>
        <w:t>, что</w:t>
      </w:r>
      <w:r w:rsidR="003F774F" w:rsidRPr="00FF5CDD">
        <w:rPr>
          <w:rFonts w:ascii="Times New Roman" w:hAnsi="Times New Roman"/>
          <w:sz w:val="26"/>
        </w:rPr>
        <w:t xml:space="preserve"> к соответствующему пе</w:t>
      </w:r>
      <w:r w:rsidR="00FF5CDD" w:rsidRPr="00FF5CDD">
        <w:rPr>
          <w:rFonts w:ascii="Times New Roman" w:hAnsi="Times New Roman"/>
          <w:sz w:val="26"/>
        </w:rPr>
        <w:t>риоду 2017 года составляет  100,2</w:t>
      </w:r>
      <w:r w:rsidR="00862F57" w:rsidRPr="00FF5CDD">
        <w:rPr>
          <w:rFonts w:ascii="Times New Roman" w:hAnsi="Times New Roman"/>
          <w:sz w:val="26"/>
        </w:rPr>
        <w:t>%</w:t>
      </w:r>
      <w:r w:rsidR="00FF5CDD" w:rsidRPr="00FF5CDD">
        <w:rPr>
          <w:rFonts w:ascii="Times New Roman" w:hAnsi="Times New Roman"/>
          <w:sz w:val="26"/>
        </w:rPr>
        <w:t xml:space="preserve"> (в сопоставимых ценах)</w:t>
      </w:r>
      <w:r w:rsidR="00862F57" w:rsidRPr="00FF5CDD">
        <w:rPr>
          <w:rFonts w:ascii="Times New Roman" w:hAnsi="Times New Roman"/>
          <w:sz w:val="26"/>
        </w:rPr>
        <w:t>.</w:t>
      </w:r>
    </w:p>
    <w:p w:rsidR="00547645" w:rsidRPr="00773396" w:rsidRDefault="00A515C8" w:rsidP="00316EBE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773396">
        <w:rPr>
          <w:rFonts w:ascii="Times New Roman" w:hAnsi="Times New Roman"/>
          <w:sz w:val="26"/>
        </w:rPr>
        <w:t>За анализируемый период 2018 года  на 35,3%  возросли  транспортные услуги</w:t>
      </w:r>
      <w:r w:rsidR="00361ED1">
        <w:rPr>
          <w:rFonts w:ascii="Times New Roman" w:hAnsi="Times New Roman"/>
          <w:sz w:val="26"/>
        </w:rPr>
        <w:t xml:space="preserve"> </w:t>
      </w:r>
      <w:r w:rsidRPr="00773396">
        <w:rPr>
          <w:rFonts w:ascii="Times New Roman" w:hAnsi="Times New Roman"/>
          <w:sz w:val="26"/>
        </w:rPr>
        <w:t xml:space="preserve">на 36,0% услуги учреждений культуры, услуги  туристических агентств,  туроператоров и прочие услуги по бронированию и сопутствующие </w:t>
      </w:r>
      <w:r>
        <w:rPr>
          <w:rFonts w:ascii="Times New Roman" w:hAnsi="Times New Roman"/>
          <w:sz w:val="26"/>
        </w:rPr>
        <w:t xml:space="preserve"> им </w:t>
      </w:r>
      <w:r w:rsidRPr="00773396">
        <w:rPr>
          <w:rFonts w:ascii="Times New Roman" w:hAnsi="Times New Roman"/>
          <w:sz w:val="26"/>
        </w:rPr>
        <w:t>услуги</w:t>
      </w:r>
      <w:r w:rsidR="00A07CB9">
        <w:rPr>
          <w:rFonts w:ascii="Times New Roman" w:hAnsi="Times New Roman"/>
          <w:sz w:val="26"/>
        </w:rPr>
        <w:t xml:space="preserve"> на 6,1%</w:t>
      </w:r>
      <w:r w:rsidRPr="00773396">
        <w:rPr>
          <w:rFonts w:ascii="Times New Roman" w:hAnsi="Times New Roman"/>
          <w:sz w:val="26"/>
        </w:rPr>
        <w:t>,  на 14,6% -медицинские услуги.</w:t>
      </w:r>
    </w:p>
    <w:p w:rsidR="008A0DD3" w:rsidRPr="00773396" w:rsidRDefault="008A0DD3" w:rsidP="009B7126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773396">
        <w:rPr>
          <w:rFonts w:ascii="Times New Roman" w:hAnsi="Times New Roman"/>
          <w:sz w:val="26"/>
        </w:rPr>
        <w:t>Снижение объемов произошло  по  услугам  физиче</w:t>
      </w:r>
      <w:r w:rsidR="00316EBE" w:rsidRPr="00773396">
        <w:rPr>
          <w:rFonts w:ascii="Times New Roman" w:hAnsi="Times New Roman"/>
          <w:sz w:val="26"/>
        </w:rPr>
        <w:t>ской культуры  и спорта</w:t>
      </w:r>
      <w:r w:rsidR="00100CE8" w:rsidRPr="00773396">
        <w:rPr>
          <w:rFonts w:ascii="Times New Roman" w:hAnsi="Times New Roman"/>
          <w:sz w:val="26"/>
        </w:rPr>
        <w:t xml:space="preserve"> -</w:t>
      </w:r>
      <w:r w:rsidR="00316EBE" w:rsidRPr="00773396">
        <w:rPr>
          <w:rFonts w:ascii="Times New Roman" w:hAnsi="Times New Roman"/>
          <w:sz w:val="26"/>
        </w:rPr>
        <w:t xml:space="preserve"> на  32,2</w:t>
      </w:r>
      <w:r w:rsidRPr="00773396">
        <w:rPr>
          <w:rFonts w:ascii="Times New Roman" w:hAnsi="Times New Roman"/>
          <w:sz w:val="26"/>
        </w:rPr>
        <w:t xml:space="preserve"> %, услу</w:t>
      </w:r>
      <w:r w:rsidR="00316EBE" w:rsidRPr="00773396">
        <w:rPr>
          <w:rFonts w:ascii="Times New Roman" w:hAnsi="Times New Roman"/>
          <w:sz w:val="26"/>
        </w:rPr>
        <w:t>гам  системы образования</w:t>
      </w:r>
      <w:r w:rsidR="00100CE8" w:rsidRPr="00773396">
        <w:rPr>
          <w:rFonts w:ascii="Times New Roman" w:hAnsi="Times New Roman"/>
          <w:sz w:val="26"/>
        </w:rPr>
        <w:t xml:space="preserve">  -</w:t>
      </w:r>
      <w:r w:rsidR="00773396" w:rsidRPr="00773396">
        <w:rPr>
          <w:rFonts w:ascii="Times New Roman" w:hAnsi="Times New Roman"/>
          <w:sz w:val="26"/>
        </w:rPr>
        <w:t xml:space="preserve"> на 17,6</w:t>
      </w:r>
      <w:r w:rsidRPr="00773396">
        <w:rPr>
          <w:rFonts w:ascii="Times New Roman" w:hAnsi="Times New Roman"/>
          <w:sz w:val="26"/>
        </w:rPr>
        <w:t>%.</w:t>
      </w:r>
    </w:p>
    <w:p w:rsidR="000E4466" w:rsidRPr="00773396" w:rsidRDefault="00DF5C3B" w:rsidP="0086039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773396">
        <w:rPr>
          <w:rFonts w:ascii="Times New Roman" w:hAnsi="Times New Roman"/>
          <w:b/>
          <w:i/>
          <w:iCs/>
          <w:sz w:val="26"/>
          <w:szCs w:val="28"/>
        </w:rPr>
        <w:t>1.3. С</w:t>
      </w:r>
      <w:r w:rsidR="000E4466" w:rsidRPr="00773396">
        <w:rPr>
          <w:rFonts w:ascii="Times New Roman" w:hAnsi="Times New Roman"/>
          <w:b/>
          <w:i/>
          <w:iCs/>
          <w:sz w:val="26"/>
          <w:szCs w:val="28"/>
        </w:rPr>
        <w:t xml:space="preserve">троительство </w:t>
      </w:r>
      <w:r w:rsidR="00E14654" w:rsidRPr="00773396">
        <w:rPr>
          <w:rFonts w:ascii="Times New Roman" w:hAnsi="Times New Roman"/>
          <w:b/>
          <w:i/>
          <w:iCs/>
          <w:sz w:val="26"/>
          <w:szCs w:val="28"/>
        </w:rPr>
        <w:t>и инвестиции</w:t>
      </w:r>
    </w:p>
    <w:p w:rsidR="000E4466" w:rsidRPr="00773396" w:rsidRDefault="000E4466" w:rsidP="0086039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773396">
        <w:rPr>
          <w:rFonts w:ascii="Times New Roman" w:hAnsi="Times New Roman"/>
          <w:b/>
          <w:i/>
          <w:iCs/>
          <w:sz w:val="26"/>
          <w:szCs w:val="28"/>
        </w:rPr>
        <w:t>Строительство</w:t>
      </w:r>
    </w:p>
    <w:p w:rsidR="00434990" w:rsidRPr="00773396" w:rsidRDefault="000E4466" w:rsidP="008D242C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773396">
        <w:rPr>
          <w:rFonts w:ascii="Times New Roman" w:hAnsi="Times New Roman"/>
          <w:iCs/>
          <w:sz w:val="26"/>
          <w:szCs w:val="28"/>
        </w:rPr>
        <w:t xml:space="preserve">  </w:t>
      </w:r>
      <w:r w:rsidR="00773396" w:rsidRPr="00773396">
        <w:rPr>
          <w:rFonts w:ascii="Times New Roman" w:hAnsi="Times New Roman"/>
          <w:iCs/>
          <w:sz w:val="26"/>
          <w:szCs w:val="28"/>
        </w:rPr>
        <w:t>За период январь-сентябрь</w:t>
      </w:r>
      <w:r w:rsidR="002559CC" w:rsidRPr="00773396">
        <w:rPr>
          <w:rFonts w:ascii="Times New Roman" w:hAnsi="Times New Roman"/>
          <w:iCs/>
          <w:sz w:val="26"/>
          <w:szCs w:val="28"/>
        </w:rPr>
        <w:t xml:space="preserve"> текущего года  в городском округе </w:t>
      </w:r>
      <w:r w:rsidR="00316EBE" w:rsidRPr="00773396">
        <w:rPr>
          <w:rFonts w:ascii="Times New Roman" w:hAnsi="Times New Roman"/>
          <w:iCs/>
          <w:sz w:val="26"/>
          <w:szCs w:val="28"/>
        </w:rPr>
        <w:t xml:space="preserve"> вве</w:t>
      </w:r>
      <w:r w:rsidR="00434990" w:rsidRPr="00773396">
        <w:rPr>
          <w:rFonts w:ascii="Times New Roman" w:hAnsi="Times New Roman"/>
          <w:iCs/>
          <w:sz w:val="26"/>
          <w:szCs w:val="28"/>
        </w:rPr>
        <w:t>д</w:t>
      </w:r>
      <w:r w:rsidR="00316EBE" w:rsidRPr="00773396">
        <w:rPr>
          <w:rFonts w:ascii="Times New Roman" w:hAnsi="Times New Roman"/>
          <w:iCs/>
          <w:sz w:val="26"/>
          <w:szCs w:val="28"/>
        </w:rPr>
        <w:t>ено</w:t>
      </w:r>
      <w:r w:rsidR="00434990" w:rsidRPr="00773396">
        <w:rPr>
          <w:rFonts w:ascii="Times New Roman" w:hAnsi="Times New Roman"/>
          <w:iCs/>
          <w:sz w:val="26"/>
          <w:szCs w:val="28"/>
        </w:rPr>
        <w:t xml:space="preserve"> </w:t>
      </w:r>
      <w:r w:rsidR="000C23D2">
        <w:rPr>
          <w:rFonts w:ascii="Times New Roman" w:hAnsi="Times New Roman"/>
          <w:iCs/>
          <w:sz w:val="26"/>
          <w:szCs w:val="28"/>
        </w:rPr>
        <w:t xml:space="preserve">568 </w:t>
      </w:r>
      <w:r w:rsidR="00A62DDF" w:rsidRPr="00773396">
        <w:rPr>
          <w:rFonts w:ascii="Times New Roman" w:hAnsi="Times New Roman"/>
          <w:iCs/>
          <w:sz w:val="26"/>
          <w:szCs w:val="28"/>
        </w:rPr>
        <w:t xml:space="preserve">кв.м. </w:t>
      </w:r>
      <w:r w:rsidR="00434990" w:rsidRPr="00773396">
        <w:rPr>
          <w:rFonts w:ascii="Times New Roman" w:hAnsi="Times New Roman"/>
          <w:iCs/>
          <w:sz w:val="26"/>
          <w:szCs w:val="28"/>
        </w:rPr>
        <w:t>жилья</w:t>
      </w:r>
      <w:r w:rsidR="00A62DDF" w:rsidRPr="00773396">
        <w:rPr>
          <w:rFonts w:ascii="Times New Roman" w:hAnsi="Times New Roman"/>
          <w:iCs/>
          <w:sz w:val="26"/>
          <w:szCs w:val="28"/>
        </w:rPr>
        <w:t xml:space="preserve">. Все </w:t>
      </w:r>
      <w:r w:rsidR="00434990" w:rsidRPr="00773396">
        <w:rPr>
          <w:rFonts w:ascii="Times New Roman" w:hAnsi="Times New Roman"/>
          <w:iCs/>
          <w:sz w:val="26"/>
          <w:szCs w:val="28"/>
        </w:rPr>
        <w:t xml:space="preserve"> </w:t>
      </w:r>
      <w:r w:rsidR="00A62DDF" w:rsidRPr="00773396">
        <w:rPr>
          <w:rFonts w:ascii="Times New Roman" w:hAnsi="Times New Roman"/>
          <w:iCs/>
          <w:sz w:val="26"/>
          <w:szCs w:val="28"/>
        </w:rPr>
        <w:t>введенное жилье –</w:t>
      </w:r>
      <w:r w:rsidR="00E67CDD" w:rsidRPr="00773396">
        <w:rPr>
          <w:rFonts w:ascii="Times New Roman" w:hAnsi="Times New Roman"/>
          <w:iCs/>
          <w:sz w:val="26"/>
          <w:szCs w:val="28"/>
        </w:rPr>
        <w:t xml:space="preserve"> </w:t>
      </w:r>
      <w:r w:rsidR="00A62DDF" w:rsidRPr="00773396">
        <w:rPr>
          <w:rFonts w:ascii="Times New Roman" w:hAnsi="Times New Roman"/>
          <w:iCs/>
          <w:sz w:val="26"/>
          <w:szCs w:val="28"/>
        </w:rPr>
        <w:t>индивидуальное жилищное строительство.</w:t>
      </w:r>
    </w:p>
    <w:p w:rsidR="00B2501B" w:rsidRDefault="00E14654" w:rsidP="00B2501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C50F24">
        <w:rPr>
          <w:rFonts w:ascii="Times New Roman" w:hAnsi="Times New Roman"/>
          <w:b/>
          <w:i/>
          <w:iCs/>
          <w:sz w:val="26"/>
          <w:szCs w:val="28"/>
        </w:rPr>
        <w:t>Инвестиции</w:t>
      </w:r>
    </w:p>
    <w:p w:rsidR="006C0A12" w:rsidRPr="00B2501B" w:rsidRDefault="00E14654" w:rsidP="00B2501B">
      <w:pPr>
        <w:spacing w:after="0" w:line="360" w:lineRule="auto"/>
        <w:jc w:val="both"/>
        <w:rPr>
          <w:rFonts w:ascii="Times New Roman" w:hAnsi="Times New Roman"/>
          <w:b/>
          <w:i/>
          <w:iCs/>
          <w:sz w:val="26"/>
          <w:szCs w:val="28"/>
        </w:rPr>
      </w:pPr>
      <w:r w:rsidRPr="00C50F24">
        <w:rPr>
          <w:rFonts w:ascii="Times New Roman" w:hAnsi="Times New Roman"/>
          <w:b/>
          <w:i/>
          <w:iCs/>
          <w:sz w:val="26"/>
          <w:szCs w:val="28"/>
        </w:rPr>
        <w:tab/>
      </w:r>
      <w:r w:rsidRPr="00C50F24">
        <w:rPr>
          <w:rFonts w:ascii="Times New Roman" w:hAnsi="Times New Roman"/>
          <w:iCs/>
          <w:sz w:val="26"/>
          <w:szCs w:val="28"/>
        </w:rPr>
        <w:t>На развитие экономики и социальной  сферы городского округа Спасск-Дальний</w:t>
      </w:r>
      <w:r w:rsidR="00F91C4B" w:rsidRPr="00C50F24">
        <w:rPr>
          <w:rFonts w:ascii="Times New Roman" w:hAnsi="Times New Roman"/>
          <w:iCs/>
          <w:sz w:val="26"/>
          <w:szCs w:val="28"/>
        </w:rPr>
        <w:t xml:space="preserve"> за счет всех источни</w:t>
      </w:r>
      <w:r w:rsidR="00C50F24" w:rsidRPr="00C50F24">
        <w:rPr>
          <w:rFonts w:ascii="Times New Roman" w:hAnsi="Times New Roman"/>
          <w:iCs/>
          <w:sz w:val="26"/>
          <w:szCs w:val="28"/>
        </w:rPr>
        <w:t xml:space="preserve">ков   финансирования за 9 месяцев </w:t>
      </w:r>
      <w:r w:rsidR="006C0A12" w:rsidRPr="00C50F24">
        <w:rPr>
          <w:rFonts w:ascii="Times New Roman" w:hAnsi="Times New Roman"/>
          <w:iCs/>
          <w:sz w:val="26"/>
          <w:szCs w:val="28"/>
        </w:rPr>
        <w:t xml:space="preserve"> 201</w:t>
      </w:r>
      <w:r w:rsidR="002A5859" w:rsidRPr="00C50F24">
        <w:rPr>
          <w:rFonts w:ascii="Times New Roman" w:hAnsi="Times New Roman"/>
          <w:iCs/>
          <w:sz w:val="26"/>
          <w:szCs w:val="28"/>
        </w:rPr>
        <w:t>8</w:t>
      </w:r>
      <w:r w:rsidR="00CF7FC4" w:rsidRPr="00C50F24">
        <w:rPr>
          <w:rFonts w:ascii="Times New Roman" w:hAnsi="Times New Roman"/>
          <w:iCs/>
          <w:sz w:val="26"/>
          <w:szCs w:val="28"/>
        </w:rPr>
        <w:t xml:space="preserve"> </w:t>
      </w:r>
      <w:r w:rsidR="006C0A12" w:rsidRPr="00C50F24">
        <w:rPr>
          <w:rFonts w:ascii="Times New Roman" w:hAnsi="Times New Roman"/>
          <w:iCs/>
          <w:sz w:val="26"/>
          <w:szCs w:val="28"/>
        </w:rPr>
        <w:t xml:space="preserve">года использовано </w:t>
      </w:r>
      <w:r w:rsidR="00C50F24" w:rsidRPr="00C50F24">
        <w:rPr>
          <w:rFonts w:ascii="Times New Roman" w:hAnsi="Times New Roman"/>
          <w:iCs/>
          <w:sz w:val="26"/>
          <w:szCs w:val="28"/>
        </w:rPr>
        <w:t>312291,0</w:t>
      </w:r>
      <w:r w:rsidR="006C0A12" w:rsidRPr="00C50F24">
        <w:rPr>
          <w:rFonts w:ascii="Times New Roman" w:hAnsi="Times New Roman"/>
          <w:iCs/>
          <w:sz w:val="26"/>
          <w:szCs w:val="28"/>
        </w:rPr>
        <w:t xml:space="preserve"> тыс. руб., в т</w:t>
      </w:r>
      <w:r w:rsidR="00A22EC5" w:rsidRPr="00C50F24">
        <w:rPr>
          <w:rFonts w:ascii="Times New Roman" w:hAnsi="Times New Roman"/>
          <w:iCs/>
          <w:sz w:val="26"/>
          <w:szCs w:val="28"/>
        </w:rPr>
        <w:t>. ч</w:t>
      </w:r>
      <w:r w:rsidR="00906EFD" w:rsidRPr="00C50F24">
        <w:rPr>
          <w:rFonts w:ascii="Times New Roman" w:hAnsi="Times New Roman"/>
          <w:iCs/>
          <w:sz w:val="26"/>
          <w:szCs w:val="28"/>
        </w:rPr>
        <w:t xml:space="preserve"> </w:t>
      </w:r>
      <w:r w:rsidR="007F294C" w:rsidRPr="00C50F24">
        <w:rPr>
          <w:rFonts w:ascii="Times New Roman" w:hAnsi="Times New Roman"/>
          <w:iCs/>
          <w:sz w:val="26"/>
          <w:szCs w:val="28"/>
        </w:rPr>
        <w:t>на приобретение машин</w:t>
      </w:r>
      <w:r w:rsidR="002A5859" w:rsidRPr="00C50F24">
        <w:rPr>
          <w:rFonts w:ascii="Times New Roman" w:hAnsi="Times New Roman"/>
          <w:iCs/>
          <w:sz w:val="26"/>
          <w:szCs w:val="28"/>
        </w:rPr>
        <w:t xml:space="preserve"> и оборудования</w:t>
      </w:r>
      <w:r w:rsidR="006C0A12" w:rsidRPr="00C50F24">
        <w:rPr>
          <w:rFonts w:ascii="Times New Roman" w:hAnsi="Times New Roman"/>
          <w:iCs/>
          <w:sz w:val="26"/>
          <w:szCs w:val="28"/>
        </w:rPr>
        <w:t xml:space="preserve"> – </w:t>
      </w:r>
      <w:r w:rsidR="007F294C" w:rsidRPr="00C50F24">
        <w:rPr>
          <w:rFonts w:ascii="Times New Roman" w:hAnsi="Times New Roman"/>
          <w:iCs/>
          <w:sz w:val="26"/>
          <w:szCs w:val="28"/>
        </w:rPr>
        <w:t xml:space="preserve">                 </w:t>
      </w:r>
      <w:r w:rsidR="00C50F24" w:rsidRPr="00C50F24">
        <w:rPr>
          <w:rFonts w:ascii="Times New Roman" w:hAnsi="Times New Roman"/>
          <w:iCs/>
          <w:sz w:val="26"/>
          <w:szCs w:val="28"/>
        </w:rPr>
        <w:t>15849,0</w:t>
      </w:r>
      <w:r w:rsidR="006C0A12" w:rsidRPr="00C50F24">
        <w:rPr>
          <w:rFonts w:ascii="Times New Roman" w:hAnsi="Times New Roman"/>
          <w:iCs/>
          <w:sz w:val="26"/>
          <w:szCs w:val="28"/>
        </w:rPr>
        <w:t xml:space="preserve"> тыс</w:t>
      </w:r>
      <w:r w:rsidR="00A22EC5" w:rsidRPr="00C50F24">
        <w:rPr>
          <w:rFonts w:ascii="Times New Roman" w:hAnsi="Times New Roman"/>
          <w:iCs/>
          <w:sz w:val="26"/>
          <w:szCs w:val="28"/>
        </w:rPr>
        <w:t>. р</w:t>
      </w:r>
      <w:r w:rsidR="00C50F24" w:rsidRPr="00C50F24">
        <w:rPr>
          <w:rFonts w:ascii="Times New Roman" w:hAnsi="Times New Roman"/>
          <w:iCs/>
          <w:sz w:val="26"/>
          <w:szCs w:val="28"/>
        </w:rPr>
        <w:t xml:space="preserve">уб.,  на сооружения 292561,0 </w:t>
      </w:r>
      <w:r w:rsidR="00015F2A" w:rsidRPr="00C50F24">
        <w:rPr>
          <w:rFonts w:ascii="Times New Roman" w:hAnsi="Times New Roman"/>
          <w:iCs/>
          <w:sz w:val="26"/>
          <w:szCs w:val="28"/>
        </w:rPr>
        <w:t>тыс. руб.</w:t>
      </w:r>
      <w:r w:rsidR="00C50F24">
        <w:rPr>
          <w:rFonts w:ascii="Times New Roman" w:hAnsi="Times New Roman"/>
          <w:iCs/>
          <w:sz w:val="26"/>
          <w:szCs w:val="28"/>
        </w:rPr>
        <w:t>, прочие инвестиции -</w:t>
      </w:r>
      <w:r w:rsidR="00361ED1">
        <w:rPr>
          <w:rFonts w:ascii="Times New Roman" w:hAnsi="Times New Roman"/>
          <w:iCs/>
          <w:sz w:val="26"/>
          <w:szCs w:val="28"/>
        </w:rPr>
        <w:t xml:space="preserve">                 </w:t>
      </w:r>
      <w:r w:rsidR="00C50F24">
        <w:rPr>
          <w:rFonts w:ascii="Times New Roman" w:hAnsi="Times New Roman"/>
          <w:iCs/>
          <w:sz w:val="26"/>
          <w:szCs w:val="28"/>
        </w:rPr>
        <w:t>3</w:t>
      </w:r>
      <w:r w:rsidR="00C50F24" w:rsidRPr="00C50F24">
        <w:rPr>
          <w:rFonts w:ascii="Times New Roman" w:hAnsi="Times New Roman"/>
          <w:iCs/>
          <w:sz w:val="26"/>
          <w:szCs w:val="28"/>
        </w:rPr>
        <w:t>881,0 тыс.руб.</w:t>
      </w:r>
    </w:p>
    <w:p w:rsidR="00E14654" w:rsidRPr="009A2B6C" w:rsidRDefault="009A2B6C" w:rsidP="006C0A12">
      <w:pPr>
        <w:spacing w:after="0" w:line="360" w:lineRule="auto"/>
        <w:ind w:firstLine="708"/>
        <w:jc w:val="both"/>
        <w:rPr>
          <w:rFonts w:ascii="Times New Roman" w:hAnsi="Times New Roman"/>
          <w:iCs/>
          <w:sz w:val="26"/>
          <w:szCs w:val="28"/>
        </w:rPr>
      </w:pPr>
      <w:r w:rsidRPr="009A2B6C">
        <w:rPr>
          <w:rFonts w:ascii="Times New Roman" w:hAnsi="Times New Roman"/>
          <w:iCs/>
          <w:sz w:val="26"/>
          <w:szCs w:val="28"/>
        </w:rPr>
        <w:t xml:space="preserve">За  9 месяцев </w:t>
      </w:r>
      <w:r w:rsidR="00361ED1">
        <w:rPr>
          <w:rFonts w:ascii="Times New Roman" w:hAnsi="Times New Roman"/>
          <w:iCs/>
          <w:sz w:val="26"/>
          <w:szCs w:val="28"/>
        </w:rPr>
        <w:t xml:space="preserve"> текущего года </w:t>
      </w:r>
      <w:r w:rsidR="006C0A12" w:rsidRPr="009A2B6C">
        <w:rPr>
          <w:rFonts w:ascii="Times New Roman" w:hAnsi="Times New Roman"/>
          <w:iCs/>
          <w:sz w:val="26"/>
          <w:szCs w:val="28"/>
        </w:rPr>
        <w:t xml:space="preserve"> инвестиции</w:t>
      </w:r>
      <w:r w:rsidR="00B13002" w:rsidRPr="009A2B6C">
        <w:rPr>
          <w:rFonts w:ascii="Times New Roman" w:hAnsi="Times New Roman"/>
          <w:iCs/>
          <w:sz w:val="26"/>
          <w:szCs w:val="28"/>
        </w:rPr>
        <w:t>,</w:t>
      </w:r>
      <w:r w:rsidR="006C0A12" w:rsidRPr="009A2B6C">
        <w:rPr>
          <w:rFonts w:ascii="Times New Roman" w:hAnsi="Times New Roman"/>
          <w:iCs/>
          <w:sz w:val="26"/>
          <w:szCs w:val="28"/>
        </w:rPr>
        <w:t xml:space="preserve"> направленные в </w:t>
      </w:r>
      <w:r w:rsidR="002A5C43" w:rsidRPr="009A2B6C">
        <w:rPr>
          <w:rFonts w:ascii="Times New Roman" w:hAnsi="Times New Roman"/>
          <w:iCs/>
          <w:sz w:val="26"/>
          <w:szCs w:val="28"/>
        </w:rPr>
        <w:t>основной капитал</w:t>
      </w:r>
      <w:r w:rsidR="00B13002" w:rsidRPr="009A2B6C">
        <w:rPr>
          <w:rFonts w:ascii="Times New Roman" w:hAnsi="Times New Roman"/>
          <w:iCs/>
          <w:sz w:val="26"/>
          <w:szCs w:val="28"/>
        </w:rPr>
        <w:t>,</w:t>
      </w:r>
      <w:r w:rsidR="002A5C43" w:rsidRPr="009A2B6C">
        <w:rPr>
          <w:rFonts w:ascii="Times New Roman" w:hAnsi="Times New Roman"/>
          <w:iCs/>
          <w:sz w:val="26"/>
          <w:szCs w:val="28"/>
        </w:rPr>
        <w:t xml:space="preserve"> </w:t>
      </w:r>
      <w:r w:rsidRPr="009A2B6C">
        <w:rPr>
          <w:rFonts w:ascii="Times New Roman" w:hAnsi="Times New Roman"/>
          <w:iCs/>
          <w:sz w:val="26"/>
          <w:szCs w:val="28"/>
        </w:rPr>
        <w:t xml:space="preserve"> к аналогич</w:t>
      </w:r>
      <w:r w:rsidR="00B2501B">
        <w:rPr>
          <w:rFonts w:ascii="Times New Roman" w:hAnsi="Times New Roman"/>
          <w:iCs/>
          <w:sz w:val="26"/>
          <w:szCs w:val="28"/>
        </w:rPr>
        <w:t>ному периоду 2017 года возросли в  88,5 раза.</w:t>
      </w:r>
      <w:r w:rsidR="002D1CF1" w:rsidRPr="009A2B6C">
        <w:rPr>
          <w:rFonts w:ascii="Times New Roman" w:hAnsi="Times New Roman"/>
          <w:iCs/>
          <w:sz w:val="26"/>
          <w:szCs w:val="28"/>
        </w:rPr>
        <w:t xml:space="preserve">  Увеличение произошло за счет работ</w:t>
      </w:r>
      <w:r w:rsidR="00F151CD" w:rsidRPr="009A2B6C">
        <w:rPr>
          <w:rFonts w:ascii="Times New Roman" w:hAnsi="Times New Roman"/>
          <w:iCs/>
          <w:sz w:val="26"/>
          <w:szCs w:val="28"/>
        </w:rPr>
        <w:t>,</w:t>
      </w:r>
      <w:r w:rsidR="002D1CF1" w:rsidRPr="009A2B6C">
        <w:rPr>
          <w:rFonts w:ascii="Times New Roman" w:hAnsi="Times New Roman"/>
          <w:iCs/>
          <w:sz w:val="26"/>
          <w:szCs w:val="28"/>
        </w:rPr>
        <w:t xml:space="preserve"> выполняемых ООО </w:t>
      </w:r>
      <w:r w:rsidR="004D0FF5" w:rsidRPr="009A2B6C">
        <w:rPr>
          <w:rFonts w:ascii="Times New Roman" w:hAnsi="Times New Roman"/>
          <w:iCs/>
          <w:sz w:val="26"/>
          <w:szCs w:val="28"/>
        </w:rPr>
        <w:t xml:space="preserve">«Газпром  инвестгазификация».  </w:t>
      </w:r>
    </w:p>
    <w:p w:rsidR="006C0A12" w:rsidRPr="00CE78CA" w:rsidRDefault="003822D5" w:rsidP="006C0A12">
      <w:pPr>
        <w:spacing w:line="360" w:lineRule="auto"/>
        <w:ind w:firstLine="708"/>
        <w:jc w:val="both"/>
        <w:rPr>
          <w:rFonts w:ascii="Times New Roman" w:hAnsi="Times New Roman"/>
          <w:iCs/>
          <w:sz w:val="26"/>
          <w:szCs w:val="28"/>
        </w:rPr>
      </w:pPr>
      <w:r w:rsidRPr="00CE78CA">
        <w:rPr>
          <w:rFonts w:ascii="Times New Roman" w:hAnsi="Times New Roman"/>
          <w:iCs/>
          <w:sz w:val="26"/>
          <w:szCs w:val="28"/>
        </w:rPr>
        <w:lastRenderedPageBreak/>
        <w:t xml:space="preserve">Основными источниками  инвестиций  в основной капитал являются  привлеченные средства </w:t>
      </w:r>
      <w:r w:rsidR="00CE78CA" w:rsidRPr="00CE78CA">
        <w:rPr>
          <w:rFonts w:ascii="Times New Roman" w:hAnsi="Times New Roman"/>
          <w:iCs/>
          <w:sz w:val="26"/>
          <w:szCs w:val="28"/>
        </w:rPr>
        <w:t>– 300293,0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</w:t>
      </w:r>
      <w:r w:rsidRPr="00CE78CA">
        <w:rPr>
          <w:rFonts w:ascii="Times New Roman" w:hAnsi="Times New Roman"/>
          <w:iCs/>
          <w:sz w:val="26"/>
          <w:szCs w:val="28"/>
        </w:rPr>
        <w:t xml:space="preserve"> тыс</w:t>
      </w:r>
      <w:r w:rsidR="00A22EC5" w:rsidRPr="00CE78CA">
        <w:rPr>
          <w:rFonts w:ascii="Times New Roman" w:hAnsi="Times New Roman"/>
          <w:iCs/>
          <w:sz w:val="26"/>
          <w:szCs w:val="28"/>
        </w:rPr>
        <w:t>. р</w:t>
      </w:r>
      <w:r w:rsidRPr="00CE78CA">
        <w:rPr>
          <w:rFonts w:ascii="Times New Roman" w:hAnsi="Times New Roman"/>
          <w:iCs/>
          <w:sz w:val="26"/>
          <w:szCs w:val="28"/>
        </w:rPr>
        <w:t>уб.,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в т.ч. бюджетные средства </w:t>
      </w:r>
      <w:r w:rsidR="004D0FF5" w:rsidRPr="00CE78CA">
        <w:rPr>
          <w:rFonts w:ascii="Times New Roman" w:hAnsi="Times New Roman"/>
          <w:iCs/>
          <w:sz w:val="26"/>
          <w:szCs w:val="28"/>
        </w:rPr>
        <w:t>–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</w:t>
      </w:r>
      <w:r w:rsidR="00CE78CA" w:rsidRPr="00CE78CA">
        <w:rPr>
          <w:rFonts w:ascii="Times New Roman" w:hAnsi="Times New Roman"/>
          <w:iCs/>
          <w:sz w:val="26"/>
          <w:szCs w:val="28"/>
        </w:rPr>
        <w:t>13858,0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тыс</w:t>
      </w:r>
      <w:r w:rsidR="00A22EC5" w:rsidRPr="00CE78CA">
        <w:rPr>
          <w:rFonts w:ascii="Times New Roman" w:hAnsi="Times New Roman"/>
          <w:iCs/>
          <w:sz w:val="26"/>
          <w:szCs w:val="28"/>
        </w:rPr>
        <w:t>. р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уб., средства государственных внебюджетных фондов – </w:t>
      </w:r>
      <w:r w:rsidR="00CE78CA" w:rsidRPr="00CE78CA">
        <w:rPr>
          <w:rFonts w:ascii="Times New Roman" w:hAnsi="Times New Roman"/>
          <w:iCs/>
          <w:sz w:val="26"/>
          <w:szCs w:val="28"/>
        </w:rPr>
        <w:t>671</w:t>
      </w:r>
      <w:r w:rsidR="004D0FF5" w:rsidRPr="00CE78CA">
        <w:rPr>
          <w:rFonts w:ascii="Times New Roman" w:hAnsi="Times New Roman"/>
          <w:iCs/>
          <w:sz w:val="26"/>
          <w:szCs w:val="28"/>
        </w:rPr>
        <w:t>,0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тыс</w:t>
      </w:r>
      <w:r w:rsidR="00A22EC5" w:rsidRPr="00CE78CA">
        <w:rPr>
          <w:rFonts w:ascii="Times New Roman" w:hAnsi="Times New Roman"/>
          <w:iCs/>
          <w:sz w:val="26"/>
          <w:szCs w:val="28"/>
        </w:rPr>
        <w:t>. р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уб., прочие средства – </w:t>
      </w:r>
      <w:r w:rsidR="00CE78CA" w:rsidRPr="00CE78CA">
        <w:rPr>
          <w:rFonts w:ascii="Times New Roman" w:hAnsi="Times New Roman"/>
          <w:iCs/>
          <w:sz w:val="26"/>
          <w:szCs w:val="28"/>
        </w:rPr>
        <w:t>285764,0</w:t>
      </w:r>
      <w:r w:rsidR="009C486F" w:rsidRPr="00CE78CA">
        <w:rPr>
          <w:rFonts w:ascii="Times New Roman" w:hAnsi="Times New Roman"/>
          <w:iCs/>
          <w:sz w:val="26"/>
          <w:szCs w:val="28"/>
        </w:rPr>
        <w:t xml:space="preserve"> тыс</w:t>
      </w:r>
      <w:r w:rsidR="00A22EC5" w:rsidRPr="00CE78CA">
        <w:rPr>
          <w:rFonts w:ascii="Times New Roman" w:hAnsi="Times New Roman"/>
          <w:iCs/>
          <w:sz w:val="26"/>
          <w:szCs w:val="28"/>
        </w:rPr>
        <w:t>. р</w:t>
      </w:r>
      <w:r w:rsidR="009C486F" w:rsidRPr="00CE78CA">
        <w:rPr>
          <w:rFonts w:ascii="Times New Roman" w:hAnsi="Times New Roman"/>
          <w:iCs/>
          <w:sz w:val="26"/>
          <w:szCs w:val="28"/>
        </w:rPr>
        <w:t>уб.</w:t>
      </w:r>
      <w:r w:rsidR="004D0FF5" w:rsidRPr="00CE78CA">
        <w:rPr>
          <w:rFonts w:ascii="Times New Roman" w:hAnsi="Times New Roman"/>
          <w:iCs/>
          <w:sz w:val="26"/>
          <w:szCs w:val="28"/>
        </w:rPr>
        <w:t xml:space="preserve">, </w:t>
      </w:r>
      <w:r w:rsidR="003F1B80" w:rsidRPr="00CE78CA">
        <w:rPr>
          <w:rFonts w:ascii="Times New Roman" w:hAnsi="Times New Roman"/>
          <w:iCs/>
          <w:sz w:val="26"/>
          <w:szCs w:val="28"/>
        </w:rPr>
        <w:t xml:space="preserve">а также </w:t>
      </w:r>
      <w:r w:rsidR="004D0FF5" w:rsidRPr="00CE78CA">
        <w:rPr>
          <w:rFonts w:ascii="Times New Roman" w:hAnsi="Times New Roman"/>
          <w:iCs/>
          <w:sz w:val="26"/>
          <w:szCs w:val="28"/>
        </w:rPr>
        <w:t>собств</w:t>
      </w:r>
      <w:r w:rsidR="00D86393" w:rsidRPr="00CE78CA">
        <w:rPr>
          <w:rFonts w:ascii="Times New Roman" w:hAnsi="Times New Roman"/>
          <w:iCs/>
          <w:sz w:val="26"/>
          <w:szCs w:val="28"/>
        </w:rPr>
        <w:t>е</w:t>
      </w:r>
      <w:r w:rsidR="00CE78CA" w:rsidRPr="00CE78CA">
        <w:rPr>
          <w:rFonts w:ascii="Times New Roman" w:hAnsi="Times New Roman"/>
          <w:iCs/>
          <w:sz w:val="26"/>
          <w:szCs w:val="28"/>
        </w:rPr>
        <w:t xml:space="preserve">нные средства предприятий – 11998 </w:t>
      </w:r>
      <w:r w:rsidR="004D0FF5" w:rsidRPr="00CE78CA">
        <w:rPr>
          <w:rFonts w:ascii="Times New Roman" w:hAnsi="Times New Roman"/>
          <w:iCs/>
          <w:sz w:val="26"/>
          <w:szCs w:val="28"/>
        </w:rPr>
        <w:t>тыс</w:t>
      </w:r>
      <w:r w:rsidR="005E058E" w:rsidRPr="00CE78CA">
        <w:rPr>
          <w:rFonts w:ascii="Times New Roman" w:hAnsi="Times New Roman"/>
          <w:iCs/>
          <w:sz w:val="26"/>
          <w:szCs w:val="28"/>
        </w:rPr>
        <w:t>. р</w:t>
      </w:r>
      <w:r w:rsidR="004D0FF5" w:rsidRPr="00CE78CA">
        <w:rPr>
          <w:rFonts w:ascii="Times New Roman" w:hAnsi="Times New Roman"/>
          <w:iCs/>
          <w:sz w:val="26"/>
          <w:szCs w:val="28"/>
        </w:rPr>
        <w:t>уб.</w:t>
      </w:r>
    </w:p>
    <w:p w:rsidR="00451C5D" w:rsidRPr="00451C5D" w:rsidRDefault="000E4466" w:rsidP="00451C5D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b/>
          <w:i/>
          <w:sz w:val="26"/>
          <w:szCs w:val="28"/>
        </w:rPr>
        <w:t>1.4. Рынок  труда</w:t>
      </w:r>
      <w:r w:rsidR="00451C5D" w:rsidRPr="00451C5D">
        <w:rPr>
          <w:b/>
          <w:i/>
          <w:sz w:val="26"/>
          <w:szCs w:val="26"/>
          <w:u w:val="single"/>
        </w:rPr>
        <w:t xml:space="preserve"> </w:t>
      </w:r>
    </w:p>
    <w:p w:rsidR="00451C5D" w:rsidRPr="00451C5D" w:rsidRDefault="00451C5D" w:rsidP="00451C5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51C5D">
        <w:rPr>
          <w:rFonts w:ascii="Times New Roman" w:hAnsi="Times New Roman"/>
          <w:sz w:val="26"/>
          <w:szCs w:val="26"/>
        </w:rPr>
        <w:t>Численность работающих на предприятиях и организациях городского округа Спасск-Дальний в январе – августе 2018 года составила – 6995 человек, что составляет   97,1 % к соответствующему периоду предыдущего года.</w:t>
      </w:r>
    </w:p>
    <w:p w:rsidR="00451C5D" w:rsidRPr="00451C5D" w:rsidRDefault="00451C5D" w:rsidP="00451C5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 xml:space="preserve">На 1 октября 2018 года в службе занятости городского округа зарегистрировано    237 безработных граждан. </w:t>
      </w:r>
    </w:p>
    <w:p w:rsidR="00451C5D" w:rsidRDefault="00451C5D" w:rsidP="00451C5D">
      <w:pPr>
        <w:spacing w:after="0" w:line="360" w:lineRule="auto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4828913" cy="3022242"/>
            <wp:effectExtent l="12875" t="6708" r="6437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1C5D" w:rsidRPr="00451C5D" w:rsidRDefault="00451C5D" w:rsidP="00451C5D">
      <w:pPr>
        <w:spacing w:after="0" w:line="36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 xml:space="preserve">По данным </w:t>
      </w:r>
      <w:r>
        <w:rPr>
          <w:rFonts w:ascii="Times New Roman" w:hAnsi="Times New Roman"/>
          <w:sz w:val="26"/>
          <w:szCs w:val="26"/>
        </w:rPr>
        <w:t>о</w:t>
      </w:r>
      <w:r w:rsidRPr="00451C5D">
        <w:rPr>
          <w:rFonts w:ascii="Times New Roman" w:hAnsi="Times New Roman"/>
          <w:sz w:val="26"/>
          <w:szCs w:val="26"/>
        </w:rPr>
        <w:t>тделения КГБУ «Приморский центр занятости населения» в городе Спасск-Дальний уровень зарегистрированной безрабо</w:t>
      </w:r>
      <w:r>
        <w:rPr>
          <w:rFonts w:ascii="Times New Roman" w:hAnsi="Times New Roman"/>
          <w:sz w:val="26"/>
          <w:szCs w:val="26"/>
        </w:rPr>
        <w:t xml:space="preserve">тицы </w:t>
      </w:r>
      <w:r w:rsidRPr="00451C5D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1C5D">
        <w:rPr>
          <w:rFonts w:ascii="Times New Roman" w:hAnsi="Times New Roman"/>
          <w:sz w:val="26"/>
          <w:szCs w:val="26"/>
        </w:rPr>
        <w:t>1,1 %.</w:t>
      </w:r>
    </w:p>
    <w:p w:rsidR="00451C5D" w:rsidRPr="00451C5D" w:rsidRDefault="00451C5D" w:rsidP="00451C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>Заявленная организациями потребность в работниках по сравнению с соответствующим периодом предыдущего года снизилась на</w:t>
      </w:r>
      <w:r w:rsidR="003310A5">
        <w:rPr>
          <w:rFonts w:ascii="Times New Roman" w:hAnsi="Times New Roman"/>
          <w:sz w:val="26"/>
          <w:szCs w:val="26"/>
        </w:rPr>
        <w:t xml:space="preserve"> 2,4</w:t>
      </w:r>
      <w:r w:rsidRPr="00451C5D">
        <w:rPr>
          <w:rFonts w:ascii="Times New Roman" w:hAnsi="Times New Roman"/>
          <w:sz w:val="26"/>
          <w:szCs w:val="26"/>
        </w:rPr>
        <w:t xml:space="preserve"> % и составила 605 вакан</w:t>
      </w:r>
      <w:r>
        <w:rPr>
          <w:rFonts w:ascii="Times New Roman" w:hAnsi="Times New Roman"/>
          <w:sz w:val="26"/>
          <w:szCs w:val="26"/>
        </w:rPr>
        <w:t>сий</w:t>
      </w:r>
      <w:r w:rsidRPr="00451C5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1C5D">
        <w:rPr>
          <w:rFonts w:ascii="Times New Roman" w:hAnsi="Times New Roman"/>
          <w:sz w:val="26"/>
          <w:szCs w:val="26"/>
        </w:rPr>
        <w:t>На одно свободное рабочее место (вакант</w:t>
      </w:r>
      <w:r w:rsidR="00555E81">
        <w:rPr>
          <w:rFonts w:ascii="Times New Roman" w:hAnsi="Times New Roman"/>
          <w:sz w:val="26"/>
          <w:szCs w:val="26"/>
        </w:rPr>
        <w:t>ную должность) претендовало 0,46</w:t>
      </w:r>
      <w:r w:rsidRPr="00451C5D">
        <w:rPr>
          <w:rFonts w:ascii="Times New Roman" w:hAnsi="Times New Roman"/>
          <w:sz w:val="26"/>
          <w:szCs w:val="26"/>
        </w:rPr>
        <w:t xml:space="preserve"> соискателя.</w:t>
      </w:r>
    </w:p>
    <w:p w:rsidR="00451C5D" w:rsidRPr="00451C5D" w:rsidRDefault="00451C5D" w:rsidP="00451C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lastRenderedPageBreak/>
        <w:t>За 9 месяцев текущего года в органы службы занятости городского округа за          предоставлением государственных услуг по</w:t>
      </w:r>
      <w:r w:rsidRPr="00451C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1C5D">
        <w:rPr>
          <w:rFonts w:ascii="Times New Roman" w:hAnsi="Times New Roman"/>
          <w:sz w:val="26"/>
          <w:szCs w:val="26"/>
        </w:rPr>
        <w:t xml:space="preserve">содействию в поиске </w:t>
      </w:r>
      <w:r w:rsidR="00361ED1">
        <w:rPr>
          <w:rFonts w:ascii="Times New Roman" w:hAnsi="Times New Roman"/>
          <w:sz w:val="26"/>
          <w:szCs w:val="26"/>
        </w:rPr>
        <w:t>подходящей работы    обратился 1491 человек, трудоустроено</w:t>
      </w:r>
      <w:r w:rsidRPr="00451C5D">
        <w:rPr>
          <w:rFonts w:ascii="Times New Roman" w:hAnsi="Times New Roman"/>
          <w:sz w:val="26"/>
          <w:szCs w:val="26"/>
        </w:rPr>
        <w:t xml:space="preserve"> 828 человек.</w:t>
      </w:r>
    </w:p>
    <w:p w:rsidR="00451C5D" w:rsidRPr="00451C5D" w:rsidRDefault="00451C5D" w:rsidP="00451C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 xml:space="preserve">В оплачиваемых общественных работах приняли участие 95 человек, направлено на профессиональное обучение и дополнительное профессиональное образование </w:t>
      </w:r>
      <w:r>
        <w:rPr>
          <w:rFonts w:ascii="Times New Roman" w:hAnsi="Times New Roman"/>
          <w:sz w:val="26"/>
          <w:szCs w:val="26"/>
        </w:rPr>
        <w:t xml:space="preserve"> </w:t>
      </w:r>
      <w:r w:rsidR="00361ED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1C5D">
        <w:rPr>
          <w:rFonts w:ascii="Times New Roman" w:hAnsi="Times New Roman"/>
          <w:sz w:val="26"/>
          <w:szCs w:val="26"/>
        </w:rPr>
        <w:t>121 безработный гражданин.</w:t>
      </w:r>
    </w:p>
    <w:p w:rsidR="00451C5D" w:rsidRPr="00451C5D" w:rsidRDefault="00451C5D" w:rsidP="00451C5D">
      <w:pPr>
        <w:pStyle w:val="21"/>
        <w:spacing w:line="360" w:lineRule="auto"/>
        <w:ind w:left="0" w:firstLine="708"/>
        <w:rPr>
          <w:rFonts w:eastAsia="Calibri"/>
          <w:sz w:val="26"/>
          <w:szCs w:val="26"/>
        </w:rPr>
      </w:pPr>
      <w:r w:rsidRPr="00451C5D">
        <w:rPr>
          <w:sz w:val="26"/>
          <w:szCs w:val="26"/>
        </w:rPr>
        <w:t xml:space="preserve">Важным направлением улучшения ситуации на рынке труда является создание новых рабочих мест. В истекшем периоде текущего года на предприятиях городского округа Спасск-Дальний создано 249 рабочих мест, которые </w:t>
      </w:r>
      <w:r w:rsidRPr="00451C5D">
        <w:rPr>
          <w:rFonts w:eastAsia="Calibri"/>
          <w:sz w:val="26"/>
          <w:szCs w:val="26"/>
        </w:rPr>
        <w:t>относятся к сфере малого и среднего бизнеса.</w:t>
      </w:r>
    </w:p>
    <w:p w:rsidR="005D1733" w:rsidRPr="00451C5D" w:rsidRDefault="00613F4E" w:rsidP="00451C5D">
      <w:pPr>
        <w:pStyle w:val="21"/>
        <w:spacing w:line="360" w:lineRule="auto"/>
        <w:ind w:left="0" w:firstLine="708"/>
        <w:rPr>
          <w:b/>
          <w:i/>
          <w:sz w:val="26"/>
          <w:szCs w:val="26"/>
        </w:rPr>
      </w:pPr>
      <w:r w:rsidRPr="00451C5D">
        <w:rPr>
          <w:b/>
          <w:i/>
          <w:sz w:val="26"/>
          <w:szCs w:val="26"/>
        </w:rPr>
        <w:t xml:space="preserve">1.5.  </w:t>
      </w:r>
      <w:r w:rsidR="005D1733" w:rsidRPr="00451C5D">
        <w:rPr>
          <w:b/>
          <w:i/>
          <w:sz w:val="26"/>
          <w:szCs w:val="26"/>
        </w:rPr>
        <w:t>Доходы населения</w:t>
      </w:r>
    </w:p>
    <w:p w:rsidR="00451C5D" w:rsidRPr="00270357" w:rsidRDefault="00451C5D" w:rsidP="00451C5D">
      <w:pPr>
        <w:pStyle w:val="31"/>
        <w:spacing w:line="360" w:lineRule="auto"/>
        <w:rPr>
          <w:sz w:val="26"/>
          <w:szCs w:val="26"/>
        </w:rPr>
      </w:pPr>
      <w:r w:rsidRPr="00270357">
        <w:rPr>
          <w:sz w:val="26"/>
          <w:szCs w:val="26"/>
        </w:rPr>
        <w:t>Определяющим показателем оценки уровня жизни населения является заработная плата. В городском округе Спасск-Дальний средняя номинальная заработная плата за январь-август  2018 года работников крупных и средних организаций по оценке Приморскстата, сложилась в размере 34916,3</w:t>
      </w:r>
      <w:r w:rsidRPr="00270357">
        <w:t xml:space="preserve"> </w:t>
      </w:r>
      <w:r w:rsidRPr="00270357">
        <w:rPr>
          <w:sz w:val="26"/>
          <w:szCs w:val="26"/>
        </w:rPr>
        <w:t xml:space="preserve">рублей </w:t>
      </w:r>
      <w:r w:rsidR="00361ED1">
        <w:rPr>
          <w:sz w:val="26"/>
          <w:szCs w:val="26"/>
        </w:rPr>
        <w:t>(рост 13,9</w:t>
      </w:r>
      <w:r w:rsidR="00AB48F8">
        <w:rPr>
          <w:sz w:val="26"/>
          <w:szCs w:val="26"/>
        </w:rPr>
        <w:t xml:space="preserve">%) </w:t>
      </w:r>
      <w:r w:rsidRPr="00270357">
        <w:rPr>
          <w:sz w:val="26"/>
          <w:szCs w:val="26"/>
        </w:rPr>
        <w:t xml:space="preserve">и составила 73,42 % от среднекраевого уровня. </w:t>
      </w:r>
      <w:r w:rsidRPr="00270357">
        <w:rPr>
          <w:bCs/>
          <w:sz w:val="26"/>
          <w:szCs w:val="26"/>
        </w:rPr>
        <w:t>Увеличение темпов роста по - сравнению с тем</w:t>
      </w:r>
      <w:r w:rsidR="00AB48F8">
        <w:rPr>
          <w:bCs/>
          <w:sz w:val="26"/>
          <w:szCs w:val="26"/>
        </w:rPr>
        <w:t>пами прошлого года составило  8,3</w:t>
      </w:r>
      <w:r w:rsidRPr="00270357">
        <w:rPr>
          <w:bCs/>
          <w:sz w:val="26"/>
          <w:szCs w:val="26"/>
        </w:rPr>
        <w:t xml:space="preserve"> процентных пункта. </w:t>
      </w:r>
    </w:p>
    <w:p w:rsidR="00451C5D" w:rsidRPr="00451C5D" w:rsidRDefault="00451C5D" w:rsidP="00451C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>Средний уровень оплаты труда в рассматриваемом периоде составил 2,7 величины прожиточного минимума трудоспособного населения городского округа.</w:t>
      </w:r>
    </w:p>
    <w:p w:rsidR="00451C5D" w:rsidRPr="00451C5D" w:rsidRDefault="00451C5D" w:rsidP="00451C5D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C5D">
        <w:rPr>
          <w:rFonts w:ascii="Times New Roman" w:hAnsi="Times New Roman"/>
          <w:sz w:val="26"/>
          <w:szCs w:val="26"/>
        </w:rPr>
        <w:t xml:space="preserve">По данным территориального органа государственной </w:t>
      </w:r>
      <w:r w:rsidR="00AB48F8">
        <w:rPr>
          <w:rFonts w:ascii="Times New Roman" w:hAnsi="Times New Roman"/>
          <w:sz w:val="26"/>
          <w:szCs w:val="26"/>
        </w:rPr>
        <w:t>статистики</w:t>
      </w:r>
      <w:r w:rsidRPr="00451C5D">
        <w:rPr>
          <w:rFonts w:ascii="Times New Roman" w:hAnsi="Times New Roman"/>
          <w:sz w:val="26"/>
          <w:szCs w:val="26"/>
        </w:rPr>
        <w:t xml:space="preserve"> на                       1 октября 2018г. просроченная задолженность по выплате заработной платы работникам организаций, расположенных на территории городского округа Спасск-Дальний</w:t>
      </w:r>
      <w:r w:rsidR="00AB48F8">
        <w:rPr>
          <w:rFonts w:ascii="Times New Roman" w:hAnsi="Times New Roman"/>
          <w:sz w:val="26"/>
          <w:szCs w:val="26"/>
        </w:rPr>
        <w:t>,</w:t>
      </w:r>
      <w:r w:rsidRPr="00451C5D">
        <w:rPr>
          <w:rFonts w:ascii="Times New Roman" w:hAnsi="Times New Roman"/>
          <w:sz w:val="26"/>
          <w:szCs w:val="26"/>
        </w:rPr>
        <w:t xml:space="preserve"> отсутствует</w:t>
      </w:r>
      <w:r w:rsidRPr="00451C5D">
        <w:rPr>
          <w:rFonts w:ascii="Times New Roman" w:hAnsi="Times New Roman"/>
        </w:rPr>
        <w:t>.</w:t>
      </w:r>
    </w:p>
    <w:p w:rsidR="00860391" w:rsidRPr="00451C5D" w:rsidRDefault="002A2C4C" w:rsidP="00D74644">
      <w:pPr>
        <w:spacing w:after="0" w:line="36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451C5D">
        <w:rPr>
          <w:rFonts w:ascii="Times New Roman" w:hAnsi="Times New Roman"/>
          <w:b/>
          <w:i/>
          <w:sz w:val="26"/>
          <w:szCs w:val="26"/>
        </w:rPr>
        <w:t>1.6.</w:t>
      </w:r>
      <w:r w:rsidR="0013121C" w:rsidRPr="00451C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51C5D">
        <w:rPr>
          <w:rFonts w:ascii="Times New Roman" w:hAnsi="Times New Roman"/>
          <w:b/>
          <w:i/>
          <w:sz w:val="26"/>
          <w:szCs w:val="26"/>
        </w:rPr>
        <w:t>Демография</w:t>
      </w:r>
    </w:p>
    <w:p w:rsidR="00451C5D" w:rsidRPr="009F5062" w:rsidRDefault="00451C5D" w:rsidP="00451C5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F5062">
        <w:rPr>
          <w:rFonts w:ascii="Times New Roman" w:hAnsi="Times New Roman"/>
          <w:bCs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9F5062">
        <w:rPr>
          <w:rFonts w:ascii="Times New Roman" w:hAnsi="Times New Roman"/>
          <w:bCs/>
          <w:sz w:val="28"/>
          <w:szCs w:val="28"/>
        </w:rPr>
        <w:t xml:space="preserve"> </w:t>
      </w:r>
      <w:r w:rsidRPr="009F5062">
        <w:rPr>
          <w:rFonts w:ascii="Times New Roman" w:hAnsi="Times New Roman"/>
          <w:sz w:val="26"/>
          <w:szCs w:val="26"/>
        </w:rPr>
        <w:t xml:space="preserve">Демографические показатели </w:t>
      </w:r>
      <w:r w:rsidR="009D7E91" w:rsidRPr="009F5062">
        <w:rPr>
          <w:rFonts w:ascii="Times New Roman" w:hAnsi="Times New Roman"/>
          <w:sz w:val="26"/>
          <w:szCs w:val="26"/>
        </w:rPr>
        <w:t xml:space="preserve"> за </w:t>
      </w:r>
      <w:r w:rsidRPr="009F5062">
        <w:rPr>
          <w:rFonts w:ascii="Times New Roman" w:hAnsi="Times New Roman"/>
          <w:sz w:val="26"/>
          <w:szCs w:val="26"/>
        </w:rPr>
        <w:t xml:space="preserve">январь-август 2018 года свидетельствуют о сокращении численности населения городского округа Спасск-Дальний. Интенсивность процессов естественного воспроизводства недостаточна, число родившихся за </w:t>
      </w:r>
      <w:r w:rsidR="009D7E91" w:rsidRPr="009F5062">
        <w:rPr>
          <w:rFonts w:ascii="Times New Roman" w:hAnsi="Times New Roman"/>
          <w:sz w:val="26"/>
          <w:szCs w:val="26"/>
        </w:rPr>
        <w:t xml:space="preserve"> </w:t>
      </w:r>
      <w:r w:rsidRPr="009F5062">
        <w:rPr>
          <w:rFonts w:ascii="Times New Roman" w:hAnsi="Times New Roman"/>
          <w:sz w:val="26"/>
          <w:szCs w:val="26"/>
        </w:rPr>
        <w:t xml:space="preserve"> январь-август 2018г. 273 ребенка (январь-август 2017г.</w:t>
      </w:r>
      <w:r w:rsidR="00AB48F8">
        <w:rPr>
          <w:rFonts w:ascii="Times New Roman" w:hAnsi="Times New Roman"/>
          <w:sz w:val="26"/>
          <w:szCs w:val="26"/>
        </w:rPr>
        <w:t xml:space="preserve">-                </w:t>
      </w:r>
      <w:r w:rsidRPr="009F5062">
        <w:rPr>
          <w:rFonts w:ascii="Times New Roman" w:hAnsi="Times New Roman"/>
          <w:sz w:val="26"/>
          <w:szCs w:val="26"/>
        </w:rPr>
        <w:t>350</w:t>
      </w:r>
      <w:r w:rsidR="00AB48F8">
        <w:rPr>
          <w:rFonts w:ascii="Times New Roman" w:hAnsi="Times New Roman"/>
          <w:sz w:val="26"/>
          <w:szCs w:val="26"/>
        </w:rPr>
        <w:t xml:space="preserve"> чел.</w:t>
      </w:r>
      <w:r w:rsidR="00A515C8" w:rsidRPr="009F5062">
        <w:rPr>
          <w:rFonts w:ascii="Times New Roman" w:hAnsi="Times New Roman"/>
          <w:sz w:val="26"/>
          <w:szCs w:val="26"/>
        </w:rPr>
        <w:t>)</w:t>
      </w:r>
      <w:r w:rsidRPr="009F5062">
        <w:rPr>
          <w:rFonts w:ascii="Times New Roman" w:hAnsi="Times New Roman"/>
          <w:sz w:val="26"/>
          <w:szCs w:val="26"/>
        </w:rPr>
        <w:t xml:space="preserve"> уменьшилось на 22,0</w:t>
      </w:r>
      <w:r w:rsidR="009D7E91" w:rsidRPr="009F5062">
        <w:rPr>
          <w:rFonts w:ascii="Times New Roman" w:hAnsi="Times New Roman"/>
          <w:sz w:val="26"/>
          <w:szCs w:val="26"/>
        </w:rPr>
        <w:t xml:space="preserve"> </w:t>
      </w:r>
      <w:r w:rsidRPr="009F5062">
        <w:rPr>
          <w:rFonts w:ascii="Times New Roman" w:hAnsi="Times New Roman"/>
          <w:sz w:val="26"/>
          <w:szCs w:val="26"/>
        </w:rPr>
        <w:t xml:space="preserve">% по отношению к соответствующему периоду прошлого года, число умерших 495 человек  </w:t>
      </w:r>
      <w:r w:rsidR="009D7E91" w:rsidRPr="009F5062">
        <w:rPr>
          <w:rFonts w:ascii="Times New Roman" w:hAnsi="Times New Roman"/>
          <w:sz w:val="26"/>
          <w:szCs w:val="26"/>
        </w:rPr>
        <w:t xml:space="preserve"> </w:t>
      </w:r>
      <w:r w:rsidRPr="009F5062">
        <w:rPr>
          <w:rFonts w:ascii="Times New Roman" w:hAnsi="Times New Roman"/>
          <w:sz w:val="26"/>
          <w:szCs w:val="26"/>
        </w:rPr>
        <w:t>(я</w:t>
      </w:r>
      <w:r w:rsidR="009F5062">
        <w:rPr>
          <w:rFonts w:ascii="Times New Roman" w:hAnsi="Times New Roman"/>
          <w:sz w:val="26"/>
          <w:szCs w:val="26"/>
        </w:rPr>
        <w:t xml:space="preserve">нварь-август 2017г. </w:t>
      </w:r>
      <w:r w:rsidR="00AB48F8">
        <w:rPr>
          <w:rFonts w:ascii="Times New Roman" w:hAnsi="Times New Roman"/>
          <w:sz w:val="26"/>
          <w:szCs w:val="26"/>
        </w:rPr>
        <w:t xml:space="preserve"> – </w:t>
      </w:r>
      <w:r w:rsidR="009F5062">
        <w:rPr>
          <w:rFonts w:ascii="Times New Roman" w:hAnsi="Times New Roman"/>
          <w:sz w:val="26"/>
          <w:szCs w:val="26"/>
        </w:rPr>
        <w:t>463</w:t>
      </w:r>
      <w:r w:rsidR="00AB48F8">
        <w:rPr>
          <w:rFonts w:ascii="Times New Roman" w:hAnsi="Times New Roman"/>
          <w:sz w:val="26"/>
          <w:szCs w:val="26"/>
        </w:rPr>
        <w:t>чел.</w:t>
      </w:r>
      <w:r w:rsidRPr="009F5062">
        <w:rPr>
          <w:rFonts w:ascii="Times New Roman" w:hAnsi="Times New Roman"/>
          <w:sz w:val="26"/>
          <w:szCs w:val="26"/>
        </w:rPr>
        <w:t xml:space="preserve">) в </w:t>
      </w:r>
      <w:r w:rsidRPr="009F5062">
        <w:rPr>
          <w:rFonts w:ascii="Times New Roman" w:hAnsi="Times New Roman"/>
          <w:sz w:val="26"/>
          <w:szCs w:val="26"/>
        </w:rPr>
        <w:lastRenderedPageBreak/>
        <w:t>сравнении с соответствующим периодом п</w:t>
      </w:r>
      <w:r w:rsidR="003310A5">
        <w:rPr>
          <w:rFonts w:ascii="Times New Roman" w:hAnsi="Times New Roman"/>
          <w:sz w:val="26"/>
          <w:szCs w:val="26"/>
        </w:rPr>
        <w:t>рошлого года увеличилось на 6,9</w:t>
      </w:r>
      <w:r w:rsidRPr="009F5062">
        <w:rPr>
          <w:rFonts w:ascii="Times New Roman" w:hAnsi="Times New Roman"/>
          <w:sz w:val="26"/>
          <w:szCs w:val="26"/>
        </w:rPr>
        <w:t>%, и в 1,8 раза превышает число родившихся. Естественная убыль населения за январь-август 2018г. составила 222 человека, что в 1,9 раза превышает уровень соответствующего периода прошлого года (январь-август 201</w:t>
      </w:r>
      <w:r w:rsidR="009F5062">
        <w:rPr>
          <w:rFonts w:ascii="Times New Roman" w:hAnsi="Times New Roman"/>
          <w:sz w:val="26"/>
          <w:szCs w:val="26"/>
        </w:rPr>
        <w:t xml:space="preserve">7г. </w:t>
      </w:r>
      <w:r w:rsidR="00AB48F8">
        <w:rPr>
          <w:rFonts w:ascii="Times New Roman" w:hAnsi="Times New Roman"/>
          <w:sz w:val="26"/>
          <w:szCs w:val="26"/>
        </w:rPr>
        <w:t xml:space="preserve">– </w:t>
      </w:r>
      <w:r w:rsidR="009F5062">
        <w:rPr>
          <w:rFonts w:ascii="Times New Roman" w:hAnsi="Times New Roman"/>
          <w:sz w:val="26"/>
          <w:szCs w:val="26"/>
        </w:rPr>
        <w:t>113</w:t>
      </w:r>
      <w:r w:rsidR="00AB48F8">
        <w:rPr>
          <w:rFonts w:ascii="Times New Roman" w:hAnsi="Times New Roman"/>
          <w:sz w:val="26"/>
          <w:szCs w:val="26"/>
        </w:rPr>
        <w:t>чел.</w:t>
      </w:r>
      <w:r w:rsidRPr="009F5062">
        <w:rPr>
          <w:rFonts w:ascii="Times New Roman" w:hAnsi="Times New Roman"/>
          <w:sz w:val="26"/>
          <w:szCs w:val="26"/>
        </w:rPr>
        <w:t>).</w:t>
      </w:r>
    </w:p>
    <w:p w:rsidR="00451C5D" w:rsidRPr="009D7E91" w:rsidRDefault="00451C5D" w:rsidP="009D7E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7E91">
        <w:rPr>
          <w:rFonts w:ascii="Times New Roman" w:hAnsi="Times New Roman"/>
          <w:b/>
          <w:i/>
          <w:sz w:val="26"/>
          <w:szCs w:val="26"/>
        </w:rPr>
        <w:t xml:space="preserve">Миграционный </w:t>
      </w:r>
      <w:r w:rsidRPr="009D7E91">
        <w:rPr>
          <w:rFonts w:ascii="Times New Roman" w:hAnsi="Times New Roman"/>
          <w:b/>
          <w:i/>
          <w:snapToGrid w:val="0"/>
          <w:sz w:val="26"/>
        </w:rPr>
        <w:t>прирост, убыль (-)</w:t>
      </w:r>
      <w:r w:rsidRPr="009D7E91">
        <w:rPr>
          <w:rFonts w:ascii="Times New Roman" w:hAnsi="Times New Roman"/>
          <w:b/>
          <w:i/>
          <w:sz w:val="26"/>
          <w:szCs w:val="26"/>
        </w:rPr>
        <w:t xml:space="preserve"> и естественная убыль населения</w:t>
      </w:r>
    </w:p>
    <w:p w:rsidR="00451C5D" w:rsidRPr="009D7E91" w:rsidRDefault="00451C5D" w:rsidP="009D7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6"/>
          <w:szCs w:val="26"/>
        </w:rPr>
      </w:pPr>
      <w:r w:rsidRPr="009D7E91">
        <w:rPr>
          <w:rFonts w:ascii="Times New Roman" w:hAnsi="Times New Roman"/>
          <w:b/>
          <w:i/>
          <w:sz w:val="26"/>
          <w:szCs w:val="26"/>
        </w:rPr>
        <w:t>за январь – август 2017, 2018 годы (человек).</w:t>
      </w:r>
    </w:p>
    <w:p w:rsidR="00451C5D" w:rsidRPr="009109AA" w:rsidRDefault="00451C5D" w:rsidP="009D7E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noProof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i/>
          <w:noProof/>
          <w:sz w:val="26"/>
          <w:szCs w:val="26"/>
        </w:rPr>
        <w:drawing>
          <wp:inline distT="0" distB="0" distL="0" distR="0">
            <wp:extent cx="5295138" cy="2737104"/>
            <wp:effectExtent l="12192" t="6096" r="762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1C5D" w:rsidRPr="009D7E91" w:rsidRDefault="00451C5D" w:rsidP="009D7E9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7E91">
        <w:rPr>
          <w:rFonts w:ascii="Times New Roman" w:hAnsi="Times New Roman"/>
          <w:sz w:val="26"/>
          <w:szCs w:val="26"/>
        </w:rPr>
        <w:t xml:space="preserve">Коэффициент естественной убыли по городскому округу составил – 5,45 на 1000  человек населения (в январе-августе 2017 года – 2,75). </w:t>
      </w:r>
    </w:p>
    <w:p w:rsidR="00451C5D" w:rsidRPr="009D7E91" w:rsidRDefault="00451C5D" w:rsidP="009D7E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E91">
        <w:rPr>
          <w:rFonts w:ascii="Times New Roman" w:hAnsi="Times New Roman"/>
          <w:sz w:val="26"/>
          <w:szCs w:val="26"/>
        </w:rPr>
        <w:t xml:space="preserve">Общий коэффициент рождаемости по отношению к соответствующему периоду 2017 года снизился на 1,81 и составил 6,70 (2017 год </w:t>
      </w:r>
      <w:r w:rsidR="00AB48F8">
        <w:rPr>
          <w:rFonts w:ascii="Times New Roman" w:hAnsi="Times New Roman"/>
          <w:sz w:val="26"/>
          <w:szCs w:val="26"/>
        </w:rPr>
        <w:t xml:space="preserve">- </w:t>
      </w:r>
      <w:r w:rsidRPr="009D7E91">
        <w:rPr>
          <w:rFonts w:ascii="Times New Roman" w:hAnsi="Times New Roman"/>
          <w:sz w:val="26"/>
          <w:szCs w:val="26"/>
        </w:rPr>
        <w:t>8,51), смертности – повысился на 0,9 и составил 12,16 (2017 год 11,26).</w:t>
      </w:r>
    </w:p>
    <w:p w:rsidR="00451C5D" w:rsidRPr="00610F4C" w:rsidRDefault="00451C5D" w:rsidP="00451C5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F4C">
        <w:rPr>
          <w:rFonts w:ascii="Times New Roman" w:hAnsi="Times New Roman" w:cs="Times New Roman"/>
          <w:sz w:val="26"/>
          <w:szCs w:val="26"/>
        </w:rPr>
        <w:t xml:space="preserve">Миграционный отток населения значительно влияет на уменьшение демографического потенциала </w:t>
      </w:r>
      <w:r w:rsidR="00AB48F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610F4C">
        <w:rPr>
          <w:rFonts w:ascii="Times New Roman" w:hAnsi="Times New Roman" w:cs="Times New Roman"/>
          <w:sz w:val="26"/>
          <w:szCs w:val="26"/>
        </w:rPr>
        <w:t xml:space="preserve">округа. </w:t>
      </w:r>
      <w:r w:rsidRPr="00610F4C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610F4C">
        <w:rPr>
          <w:rFonts w:ascii="Times New Roman" w:hAnsi="Times New Roman" w:cs="Times New Roman"/>
          <w:sz w:val="26"/>
          <w:szCs w:val="26"/>
        </w:rPr>
        <w:t xml:space="preserve"> обусловлены не только уровнем жизни, характерным для муниципального образования, но и возможностями его экономики,     причинами личного и семейного характера.</w:t>
      </w:r>
    </w:p>
    <w:p w:rsidR="00451C5D" w:rsidRPr="00610F4C" w:rsidRDefault="00451C5D" w:rsidP="00451C5D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F4C">
        <w:rPr>
          <w:rFonts w:ascii="Times New Roman" w:hAnsi="Times New Roman" w:cs="Times New Roman"/>
          <w:sz w:val="26"/>
          <w:szCs w:val="26"/>
        </w:rPr>
        <w:t xml:space="preserve">В сравнении с аналогичным периодом прошлого года уменьшилось число граждан прибывших в городской округ, число граждан убывших увеличилось. За пределы городского округа в январе – августе 2018 года выехало 1085 человек, прибыло 1030 человек, миграционный отток составил 55 человек. </w:t>
      </w:r>
    </w:p>
    <w:p w:rsidR="00B609E5" w:rsidRDefault="00B609E5" w:rsidP="009F5062">
      <w:pPr>
        <w:pStyle w:val="ConsPlusNormal0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9F5062" w:rsidRPr="009F5062" w:rsidRDefault="0082247C" w:rsidP="009F5062">
      <w:pPr>
        <w:pStyle w:val="ConsPlusNormal0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9F5062"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 </w:t>
      </w:r>
      <w:r w:rsidR="000E4466" w:rsidRPr="009F5062">
        <w:rPr>
          <w:rFonts w:ascii="Times New Roman" w:hAnsi="Times New Roman" w:cs="Times New Roman"/>
          <w:b/>
          <w:i/>
          <w:sz w:val="26"/>
          <w:szCs w:val="28"/>
        </w:rPr>
        <w:t>1.7. Муниципальные  закупки</w:t>
      </w:r>
    </w:p>
    <w:p w:rsidR="009F5062" w:rsidRPr="009F5062" w:rsidRDefault="009F5062" w:rsidP="009F506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9F5062">
        <w:rPr>
          <w:rFonts w:ascii="Times New Roman" w:hAnsi="Times New Roman"/>
          <w:sz w:val="26"/>
        </w:rPr>
        <w:t xml:space="preserve">За январь-сентябрь 2018 года заказчиками городского округа Спасск-Дальний проведено 1184 закупки товаров,  работ,  услуг  для  нужд  городского округа Спасск-Дальний. </w:t>
      </w:r>
    </w:p>
    <w:p w:rsidR="009F5062" w:rsidRPr="009F5062" w:rsidRDefault="009F5062" w:rsidP="009F506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9F5062">
        <w:rPr>
          <w:rFonts w:ascii="Times New Roman" w:hAnsi="Times New Roman"/>
          <w:sz w:val="26"/>
        </w:rPr>
        <w:t>По способам закупок проведено: 1 открытый конкурс, 59 электронных аукционов,  3 запроса котировки цен,  186 закупок у единственного поставщика (водоснабжение, водоотведение, поставка электроэнергии, теплоэнергии, услуги связи),  935 закупок  на  сумму, не превышающую ста тысяч рублей.</w:t>
      </w:r>
    </w:p>
    <w:p w:rsidR="009F5062" w:rsidRPr="009F5062" w:rsidRDefault="009F5062" w:rsidP="009F506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9F5062">
        <w:rPr>
          <w:rFonts w:ascii="Times New Roman" w:hAnsi="Times New Roman"/>
          <w:sz w:val="26"/>
        </w:rPr>
        <w:t>По итогам осуществления закупок заключено 1182 муниципальных контракта и иных гражданско-правовых  договоров  на  сумму  199962,6 тысяч рублей.   Из общего количества заключенных контрактов по результатам открытых конкурсов заключен 1 контракт на сумму 192,0 тысячи рублей, по результатам электронных  аукционов  - 57  контрактов  на  сумму  64727</w:t>
      </w:r>
      <w:r w:rsidR="0039115F">
        <w:rPr>
          <w:rFonts w:ascii="Times New Roman" w:hAnsi="Times New Roman"/>
          <w:sz w:val="26"/>
        </w:rPr>
        <w:t>,0</w:t>
      </w:r>
      <w:r w:rsidRPr="009F5062">
        <w:rPr>
          <w:rFonts w:ascii="Times New Roman" w:hAnsi="Times New Roman"/>
          <w:sz w:val="26"/>
        </w:rPr>
        <w:t xml:space="preserve"> тысяч рублей, по итогам запроса котировок - 3 контракта на сумму 153,9 тысяч рублей. С единственными  поставщиками, которые относятся к сфере деятельности субъектов естественных монополий или обладают исключительными правами на использование печатных изданий, заключено 186  контрактов и договоров  на  сумму 99406,6 тысяч рублей. С единственными поставщиками на сумму, не превышающую ста тысяч рублей, заключено 935 контрактов  и  иных гражданско-правов</w:t>
      </w:r>
      <w:r w:rsidR="0039115F">
        <w:rPr>
          <w:rFonts w:ascii="Times New Roman" w:hAnsi="Times New Roman"/>
          <w:sz w:val="26"/>
        </w:rPr>
        <w:t>ых договоров  на  сумму 35483,1</w:t>
      </w:r>
      <w:r w:rsidRPr="009F5062">
        <w:rPr>
          <w:rFonts w:ascii="Times New Roman" w:hAnsi="Times New Roman"/>
          <w:sz w:val="26"/>
        </w:rPr>
        <w:t xml:space="preserve"> тысяч рублей.</w:t>
      </w:r>
    </w:p>
    <w:p w:rsidR="009F5062" w:rsidRPr="009F5062" w:rsidRDefault="009F5062" w:rsidP="009F5062">
      <w:pPr>
        <w:spacing w:after="0" w:line="360" w:lineRule="auto"/>
        <w:ind w:firstLine="708"/>
        <w:jc w:val="center"/>
        <w:rPr>
          <w:rFonts w:ascii="Times New Roman" w:hAnsi="Times New Roman"/>
          <w:b/>
          <w:sz w:val="26"/>
        </w:rPr>
      </w:pPr>
      <w:r w:rsidRPr="009F5062">
        <w:rPr>
          <w:rFonts w:ascii="Times New Roman" w:hAnsi="Times New Roman"/>
          <w:b/>
          <w:sz w:val="26"/>
        </w:rPr>
        <w:t>Стоимость контрактов по способам закупок</w:t>
      </w:r>
    </w:p>
    <w:p w:rsidR="009F5062" w:rsidRPr="009F5062" w:rsidRDefault="009F5062" w:rsidP="009F5062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9F5062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4572000" cy="2238375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062" w:rsidRPr="009F5062" w:rsidRDefault="009F5062" w:rsidP="009F5062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9F5062">
        <w:rPr>
          <w:rFonts w:ascii="Times New Roman" w:hAnsi="Times New Roman"/>
          <w:sz w:val="26"/>
        </w:rPr>
        <w:t>Стоимость контрактов и договоров по видам продукции за 9 месяцев  2018 года со</w:t>
      </w:r>
      <w:r w:rsidR="009313E3">
        <w:rPr>
          <w:rFonts w:ascii="Times New Roman" w:hAnsi="Times New Roman"/>
          <w:sz w:val="26"/>
        </w:rPr>
        <w:t xml:space="preserve">ставила: коммунальные услуги </w:t>
      </w:r>
      <w:r w:rsidRPr="009F5062">
        <w:rPr>
          <w:rFonts w:ascii="Times New Roman" w:hAnsi="Times New Roman"/>
          <w:sz w:val="26"/>
        </w:rPr>
        <w:t>46,7 % от общей ст</w:t>
      </w:r>
      <w:r w:rsidR="009313E3">
        <w:rPr>
          <w:rFonts w:ascii="Times New Roman" w:hAnsi="Times New Roman"/>
          <w:sz w:val="26"/>
        </w:rPr>
        <w:t xml:space="preserve">оимости заключенных контрактов, </w:t>
      </w:r>
      <w:r w:rsidRPr="009F5062">
        <w:rPr>
          <w:rFonts w:ascii="Times New Roman" w:hAnsi="Times New Roman"/>
          <w:sz w:val="26"/>
        </w:rPr>
        <w:t xml:space="preserve"> у</w:t>
      </w:r>
      <w:r w:rsidR="009313E3">
        <w:rPr>
          <w:rFonts w:ascii="Times New Roman" w:hAnsi="Times New Roman"/>
          <w:sz w:val="26"/>
        </w:rPr>
        <w:t xml:space="preserve">слуги связи – 0,9 %, </w:t>
      </w:r>
      <w:r w:rsidRPr="009F5062">
        <w:rPr>
          <w:rFonts w:ascii="Times New Roman" w:hAnsi="Times New Roman"/>
          <w:sz w:val="26"/>
        </w:rPr>
        <w:t xml:space="preserve"> горюче-смазочные материалы для автотранспорта </w:t>
      </w:r>
      <w:r w:rsidRPr="009F5062">
        <w:rPr>
          <w:rFonts w:ascii="Times New Roman" w:hAnsi="Times New Roman"/>
          <w:sz w:val="26"/>
        </w:rPr>
        <w:lastRenderedPageBreak/>
        <w:t>и топливо д</w:t>
      </w:r>
      <w:r w:rsidR="009313E3">
        <w:rPr>
          <w:rFonts w:ascii="Times New Roman" w:hAnsi="Times New Roman"/>
          <w:sz w:val="26"/>
        </w:rPr>
        <w:t>ля нужд ЖКХ –1,5 %</w:t>
      </w:r>
      <w:r w:rsidRPr="009F5062">
        <w:rPr>
          <w:rFonts w:ascii="Times New Roman" w:hAnsi="Times New Roman"/>
          <w:sz w:val="26"/>
        </w:rPr>
        <w:t>, подряд</w:t>
      </w:r>
      <w:r w:rsidR="009313E3">
        <w:rPr>
          <w:rFonts w:ascii="Times New Roman" w:hAnsi="Times New Roman"/>
          <w:sz w:val="26"/>
        </w:rPr>
        <w:t>ные работы – 20,6 %,</w:t>
      </w:r>
      <w:r w:rsidRPr="009F5062">
        <w:rPr>
          <w:rFonts w:ascii="Times New Roman" w:hAnsi="Times New Roman"/>
          <w:sz w:val="26"/>
        </w:rPr>
        <w:t xml:space="preserve">  печатна</w:t>
      </w:r>
      <w:r w:rsidR="009313E3">
        <w:rPr>
          <w:rFonts w:ascii="Times New Roman" w:hAnsi="Times New Roman"/>
          <w:sz w:val="26"/>
        </w:rPr>
        <w:t xml:space="preserve">я продукция –2,2 %, </w:t>
      </w:r>
      <w:r w:rsidRPr="009F5062">
        <w:rPr>
          <w:rFonts w:ascii="Times New Roman" w:hAnsi="Times New Roman"/>
          <w:sz w:val="26"/>
        </w:rPr>
        <w:t>сельхозпродукция и про</w:t>
      </w:r>
      <w:r w:rsidR="009313E3">
        <w:rPr>
          <w:rFonts w:ascii="Times New Roman" w:hAnsi="Times New Roman"/>
          <w:sz w:val="26"/>
        </w:rPr>
        <w:t xml:space="preserve">довольствие – 1,9 %, </w:t>
      </w:r>
      <w:r w:rsidRPr="009F5062">
        <w:rPr>
          <w:rFonts w:ascii="Times New Roman" w:hAnsi="Times New Roman"/>
          <w:sz w:val="26"/>
        </w:rPr>
        <w:t xml:space="preserve"> прочие  товары,  рабо</w:t>
      </w:r>
      <w:r w:rsidR="009313E3">
        <w:rPr>
          <w:rFonts w:ascii="Times New Roman" w:hAnsi="Times New Roman"/>
          <w:sz w:val="26"/>
        </w:rPr>
        <w:t>ты, услуги –26,2 %</w:t>
      </w:r>
      <w:r w:rsidRPr="009F5062">
        <w:rPr>
          <w:rFonts w:ascii="Times New Roman" w:hAnsi="Times New Roman"/>
          <w:sz w:val="26"/>
        </w:rPr>
        <w:t xml:space="preserve">. </w:t>
      </w:r>
    </w:p>
    <w:p w:rsidR="009F5062" w:rsidRPr="009F5062" w:rsidRDefault="009F5062" w:rsidP="009F5062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9F5062">
        <w:rPr>
          <w:rFonts w:ascii="Times New Roman" w:hAnsi="Times New Roman"/>
          <w:b/>
          <w:sz w:val="26"/>
        </w:rPr>
        <w:t>Стоимость контрактов по видам продукции</w:t>
      </w:r>
    </w:p>
    <w:p w:rsidR="009F5062" w:rsidRPr="009F5062" w:rsidRDefault="009F5062" w:rsidP="009F5062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9F5062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4572000" cy="26535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5062" w:rsidRPr="009F5062" w:rsidRDefault="009F5062" w:rsidP="009F5062">
      <w:pPr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:rsidR="009F5062" w:rsidRPr="009F5062" w:rsidRDefault="009F5062" w:rsidP="009F5062">
      <w:pPr>
        <w:spacing w:line="360" w:lineRule="auto"/>
        <w:jc w:val="both"/>
        <w:rPr>
          <w:rFonts w:ascii="Times New Roman" w:hAnsi="Times New Roman"/>
          <w:sz w:val="26"/>
        </w:rPr>
      </w:pPr>
      <w:r w:rsidRPr="009F5062">
        <w:rPr>
          <w:rFonts w:ascii="Times New Roman" w:hAnsi="Times New Roman"/>
          <w:sz w:val="26"/>
        </w:rPr>
        <w:tab/>
        <w:t xml:space="preserve">Экономический эффект в результате осуществления закупок за 9 месяцев 2018 года составил 5641,0 тыс. рублей. </w:t>
      </w:r>
    </w:p>
    <w:p w:rsidR="0013121C" w:rsidRPr="00482BBB" w:rsidRDefault="005D629B" w:rsidP="003E2464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82BBB">
        <w:rPr>
          <w:sz w:val="26"/>
          <w:szCs w:val="26"/>
        </w:rPr>
        <w:tab/>
      </w:r>
      <w:r w:rsidR="00DF5C3B" w:rsidRPr="00482BBB">
        <w:rPr>
          <w:rFonts w:ascii="Times New Roman" w:hAnsi="Times New Roman"/>
          <w:b/>
          <w:i/>
          <w:sz w:val="26"/>
          <w:szCs w:val="26"/>
        </w:rPr>
        <w:t>1.8.</w:t>
      </w:r>
      <w:r w:rsidR="00712953" w:rsidRPr="00482BBB">
        <w:rPr>
          <w:rFonts w:ascii="Times New Roman" w:hAnsi="Times New Roman"/>
          <w:b/>
          <w:i/>
          <w:sz w:val="26"/>
          <w:szCs w:val="26"/>
        </w:rPr>
        <w:tab/>
      </w:r>
      <w:r w:rsidR="000E4466" w:rsidRPr="00482BBB">
        <w:rPr>
          <w:rFonts w:ascii="Times New Roman" w:hAnsi="Times New Roman"/>
          <w:b/>
          <w:i/>
          <w:sz w:val="26"/>
          <w:szCs w:val="26"/>
        </w:rPr>
        <w:t>Бюджет</w:t>
      </w:r>
      <w:r w:rsidR="0013121C" w:rsidRPr="00482BBB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3121C" w:rsidRPr="00482BBB" w:rsidRDefault="00B9330F" w:rsidP="0013121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BBB">
        <w:rPr>
          <w:rFonts w:ascii="Times New Roman" w:hAnsi="Times New Roman"/>
          <w:sz w:val="26"/>
          <w:szCs w:val="26"/>
        </w:rPr>
        <w:t>Бюджетный процесс  на территории городского округа осуществляется в соответствии с Бюджетным Кодексом Российской Федерации. Процедура формирования и  исполнения бюджета, внесение изменений и дополнений в решение о бюджете городского округа регулируется Положением о бюджетном устройстве и бюджетном  процессе городского окр</w:t>
      </w:r>
      <w:r w:rsidR="00C9567E" w:rsidRPr="00482BBB">
        <w:rPr>
          <w:rFonts w:ascii="Times New Roman" w:hAnsi="Times New Roman"/>
          <w:sz w:val="26"/>
          <w:szCs w:val="26"/>
        </w:rPr>
        <w:t>уга Спасск-Дальний.</w:t>
      </w:r>
    </w:p>
    <w:p w:rsidR="0013121C" w:rsidRPr="00482BBB" w:rsidRDefault="00B9330F" w:rsidP="0013121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BBB">
        <w:rPr>
          <w:rFonts w:ascii="Times New Roman" w:hAnsi="Times New Roman"/>
          <w:sz w:val="26"/>
          <w:szCs w:val="26"/>
        </w:rPr>
        <w:t>Бюджет городского округа</w:t>
      </w:r>
      <w:r w:rsidR="00482BBB" w:rsidRPr="00482BBB">
        <w:rPr>
          <w:rFonts w:ascii="Times New Roman" w:hAnsi="Times New Roman"/>
          <w:sz w:val="26"/>
          <w:szCs w:val="26"/>
        </w:rPr>
        <w:t xml:space="preserve"> Спасск-Дальний за 9 месяцев </w:t>
      </w:r>
      <w:r w:rsidR="00C9567E" w:rsidRPr="00482BBB">
        <w:rPr>
          <w:rFonts w:ascii="Times New Roman" w:hAnsi="Times New Roman"/>
          <w:sz w:val="26"/>
          <w:szCs w:val="26"/>
        </w:rPr>
        <w:t xml:space="preserve"> </w:t>
      </w:r>
      <w:r w:rsidR="00973098" w:rsidRPr="00482BBB">
        <w:rPr>
          <w:rFonts w:ascii="Times New Roman" w:hAnsi="Times New Roman"/>
          <w:sz w:val="26"/>
          <w:szCs w:val="26"/>
        </w:rPr>
        <w:t xml:space="preserve"> 2018</w:t>
      </w:r>
      <w:r w:rsidRPr="00482BBB">
        <w:rPr>
          <w:rFonts w:ascii="Times New Roman" w:hAnsi="Times New Roman"/>
          <w:sz w:val="26"/>
          <w:szCs w:val="26"/>
        </w:rPr>
        <w:t xml:space="preserve"> </w:t>
      </w:r>
      <w:r w:rsidR="00482BBB" w:rsidRPr="00482BBB">
        <w:rPr>
          <w:rFonts w:ascii="Times New Roman" w:hAnsi="Times New Roman"/>
          <w:sz w:val="26"/>
          <w:szCs w:val="26"/>
        </w:rPr>
        <w:t>года по доходам исполнен на 69,5</w:t>
      </w:r>
      <w:r w:rsidR="004B5ACF" w:rsidRPr="00482BBB">
        <w:rPr>
          <w:rFonts w:ascii="Times New Roman" w:hAnsi="Times New Roman"/>
          <w:sz w:val="26"/>
          <w:szCs w:val="26"/>
        </w:rPr>
        <w:t xml:space="preserve"> </w:t>
      </w:r>
      <w:r w:rsidR="00F72898" w:rsidRPr="00482BBB">
        <w:rPr>
          <w:rFonts w:ascii="Times New Roman" w:hAnsi="Times New Roman"/>
          <w:sz w:val="26"/>
          <w:szCs w:val="26"/>
        </w:rPr>
        <w:t>% к годовому кассовому плану.</w:t>
      </w:r>
      <w:r w:rsidRPr="00482BBB">
        <w:rPr>
          <w:rFonts w:ascii="Times New Roman" w:hAnsi="Times New Roman"/>
          <w:sz w:val="26"/>
          <w:szCs w:val="26"/>
        </w:rPr>
        <w:t xml:space="preserve"> </w:t>
      </w:r>
      <w:r w:rsidR="00F72898" w:rsidRPr="00482BBB">
        <w:rPr>
          <w:rFonts w:ascii="Times New Roman" w:hAnsi="Times New Roman"/>
          <w:sz w:val="26"/>
          <w:szCs w:val="26"/>
        </w:rPr>
        <w:t>П</w:t>
      </w:r>
      <w:r w:rsidRPr="00482BBB">
        <w:rPr>
          <w:rFonts w:ascii="Times New Roman" w:hAnsi="Times New Roman"/>
          <w:sz w:val="26"/>
          <w:szCs w:val="26"/>
        </w:rPr>
        <w:t>ри плановых годовых</w:t>
      </w:r>
      <w:r w:rsidR="00482BBB" w:rsidRPr="00482BBB">
        <w:rPr>
          <w:rFonts w:ascii="Times New Roman" w:hAnsi="Times New Roman"/>
          <w:sz w:val="26"/>
          <w:szCs w:val="26"/>
        </w:rPr>
        <w:t xml:space="preserve"> назначе</w:t>
      </w:r>
      <w:r w:rsidR="0039115F">
        <w:rPr>
          <w:rFonts w:ascii="Times New Roman" w:hAnsi="Times New Roman"/>
          <w:sz w:val="26"/>
          <w:szCs w:val="26"/>
        </w:rPr>
        <w:t>ниях в сумме 821570,7</w:t>
      </w:r>
      <w:r w:rsidRPr="00482BBB">
        <w:rPr>
          <w:rFonts w:ascii="Times New Roman" w:hAnsi="Times New Roman"/>
          <w:sz w:val="26"/>
          <w:szCs w:val="26"/>
        </w:rPr>
        <w:t xml:space="preserve"> тыс. руб., фактически пост</w:t>
      </w:r>
      <w:r w:rsidR="00482BBB" w:rsidRPr="00482BBB">
        <w:rPr>
          <w:rFonts w:ascii="Times New Roman" w:hAnsi="Times New Roman"/>
          <w:sz w:val="26"/>
          <w:szCs w:val="26"/>
        </w:rPr>
        <w:t>у</w:t>
      </w:r>
      <w:r w:rsidR="0039115F">
        <w:rPr>
          <w:rFonts w:ascii="Times New Roman" w:hAnsi="Times New Roman"/>
          <w:sz w:val="26"/>
          <w:szCs w:val="26"/>
        </w:rPr>
        <w:t>пило доходов  в сумме  570755,4</w:t>
      </w:r>
      <w:r w:rsidRPr="00482BBB">
        <w:rPr>
          <w:rFonts w:ascii="Times New Roman" w:hAnsi="Times New Roman"/>
          <w:sz w:val="26"/>
          <w:szCs w:val="26"/>
        </w:rPr>
        <w:t xml:space="preserve"> тыс</w:t>
      </w:r>
      <w:r w:rsidR="00A22EC5" w:rsidRPr="00482BBB">
        <w:rPr>
          <w:rFonts w:ascii="Times New Roman" w:hAnsi="Times New Roman"/>
          <w:sz w:val="26"/>
          <w:szCs w:val="26"/>
        </w:rPr>
        <w:t>. р</w:t>
      </w:r>
      <w:r w:rsidRPr="00482BBB">
        <w:rPr>
          <w:rFonts w:ascii="Times New Roman" w:hAnsi="Times New Roman"/>
          <w:sz w:val="26"/>
          <w:szCs w:val="26"/>
        </w:rPr>
        <w:t>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C9567E" w:rsidRDefault="00B9330F" w:rsidP="004B5AC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BBB">
        <w:rPr>
          <w:rFonts w:ascii="Times New Roman" w:hAnsi="Times New Roman"/>
          <w:sz w:val="26"/>
          <w:szCs w:val="26"/>
        </w:rPr>
        <w:t>Исполнение годового кассового плана по налоговым и неналоговым доходам составило</w:t>
      </w:r>
      <w:r w:rsidRPr="00482BBB">
        <w:rPr>
          <w:rFonts w:ascii="Times New Roman" w:hAnsi="Times New Roman"/>
          <w:sz w:val="26"/>
          <w:szCs w:val="26"/>
          <w:lang w:val="en-US"/>
        </w:rPr>
        <w:t> </w:t>
      </w:r>
      <w:r w:rsidR="00482BBB" w:rsidRPr="00482BBB">
        <w:rPr>
          <w:rFonts w:ascii="Times New Roman" w:hAnsi="Times New Roman"/>
          <w:sz w:val="26"/>
          <w:szCs w:val="26"/>
        </w:rPr>
        <w:t xml:space="preserve">71,0 </w:t>
      </w:r>
      <w:r w:rsidRPr="00482BBB">
        <w:rPr>
          <w:rFonts w:ascii="Times New Roman" w:hAnsi="Times New Roman"/>
          <w:sz w:val="26"/>
          <w:szCs w:val="26"/>
        </w:rPr>
        <w:t>%</w:t>
      </w:r>
      <w:r w:rsidR="00F72898" w:rsidRPr="00482BBB">
        <w:rPr>
          <w:rFonts w:ascii="Times New Roman" w:hAnsi="Times New Roman"/>
          <w:sz w:val="26"/>
          <w:szCs w:val="26"/>
        </w:rPr>
        <w:t>.</w:t>
      </w:r>
      <w:r w:rsidR="0014162D" w:rsidRPr="00482BBB">
        <w:rPr>
          <w:rFonts w:ascii="Times New Roman" w:hAnsi="Times New Roman"/>
          <w:sz w:val="26"/>
          <w:szCs w:val="26"/>
        </w:rPr>
        <w:t xml:space="preserve"> </w:t>
      </w:r>
      <w:r w:rsidR="00F72898" w:rsidRPr="00482BBB">
        <w:rPr>
          <w:rFonts w:ascii="Times New Roman" w:hAnsi="Times New Roman"/>
          <w:sz w:val="26"/>
          <w:szCs w:val="26"/>
        </w:rPr>
        <w:t>П</w:t>
      </w:r>
      <w:r w:rsidR="00C9567E" w:rsidRPr="00482BBB">
        <w:rPr>
          <w:rFonts w:ascii="Times New Roman" w:hAnsi="Times New Roman"/>
          <w:sz w:val="26"/>
          <w:szCs w:val="26"/>
        </w:rPr>
        <w:t>ри плане 310045,4</w:t>
      </w:r>
      <w:r w:rsidR="003E2464" w:rsidRPr="00482BBB">
        <w:rPr>
          <w:rFonts w:ascii="Times New Roman" w:hAnsi="Times New Roman"/>
          <w:sz w:val="26"/>
          <w:szCs w:val="26"/>
        </w:rPr>
        <w:t xml:space="preserve"> тыс.</w:t>
      </w:r>
      <w:r w:rsidRPr="00482BBB">
        <w:rPr>
          <w:rFonts w:ascii="Times New Roman" w:hAnsi="Times New Roman"/>
          <w:sz w:val="26"/>
          <w:szCs w:val="26"/>
        </w:rPr>
        <w:t xml:space="preserve"> руб.</w:t>
      </w:r>
      <w:r w:rsidRPr="00482BBB">
        <w:rPr>
          <w:rFonts w:ascii="Times New Roman" w:hAnsi="Times New Roman"/>
          <w:sz w:val="26"/>
          <w:szCs w:val="26"/>
          <w:lang w:val="en-US"/>
        </w:rPr>
        <w:t> </w:t>
      </w:r>
      <w:r w:rsidRPr="00482BBB">
        <w:rPr>
          <w:rFonts w:ascii="Times New Roman" w:hAnsi="Times New Roman"/>
          <w:sz w:val="26"/>
          <w:szCs w:val="26"/>
        </w:rPr>
        <w:t xml:space="preserve">фактически поступило </w:t>
      </w:r>
      <w:r w:rsidR="00B13002" w:rsidRPr="00482BBB">
        <w:rPr>
          <w:rFonts w:ascii="Times New Roman" w:hAnsi="Times New Roman"/>
          <w:sz w:val="26"/>
          <w:szCs w:val="26"/>
        </w:rPr>
        <w:t xml:space="preserve">                      </w:t>
      </w:r>
      <w:r w:rsidR="0039115F">
        <w:rPr>
          <w:rFonts w:ascii="Times New Roman" w:hAnsi="Times New Roman"/>
          <w:sz w:val="26"/>
          <w:szCs w:val="26"/>
        </w:rPr>
        <w:t>220227,3</w:t>
      </w:r>
      <w:r w:rsidR="00482BBB" w:rsidRPr="00482BBB">
        <w:rPr>
          <w:rFonts w:ascii="Times New Roman" w:hAnsi="Times New Roman"/>
          <w:sz w:val="26"/>
          <w:szCs w:val="26"/>
        </w:rPr>
        <w:t xml:space="preserve"> </w:t>
      </w:r>
      <w:r w:rsidR="00B13002" w:rsidRPr="00482BBB">
        <w:rPr>
          <w:rFonts w:ascii="Times New Roman" w:hAnsi="Times New Roman"/>
          <w:sz w:val="26"/>
          <w:szCs w:val="26"/>
        </w:rPr>
        <w:t xml:space="preserve"> </w:t>
      </w:r>
      <w:r w:rsidRPr="00482BBB">
        <w:rPr>
          <w:rFonts w:ascii="Times New Roman" w:hAnsi="Times New Roman"/>
          <w:sz w:val="26"/>
          <w:szCs w:val="26"/>
        </w:rPr>
        <w:t xml:space="preserve">тыс. руб. </w:t>
      </w:r>
    </w:p>
    <w:p w:rsidR="00D25C89" w:rsidRPr="00D25C89" w:rsidRDefault="00D25C89" w:rsidP="00D25C8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lastRenderedPageBreak/>
        <w:t>Отклонение от планового процента исполнения (70%) сложилось по следующим доходным источникам:</w:t>
      </w:r>
    </w:p>
    <w:p w:rsidR="00D25C89" w:rsidRPr="00D25C89" w:rsidRDefault="00D25C89" w:rsidP="00D25C8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>- единый налог на вмененный доход для отдельных видов деятельности выполнены на 62,6%. Налоговая база</w:t>
      </w:r>
      <w:r w:rsidR="0039115F">
        <w:rPr>
          <w:rFonts w:ascii="Times New Roman" w:hAnsi="Times New Roman"/>
          <w:sz w:val="26"/>
          <w:szCs w:val="26"/>
        </w:rPr>
        <w:t xml:space="preserve"> по ЕНВД уменьшилась на 6 537,0</w:t>
      </w:r>
      <w:r w:rsidRPr="00D25C89">
        <w:rPr>
          <w:rFonts w:ascii="Times New Roman" w:hAnsi="Times New Roman"/>
          <w:sz w:val="26"/>
          <w:szCs w:val="26"/>
        </w:rPr>
        <w:t xml:space="preserve"> тыс. руб., это связано с переходом части предпринимателей на другие налоговые режимы, перерегистрацией крупных налогоплательщиков на другие  территории региона и с внесенными изменениями в налоговое законодательство, дающих право уменьшить налог на сумму расходов по приобретению контрольно-кассовой техники, включенной в реестр ККТ;</w:t>
      </w:r>
    </w:p>
    <w:p w:rsidR="00D25C89" w:rsidRPr="00D25C89" w:rsidRDefault="00D25C89" w:rsidP="00D25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5C89">
        <w:rPr>
          <w:rFonts w:ascii="Times New Roman" w:hAnsi="Times New Roman"/>
          <w:color w:val="000000"/>
          <w:sz w:val="26"/>
          <w:szCs w:val="26"/>
        </w:rPr>
        <w:t>- налоги с применением патентной системы налогообложения выполнены на 46,8%, т.к. сроки уплаты налога плательщиками, оформившими патент на год наступят в конце года</w:t>
      </w:r>
      <w:r w:rsidRPr="00D25C89">
        <w:rPr>
          <w:rFonts w:ascii="Times New Roman" w:hAnsi="Times New Roman"/>
          <w:sz w:val="26"/>
          <w:szCs w:val="26"/>
        </w:rPr>
        <w:t xml:space="preserve"> в размере двух третей суммы налога;</w:t>
      </w:r>
    </w:p>
    <w:p w:rsidR="00D25C89" w:rsidRPr="00D25C89" w:rsidRDefault="00D25C89" w:rsidP="00D25C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5C89">
        <w:rPr>
          <w:rFonts w:ascii="Times New Roman" w:hAnsi="Times New Roman"/>
          <w:color w:val="000000"/>
          <w:sz w:val="26"/>
          <w:szCs w:val="26"/>
        </w:rPr>
        <w:t>- налог на имущество физических лиц выполнен на 14,3 % от годового плана, т.к. данный налог поступает неравномерно, срок уплаты наступит 1 декабря 2018 года;</w:t>
      </w:r>
    </w:p>
    <w:p w:rsidR="00D25C89" w:rsidRPr="00D25C89" w:rsidRDefault="00D25C89" w:rsidP="00D25C8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 xml:space="preserve"> </w:t>
      </w:r>
      <w:r w:rsidRPr="00D25C89">
        <w:rPr>
          <w:rFonts w:ascii="Times New Roman" w:hAnsi="Times New Roman"/>
          <w:b/>
          <w:sz w:val="26"/>
          <w:szCs w:val="26"/>
        </w:rPr>
        <w:t xml:space="preserve">- </w:t>
      </w:r>
      <w:r w:rsidRPr="00D25C89">
        <w:rPr>
          <w:rFonts w:ascii="Times New Roman" w:hAnsi="Times New Roman"/>
          <w:sz w:val="26"/>
          <w:szCs w:val="26"/>
        </w:rPr>
        <w:t>земельный налог</w:t>
      </w:r>
      <w:r w:rsidRPr="00D25C89">
        <w:rPr>
          <w:rFonts w:ascii="Times New Roman" w:hAnsi="Times New Roman"/>
          <w:b/>
          <w:sz w:val="26"/>
          <w:szCs w:val="26"/>
        </w:rPr>
        <w:t xml:space="preserve"> </w:t>
      </w:r>
      <w:r w:rsidRPr="00D25C89">
        <w:rPr>
          <w:rFonts w:ascii="Times New Roman" w:hAnsi="Times New Roman"/>
          <w:sz w:val="26"/>
          <w:szCs w:val="26"/>
        </w:rPr>
        <w:t xml:space="preserve">выполнен на 55,1 % от годового плана, </w:t>
      </w:r>
      <w:r w:rsidRPr="00D25C89">
        <w:rPr>
          <w:rFonts w:ascii="Times New Roman" w:hAnsi="Times New Roman"/>
          <w:color w:val="000000"/>
          <w:sz w:val="26"/>
          <w:szCs w:val="26"/>
        </w:rPr>
        <w:t>т.к. данный налог поступает неравномерно, в связи с тем, что срок его уплаты физическими лицами приходится на 4 квартал</w:t>
      </w:r>
      <w:r w:rsidRPr="00D25C89">
        <w:rPr>
          <w:rFonts w:ascii="Times New Roman" w:hAnsi="Times New Roman"/>
          <w:sz w:val="26"/>
          <w:szCs w:val="26"/>
        </w:rPr>
        <w:t>;</w:t>
      </w:r>
    </w:p>
    <w:p w:rsidR="00D25C89" w:rsidRPr="00D25C89" w:rsidRDefault="00D25C89" w:rsidP="00D25C8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>- доходы от продажи материальных и нематериальных активов выполнены на 28,1 %, т.к. аукционы признан</w:t>
      </w:r>
      <w:r w:rsidR="00AB48F8">
        <w:rPr>
          <w:rFonts w:ascii="Times New Roman" w:hAnsi="Times New Roman"/>
          <w:sz w:val="26"/>
          <w:szCs w:val="26"/>
        </w:rPr>
        <w:t>ы</w:t>
      </w:r>
      <w:r w:rsidRPr="00D25C89">
        <w:rPr>
          <w:rFonts w:ascii="Times New Roman" w:hAnsi="Times New Roman"/>
          <w:sz w:val="26"/>
          <w:szCs w:val="26"/>
        </w:rPr>
        <w:t xml:space="preserve"> несостоявшимися в виду отсутствия заявок от претендентов. Доходы от продажи земельных участков сложились ниже планируемого уровня.</w:t>
      </w:r>
    </w:p>
    <w:p w:rsidR="00D25C89" w:rsidRPr="00D25C89" w:rsidRDefault="00D25C89" w:rsidP="00D25C8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  <w:lang w:val="en-US"/>
        </w:rPr>
        <w:t> </w:t>
      </w:r>
      <w:r w:rsidRPr="00D25C89">
        <w:rPr>
          <w:rFonts w:ascii="Times New Roman" w:hAnsi="Times New Roman"/>
          <w:sz w:val="26"/>
          <w:szCs w:val="26"/>
        </w:rPr>
        <w:tab/>
        <w:t>Исполнение годовых назначений по безвозмездным поступлениям составило 68,5%, при плане 511 525 </w:t>
      </w:r>
      <w:r>
        <w:rPr>
          <w:rFonts w:ascii="Times New Roman" w:hAnsi="Times New Roman"/>
          <w:sz w:val="26"/>
          <w:szCs w:val="26"/>
        </w:rPr>
        <w:t>,</w:t>
      </w:r>
      <w:r w:rsidR="003911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тыс.</w:t>
      </w:r>
      <w:r w:rsidRPr="00D25C89">
        <w:rPr>
          <w:rFonts w:ascii="Times New Roman" w:hAnsi="Times New Roman"/>
          <w:sz w:val="26"/>
          <w:szCs w:val="26"/>
        </w:rPr>
        <w:t xml:space="preserve"> руб. фактически поступило 350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528</w:t>
      </w:r>
      <w:r w:rsidR="0039115F">
        <w:rPr>
          <w:rFonts w:ascii="Times New Roman" w:hAnsi="Times New Roman"/>
          <w:sz w:val="26"/>
          <w:szCs w:val="26"/>
        </w:rPr>
        <w:t>, 0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AB48F8">
        <w:rPr>
          <w:rFonts w:ascii="Times New Roman" w:hAnsi="Times New Roman"/>
          <w:sz w:val="26"/>
          <w:szCs w:val="26"/>
        </w:rPr>
        <w:t xml:space="preserve"> руб., в том числе: </w:t>
      </w:r>
      <w:r w:rsidRPr="00D25C89">
        <w:rPr>
          <w:rFonts w:ascii="Times New Roman" w:hAnsi="Times New Roman"/>
          <w:sz w:val="26"/>
          <w:szCs w:val="26"/>
        </w:rPr>
        <w:t xml:space="preserve"> дотации на выравнивание бюджетной обеспеченности в сумме                  73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862</w:t>
      </w:r>
      <w:r>
        <w:rPr>
          <w:rFonts w:ascii="Times New Roman" w:hAnsi="Times New Roman"/>
          <w:sz w:val="26"/>
          <w:szCs w:val="26"/>
        </w:rPr>
        <w:t>,</w:t>
      </w:r>
      <w:r w:rsidRPr="00D25C89">
        <w:rPr>
          <w:rFonts w:ascii="Times New Roman" w:hAnsi="Times New Roman"/>
          <w:sz w:val="26"/>
          <w:szCs w:val="26"/>
        </w:rPr>
        <w:t> </w:t>
      </w:r>
      <w:r w:rsidR="0039115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тыс.</w:t>
      </w:r>
      <w:r w:rsidR="00AB48F8">
        <w:rPr>
          <w:rFonts w:ascii="Times New Roman" w:hAnsi="Times New Roman"/>
          <w:sz w:val="26"/>
          <w:szCs w:val="26"/>
        </w:rPr>
        <w:t xml:space="preserve"> руб.; </w:t>
      </w:r>
      <w:r w:rsidRPr="00D25C89">
        <w:rPr>
          <w:rFonts w:ascii="Times New Roman" w:hAnsi="Times New Roman"/>
          <w:sz w:val="26"/>
          <w:szCs w:val="26"/>
        </w:rPr>
        <w:t xml:space="preserve"> дотации для обеспечения сбалансированности бюджетов городских округов из краевого фонда финансовой поддержки в сумме 1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122</w:t>
      </w:r>
      <w:r>
        <w:rPr>
          <w:rFonts w:ascii="Times New Roman" w:hAnsi="Times New Roman"/>
          <w:sz w:val="26"/>
          <w:szCs w:val="26"/>
        </w:rPr>
        <w:t>,</w:t>
      </w:r>
      <w:r w:rsidRPr="00D25C89">
        <w:rPr>
          <w:rFonts w:ascii="Times New Roman" w:hAnsi="Times New Roman"/>
          <w:sz w:val="26"/>
          <w:szCs w:val="26"/>
        </w:rPr>
        <w:t> </w:t>
      </w:r>
      <w:r w:rsidR="0039115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тыс.  </w:t>
      </w:r>
      <w:r w:rsidRPr="00D25C89">
        <w:rPr>
          <w:rFonts w:ascii="Times New Roman" w:hAnsi="Times New Roman"/>
          <w:sz w:val="26"/>
          <w:szCs w:val="26"/>
        </w:rPr>
        <w:t>руб.; субсидии в сумме 13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965</w:t>
      </w:r>
      <w:r>
        <w:rPr>
          <w:rFonts w:ascii="Times New Roman" w:hAnsi="Times New Roman"/>
          <w:sz w:val="26"/>
          <w:szCs w:val="26"/>
        </w:rPr>
        <w:t>,</w:t>
      </w:r>
      <w:r w:rsidRPr="00D25C89">
        <w:rPr>
          <w:rFonts w:ascii="Times New Roman" w:hAnsi="Times New Roman"/>
          <w:sz w:val="26"/>
          <w:szCs w:val="26"/>
        </w:rPr>
        <w:t> </w:t>
      </w:r>
      <w:r w:rsidR="003911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тыс.</w:t>
      </w:r>
      <w:r w:rsidRPr="00D25C89">
        <w:rPr>
          <w:rFonts w:ascii="Times New Roman" w:hAnsi="Times New Roman"/>
          <w:sz w:val="26"/>
          <w:szCs w:val="26"/>
        </w:rPr>
        <w:t xml:space="preserve"> руб.; субвенции в сумме 237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979</w:t>
      </w:r>
      <w:r>
        <w:rPr>
          <w:rFonts w:ascii="Times New Roman" w:hAnsi="Times New Roman"/>
          <w:sz w:val="26"/>
          <w:szCs w:val="26"/>
        </w:rPr>
        <w:t>,</w:t>
      </w:r>
      <w:r w:rsidRPr="00D25C89">
        <w:rPr>
          <w:rFonts w:ascii="Times New Roman" w:hAnsi="Times New Roman"/>
          <w:sz w:val="26"/>
          <w:szCs w:val="26"/>
        </w:rPr>
        <w:t> </w:t>
      </w:r>
      <w:r w:rsidR="0039115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 </w:t>
      </w:r>
      <w:r w:rsidRPr="00D25C89">
        <w:rPr>
          <w:rFonts w:ascii="Times New Roman" w:hAnsi="Times New Roman"/>
          <w:sz w:val="26"/>
          <w:szCs w:val="26"/>
        </w:rPr>
        <w:t>руб. возврат и доходы от возврата  остатков субсидий, субвенций в  сумме – 9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431</w:t>
      </w:r>
      <w:r w:rsidR="0039115F">
        <w:rPr>
          <w:rFonts w:ascii="Times New Roman" w:hAnsi="Times New Roman"/>
          <w:sz w:val="26"/>
          <w:szCs w:val="26"/>
        </w:rPr>
        <w:t>, 1</w:t>
      </w:r>
      <w:r>
        <w:rPr>
          <w:rFonts w:ascii="Times New Roman" w:hAnsi="Times New Roman"/>
          <w:sz w:val="26"/>
          <w:szCs w:val="26"/>
        </w:rPr>
        <w:t xml:space="preserve"> </w:t>
      </w:r>
      <w:r w:rsidR="00AB48F8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тыс. </w:t>
      </w:r>
      <w:r w:rsidRPr="00D25C89">
        <w:rPr>
          <w:rFonts w:ascii="Times New Roman" w:hAnsi="Times New Roman"/>
          <w:sz w:val="26"/>
          <w:szCs w:val="26"/>
        </w:rPr>
        <w:t>руб.</w:t>
      </w:r>
    </w:p>
    <w:p w:rsidR="00D25C89" w:rsidRDefault="00D25C89" w:rsidP="00D25C8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lastRenderedPageBreak/>
        <w:tab/>
        <w:t>Расходная часть бюджета за  9 месяцев 2018 года исполнена на 69,5 % к плановым годовым назначениям, при плановых годовых бюджетных ассигнованиях в сумме 833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770</w:t>
      </w:r>
      <w:r w:rsidR="0039115F">
        <w:rPr>
          <w:rFonts w:ascii="Times New Roman" w:hAnsi="Times New Roman"/>
          <w:sz w:val="26"/>
          <w:szCs w:val="26"/>
        </w:rPr>
        <w:t>, 7</w:t>
      </w:r>
      <w:r>
        <w:rPr>
          <w:rFonts w:ascii="Times New Roman" w:hAnsi="Times New Roman"/>
          <w:sz w:val="26"/>
          <w:szCs w:val="26"/>
        </w:rPr>
        <w:t xml:space="preserve"> тыс. </w:t>
      </w:r>
      <w:r w:rsidRPr="00D25C89">
        <w:rPr>
          <w:rFonts w:ascii="Times New Roman" w:hAnsi="Times New Roman"/>
          <w:sz w:val="26"/>
          <w:szCs w:val="26"/>
        </w:rPr>
        <w:t>руб., исполнение составляет 579</w:t>
      </w:r>
      <w:r>
        <w:rPr>
          <w:rFonts w:ascii="Times New Roman" w:hAnsi="Times New Roman"/>
          <w:sz w:val="26"/>
          <w:szCs w:val="26"/>
        </w:rPr>
        <w:t> </w:t>
      </w:r>
      <w:r w:rsidRPr="00D25C89">
        <w:rPr>
          <w:rFonts w:ascii="Times New Roman" w:hAnsi="Times New Roman"/>
          <w:sz w:val="26"/>
          <w:szCs w:val="26"/>
        </w:rPr>
        <w:t>735</w:t>
      </w:r>
      <w:r w:rsidR="0039115F">
        <w:rPr>
          <w:rFonts w:ascii="Times New Roman" w:hAnsi="Times New Roman"/>
          <w:sz w:val="26"/>
          <w:szCs w:val="26"/>
        </w:rPr>
        <w:t>, 3</w:t>
      </w:r>
      <w:r>
        <w:rPr>
          <w:rFonts w:ascii="Times New Roman" w:hAnsi="Times New Roman"/>
          <w:sz w:val="26"/>
          <w:szCs w:val="26"/>
        </w:rPr>
        <w:t xml:space="preserve"> тыс. </w:t>
      </w:r>
      <w:r w:rsidRPr="00D25C89">
        <w:rPr>
          <w:rFonts w:ascii="Times New Roman" w:hAnsi="Times New Roman"/>
          <w:sz w:val="26"/>
          <w:szCs w:val="26"/>
        </w:rPr>
        <w:t>руб.</w:t>
      </w:r>
    </w:p>
    <w:p w:rsidR="00AD564F" w:rsidRPr="00AD564F" w:rsidRDefault="00AD564F" w:rsidP="00AD5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64F">
        <w:rPr>
          <w:rFonts w:ascii="Times New Roman" w:hAnsi="Times New Roman"/>
          <w:b/>
          <w:sz w:val="28"/>
          <w:szCs w:val="28"/>
        </w:rPr>
        <w:t>Структура  расходов бюджета</w:t>
      </w:r>
    </w:p>
    <w:p w:rsidR="00AD564F" w:rsidRDefault="00AD564F" w:rsidP="00D25C8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D564F" w:rsidRPr="00D25C89" w:rsidRDefault="00AD564F" w:rsidP="00D25C8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D564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19495" cy="4191000"/>
            <wp:effectExtent l="19050" t="0" r="1460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5C89" w:rsidRPr="00D25C89" w:rsidRDefault="00D25C89" w:rsidP="00AD564F">
      <w:pPr>
        <w:tabs>
          <w:tab w:val="left" w:pos="709"/>
        </w:tabs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Согласно анализу</w:t>
      </w:r>
      <w:r w:rsidRPr="00D25C89">
        <w:rPr>
          <w:rFonts w:ascii="Times New Roman" w:hAnsi="Times New Roman"/>
          <w:sz w:val="26"/>
          <w:szCs w:val="26"/>
        </w:rPr>
        <w:t xml:space="preserve"> структуры расходов бюджета наибольший удельный вес в общей сумме расходов составили расходы  на социальную сферу – 79,31</w:t>
      </w:r>
      <w:r w:rsidR="0039115F">
        <w:rPr>
          <w:rFonts w:ascii="Times New Roman" w:hAnsi="Times New Roman"/>
          <w:sz w:val="26"/>
          <w:szCs w:val="26"/>
        </w:rPr>
        <w:t xml:space="preserve"> %,  о</w:t>
      </w:r>
      <w:r w:rsidRPr="00D25C89">
        <w:rPr>
          <w:rFonts w:ascii="Times New Roman" w:hAnsi="Times New Roman"/>
          <w:sz w:val="26"/>
          <w:szCs w:val="26"/>
        </w:rPr>
        <w:t xml:space="preserve">бщегосударственные вопросы в сумме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25C89">
        <w:rPr>
          <w:rFonts w:ascii="Times New Roman" w:hAnsi="Times New Roman"/>
          <w:sz w:val="26"/>
          <w:szCs w:val="26"/>
        </w:rPr>
        <w:t>12,44</w:t>
      </w:r>
      <w:r>
        <w:rPr>
          <w:rFonts w:ascii="Times New Roman" w:hAnsi="Times New Roman"/>
          <w:sz w:val="26"/>
          <w:szCs w:val="26"/>
        </w:rPr>
        <w:t xml:space="preserve"> %; национальная оборона   - </w:t>
      </w:r>
      <w:r w:rsidRPr="00D25C89">
        <w:rPr>
          <w:rFonts w:ascii="Times New Roman" w:hAnsi="Times New Roman"/>
          <w:sz w:val="26"/>
          <w:szCs w:val="26"/>
        </w:rPr>
        <w:t>0,02</w:t>
      </w:r>
      <w:r>
        <w:rPr>
          <w:rFonts w:ascii="Times New Roman" w:hAnsi="Times New Roman"/>
          <w:sz w:val="26"/>
          <w:szCs w:val="26"/>
        </w:rPr>
        <w:t xml:space="preserve"> %</w:t>
      </w:r>
      <w:r w:rsidRPr="00D25C89">
        <w:rPr>
          <w:rFonts w:ascii="Times New Roman" w:hAnsi="Times New Roman"/>
          <w:sz w:val="26"/>
          <w:szCs w:val="26"/>
        </w:rPr>
        <w:t>; национальная безопасность и правоохр</w:t>
      </w:r>
      <w:r>
        <w:rPr>
          <w:rFonts w:ascii="Times New Roman" w:hAnsi="Times New Roman"/>
          <w:sz w:val="26"/>
          <w:szCs w:val="26"/>
        </w:rPr>
        <w:t xml:space="preserve">анительная деятельность - </w:t>
      </w:r>
      <w:r w:rsidRPr="00D25C89">
        <w:rPr>
          <w:rFonts w:ascii="Times New Roman" w:hAnsi="Times New Roman"/>
          <w:sz w:val="26"/>
          <w:szCs w:val="26"/>
        </w:rPr>
        <w:t>0,82</w:t>
      </w:r>
      <w:r>
        <w:rPr>
          <w:rFonts w:ascii="Times New Roman" w:hAnsi="Times New Roman"/>
          <w:sz w:val="26"/>
          <w:szCs w:val="26"/>
        </w:rPr>
        <w:t xml:space="preserve"> %</w:t>
      </w:r>
      <w:r w:rsidRPr="00D25C8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национальная экономика  - </w:t>
      </w:r>
      <w:r w:rsidRPr="00D25C89">
        <w:rPr>
          <w:rFonts w:ascii="Times New Roman" w:hAnsi="Times New Roman"/>
          <w:sz w:val="26"/>
          <w:szCs w:val="26"/>
        </w:rPr>
        <w:t>2,68</w:t>
      </w:r>
      <w:r>
        <w:rPr>
          <w:rFonts w:ascii="Times New Roman" w:hAnsi="Times New Roman"/>
          <w:sz w:val="26"/>
          <w:szCs w:val="26"/>
        </w:rPr>
        <w:t xml:space="preserve"> %</w:t>
      </w:r>
      <w:r w:rsidRPr="00D25C89">
        <w:rPr>
          <w:rFonts w:ascii="Times New Roman" w:hAnsi="Times New Roman"/>
          <w:sz w:val="26"/>
          <w:szCs w:val="26"/>
        </w:rPr>
        <w:t>;  жилищн</w:t>
      </w:r>
      <w:r>
        <w:rPr>
          <w:rFonts w:ascii="Times New Roman" w:hAnsi="Times New Roman"/>
          <w:sz w:val="26"/>
          <w:szCs w:val="26"/>
        </w:rPr>
        <w:t xml:space="preserve">о-коммунальное хозяйство  - </w:t>
      </w:r>
      <w:r w:rsidRPr="00D25C89">
        <w:rPr>
          <w:rFonts w:ascii="Times New Roman" w:hAnsi="Times New Roman"/>
          <w:sz w:val="26"/>
          <w:szCs w:val="26"/>
        </w:rPr>
        <w:t>2,73</w:t>
      </w:r>
      <w:r>
        <w:rPr>
          <w:rFonts w:ascii="Times New Roman" w:hAnsi="Times New Roman"/>
          <w:sz w:val="26"/>
          <w:szCs w:val="26"/>
        </w:rPr>
        <w:t xml:space="preserve"> %</w:t>
      </w:r>
      <w:r w:rsidRPr="00D25C89">
        <w:rPr>
          <w:rFonts w:ascii="Times New Roman" w:hAnsi="Times New Roman"/>
          <w:sz w:val="26"/>
          <w:szCs w:val="26"/>
        </w:rPr>
        <w:t>, обслуживание государственного</w:t>
      </w:r>
      <w:r>
        <w:rPr>
          <w:rFonts w:ascii="Times New Roman" w:hAnsi="Times New Roman"/>
          <w:sz w:val="26"/>
          <w:szCs w:val="26"/>
        </w:rPr>
        <w:t xml:space="preserve"> и муниципального долга  - </w:t>
      </w:r>
      <w:r w:rsidRPr="00D25C89">
        <w:rPr>
          <w:rFonts w:ascii="Times New Roman" w:hAnsi="Times New Roman"/>
          <w:sz w:val="26"/>
          <w:szCs w:val="26"/>
        </w:rPr>
        <w:t>2,00</w:t>
      </w:r>
      <w:r>
        <w:rPr>
          <w:rFonts w:ascii="Times New Roman" w:hAnsi="Times New Roman"/>
          <w:sz w:val="26"/>
          <w:szCs w:val="26"/>
        </w:rPr>
        <w:t xml:space="preserve"> %</w:t>
      </w:r>
      <w:r w:rsidRPr="00D25C89">
        <w:rPr>
          <w:rFonts w:ascii="Times New Roman" w:hAnsi="Times New Roman"/>
          <w:sz w:val="26"/>
          <w:szCs w:val="26"/>
        </w:rPr>
        <w:t>.</w:t>
      </w:r>
    </w:p>
    <w:p w:rsidR="00D25C89" w:rsidRPr="00D25C89" w:rsidRDefault="00D25C89" w:rsidP="00D25C89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 xml:space="preserve">При нормативе расходов на содержание органов местного самоуправления, установленного постановлением губернатора на 2018 год в размере 17,84%, фактический норматив расходов бюджета городского округа на содержание органов местного самоуправления за 9 месяцев 2018 года составил 14,50%. Неэффективного </w:t>
      </w:r>
      <w:r w:rsidRPr="00D25C89">
        <w:rPr>
          <w:rFonts w:ascii="Times New Roman" w:hAnsi="Times New Roman"/>
          <w:sz w:val="26"/>
          <w:szCs w:val="26"/>
        </w:rPr>
        <w:lastRenderedPageBreak/>
        <w:t>расходования бюджетных средств, направленных на содержание органов местного самоуправления, не было.</w:t>
      </w:r>
    </w:p>
    <w:p w:rsidR="00D25C89" w:rsidRPr="00D25C89" w:rsidRDefault="00D25C89" w:rsidP="00D25C89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C89">
        <w:rPr>
          <w:rFonts w:ascii="Times New Roman" w:hAnsi="Times New Roman"/>
          <w:sz w:val="26"/>
          <w:szCs w:val="26"/>
        </w:rPr>
        <w:t>Среднесписочная численность органов местного самоуправления на 01.10.2018 года составляет: план 97 единиц, фактическая  93 единицы.</w:t>
      </w:r>
    </w:p>
    <w:p w:rsidR="006136EE" w:rsidRPr="006607A0" w:rsidRDefault="00DF5C3B" w:rsidP="006A76BF">
      <w:pPr>
        <w:spacing w:before="240" w:after="0" w:line="360" w:lineRule="auto"/>
        <w:ind w:firstLine="708"/>
        <w:jc w:val="both"/>
        <w:rPr>
          <w:rFonts w:ascii="Times New Roman" w:hAnsi="Times New Roman"/>
          <w:b/>
          <w:i/>
          <w:sz w:val="26"/>
        </w:rPr>
      </w:pPr>
      <w:r w:rsidRPr="006607A0">
        <w:rPr>
          <w:rFonts w:ascii="Times New Roman" w:hAnsi="Times New Roman"/>
          <w:b/>
          <w:i/>
          <w:sz w:val="26"/>
        </w:rPr>
        <w:t xml:space="preserve">1.9. </w:t>
      </w:r>
      <w:r w:rsidR="000E4466" w:rsidRPr="006607A0">
        <w:rPr>
          <w:rFonts w:ascii="Times New Roman" w:hAnsi="Times New Roman"/>
          <w:b/>
          <w:i/>
          <w:sz w:val="26"/>
        </w:rPr>
        <w:t>Жилищно-коммунальное  хозяйство</w:t>
      </w:r>
    </w:p>
    <w:p w:rsidR="00440F14" w:rsidRPr="006607A0" w:rsidRDefault="00440F14" w:rsidP="00A908CB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ab/>
        <w:t>Упр</w:t>
      </w:r>
      <w:r w:rsidR="00AB48F8">
        <w:rPr>
          <w:rFonts w:ascii="Times New Roman" w:hAnsi="Times New Roman"/>
          <w:sz w:val="26"/>
        </w:rPr>
        <w:t>авление многоквартирными домами на территории городского округа Спасск-Дальний осуществляют: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ООО «Спассктеплоэнерго АТП»;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ООО «Горсвет»;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 xml:space="preserve"> ООО УК «Артель-1»;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 xml:space="preserve"> ООО УК «СпасскЖилСервис»;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ООО УК «Эталон».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Ресурсоснабжающие организации: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ООО «Спасскэнергия»;</w:t>
      </w:r>
    </w:p>
    <w:p w:rsidR="00440F14" w:rsidRPr="006607A0" w:rsidRDefault="00440F14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КГУП «Примтеплоэнерго» филиал «Спасский»;</w:t>
      </w:r>
    </w:p>
    <w:p w:rsidR="00440F14" w:rsidRPr="006607A0" w:rsidRDefault="00AF63D2" w:rsidP="00440F14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 xml:space="preserve">Спасское  отделение </w:t>
      </w:r>
      <w:r w:rsidR="00440F14" w:rsidRPr="006607A0">
        <w:rPr>
          <w:rFonts w:ascii="Times New Roman" w:hAnsi="Times New Roman"/>
          <w:sz w:val="26"/>
        </w:rPr>
        <w:t xml:space="preserve">ПАО «ДЭК» </w:t>
      </w:r>
      <w:r w:rsidRPr="006607A0">
        <w:rPr>
          <w:rFonts w:ascii="Times New Roman" w:hAnsi="Times New Roman"/>
          <w:sz w:val="26"/>
        </w:rPr>
        <w:t xml:space="preserve"> филиала «</w:t>
      </w:r>
      <w:r w:rsidR="00440F14" w:rsidRPr="006607A0">
        <w:rPr>
          <w:rFonts w:ascii="Times New Roman" w:hAnsi="Times New Roman"/>
          <w:sz w:val="26"/>
        </w:rPr>
        <w:t>Дальэнергосбыт</w:t>
      </w:r>
      <w:r w:rsidRPr="006607A0">
        <w:rPr>
          <w:rFonts w:ascii="Times New Roman" w:hAnsi="Times New Roman"/>
          <w:sz w:val="26"/>
        </w:rPr>
        <w:t>»</w:t>
      </w:r>
      <w:r w:rsidR="00440F14" w:rsidRPr="006607A0">
        <w:rPr>
          <w:rFonts w:ascii="Times New Roman" w:hAnsi="Times New Roman"/>
          <w:sz w:val="26"/>
        </w:rPr>
        <w:t>.</w:t>
      </w:r>
    </w:p>
    <w:p w:rsidR="00A908CB" w:rsidRPr="006607A0" w:rsidRDefault="006607A0" w:rsidP="00A908CB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607A0">
        <w:rPr>
          <w:rFonts w:ascii="Times New Roman" w:hAnsi="Times New Roman"/>
          <w:sz w:val="26"/>
        </w:rPr>
        <w:t>По состоянию на 01  октября</w:t>
      </w:r>
      <w:r w:rsidR="00884EE1" w:rsidRPr="006607A0">
        <w:rPr>
          <w:rFonts w:ascii="Times New Roman" w:hAnsi="Times New Roman"/>
          <w:sz w:val="26"/>
        </w:rPr>
        <w:t xml:space="preserve"> </w:t>
      </w:r>
      <w:r w:rsidR="00A908CB" w:rsidRPr="006607A0">
        <w:rPr>
          <w:rFonts w:ascii="Times New Roman" w:hAnsi="Times New Roman"/>
          <w:sz w:val="26"/>
        </w:rPr>
        <w:t>201</w:t>
      </w:r>
      <w:r w:rsidR="00906088" w:rsidRPr="006607A0">
        <w:rPr>
          <w:rFonts w:ascii="Times New Roman" w:hAnsi="Times New Roman"/>
          <w:sz w:val="26"/>
        </w:rPr>
        <w:t>8</w:t>
      </w:r>
      <w:r w:rsidR="00A908CB" w:rsidRPr="006607A0">
        <w:rPr>
          <w:rFonts w:ascii="Times New Roman" w:hAnsi="Times New Roman"/>
          <w:sz w:val="26"/>
        </w:rPr>
        <w:t xml:space="preserve">  года   функционировало   6  ТСЖ. </w:t>
      </w:r>
    </w:p>
    <w:p w:rsidR="00A908CB" w:rsidRPr="00276FAD" w:rsidRDefault="006607A0" w:rsidP="00C336A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6FAD">
        <w:rPr>
          <w:rFonts w:ascii="Times New Roman" w:hAnsi="Times New Roman"/>
          <w:sz w:val="26"/>
          <w:szCs w:val="26"/>
        </w:rPr>
        <w:t>За январь - сентябрь</w:t>
      </w:r>
      <w:r w:rsidR="00A908CB" w:rsidRPr="00276FAD">
        <w:rPr>
          <w:rFonts w:ascii="Times New Roman" w:hAnsi="Times New Roman"/>
          <w:sz w:val="26"/>
          <w:szCs w:val="26"/>
        </w:rPr>
        <w:t xml:space="preserve"> 201</w:t>
      </w:r>
      <w:r w:rsidR="00906088" w:rsidRPr="00276FAD">
        <w:rPr>
          <w:rFonts w:ascii="Times New Roman" w:hAnsi="Times New Roman"/>
          <w:sz w:val="26"/>
          <w:szCs w:val="26"/>
        </w:rPr>
        <w:t>8</w:t>
      </w:r>
      <w:r w:rsidR="00A908CB" w:rsidRPr="00276FAD">
        <w:rPr>
          <w:rFonts w:ascii="Times New Roman" w:hAnsi="Times New Roman"/>
          <w:sz w:val="26"/>
          <w:szCs w:val="26"/>
        </w:rPr>
        <w:t xml:space="preserve"> г. оказано жилищно-коммунальных услуг населению и сторон</w:t>
      </w:r>
      <w:r w:rsidR="00C336A7" w:rsidRPr="00276FAD">
        <w:rPr>
          <w:rFonts w:ascii="Times New Roman" w:hAnsi="Times New Roman"/>
          <w:sz w:val="26"/>
          <w:szCs w:val="26"/>
        </w:rPr>
        <w:t xml:space="preserve">ним организациям  на сумму </w:t>
      </w:r>
      <w:r w:rsidR="0039115F">
        <w:rPr>
          <w:rFonts w:ascii="Times New Roman" w:hAnsi="Times New Roman"/>
          <w:sz w:val="26"/>
          <w:szCs w:val="26"/>
        </w:rPr>
        <w:t xml:space="preserve">486,6 </w:t>
      </w:r>
      <w:r w:rsidR="00A908CB" w:rsidRPr="00276FAD">
        <w:rPr>
          <w:rFonts w:ascii="Times New Roman" w:hAnsi="Times New Roman"/>
          <w:sz w:val="26"/>
          <w:szCs w:val="26"/>
        </w:rPr>
        <w:t>млн. руб., в том числе:</w:t>
      </w:r>
      <w:r w:rsidR="002728E8" w:rsidRPr="00276FAD">
        <w:rPr>
          <w:rFonts w:ascii="Times New Roman" w:hAnsi="Times New Roman"/>
          <w:sz w:val="26"/>
          <w:szCs w:val="26"/>
        </w:rPr>
        <w:t xml:space="preserve"> содержание и ремонт жилья </w:t>
      </w:r>
      <w:r w:rsidR="0039115F">
        <w:rPr>
          <w:rFonts w:ascii="Times New Roman" w:hAnsi="Times New Roman"/>
          <w:sz w:val="26"/>
          <w:szCs w:val="26"/>
        </w:rPr>
        <w:t>97,3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руб., отопление и горя</w:t>
      </w:r>
      <w:r w:rsidR="0039115F">
        <w:rPr>
          <w:rFonts w:ascii="Times New Roman" w:hAnsi="Times New Roman"/>
          <w:sz w:val="26"/>
          <w:szCs w:val="26"/>
        </w:rPr>
        <w:t>чее водоснабжение 322,7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руб., холодное во</w:t>
      </w:r>
      <w:r w:rsidR="00C336A7" w:rsidRPr="00276FAD">
        <w:rPr>
          <w:rFonts w:ascii="Times New Roman" w:hAnsi="Times New Roman"/>
          <w:sz w:val="26"/>
          <w:szCs w:val="26"/>
        </w:rPr>
        <w:t xml:space="preserve">доснабжение и водоотведение </w:t>
      </w:r>
      <w:r w:rsidR="0039115F">
        <w:rPr>
          <w:rFonts w:ascii="Times New Roman" w:hAnsi="Times New Roman"/>
          <w:sz w:val="26"/>
          <w:szCs w:val="26"/>
        </w:rPr>
        <w:t>64,6</w:t>
      </w:r>
      <w:r w:rsidR="00A075DA" w:rsidRPr="00276FAD">
        <w:rPr>
          <w:rFonts w:ascii="Times New Roman" w:hAnsi="Times New Roman"/>
          <w:sz w:val="26"/>
          <w:szCs w:val="26"/>
        </w:rPr>
        <w:t xml:space="preserve"> </w:t>
      </w:r>
      <w:r w:rsidR="002F71EA">
        <w:rPr>
          <w:rFonts w:ascii="Times New Roman" w:hAnsi="Times New Roman"/>
          <w:sz w:val="26"/>
          <w:szCs w:val="26"/>
        </w:rPr>
        <w:t>млн. руб., прочие услуги -</w:t>
      </w:r>
      <w:r w:rsidR="00A075DA" w:rsidRPr="00276FAD">
        <w:rPr>
          <w:rFonts w:ascii="Times New Roman" w:hAnsi="Times New Roman"/>
          <w:sz w:val="26"/>
          <w:szCs w:val="26"/>
        </w:rPr>
        <w:t xml:space="preserve"> </w:t>
      </w:r>
      <w:r w:rsidR="00AB48F8">
        <w:rPr>
          <w:rFonts w:ascii="Times New Roman" w:hAnsi="Times New Roman"/>
          <w:sz w:val="26"/>
          <w:szCs w:val="26"/>
        </w:rPr>
        <w:t xml:space="preserve">                  </w:t>
      </w:r>
      <w:r w:rsidRPr="00276FAD">
        <w:rPr>
          <w:rFonts w:ascii="Times New Roman" w:hAnsi="Times New Roman"/>
          <w:sz w:val="26"/>
          <w:szCs w:val="26"/>
        </w:rPr>
        <w:t>2,0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 </w:t>
      </w:r>
    </w:p>
    <w:p w:rsidR="00A908CB" w:rsidRPr="00276FAD" w:rsidRDefault="00C336A7" w:rsidP="00C336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6FAD">
        <w:rPr>
          <w:rFonts w:ascii="Times New Roman" w:hAnsi="Times New Roman"/>
          <w:sz w:val="26"/>
          <w:szCs w:val="26"/>
        </w:rPr>
        <w:tab/>
      </w:r>
      <w:r w:rsidR="00A908CB" w:rsidRPr="00276FAD">
        <w:rPr>
          <w:rFonts w:ascii="Times New Roman" w:hAnsi="Times New Roman"/>
          <w:sz w:val="26"/>
          <w:szCs w:val="26"/>
        </w:rPr>
        <w:t>К оплате населению за оказанные жилищно-коммунальные услуги                      с учёт</w:t>
      </w:r>
      <w:r w:rsidRPr="00276FAD">
        <w:rPr>
          <w:rFonts w:ascii="Times New Roman" w:hAnsi="Times New Roman"/>
          <w:sz w:val="26"/>
          <w:szCs w:val="26"/>
        </w:rPr>
        <w:t xml:space="preserve">ом перерасчётов выставлено </w:t>
      </w:r>
      <w:r w:rsidR="0039115F">
        <w:rPr>
          <w:rFonts w:ascii="Times New Roman" w:hAnsi="Times New Roman"/>
          <w:sz w:val="26"/>
          <w:szCs w:val="26"/>
        </w:rPr>
        <w:t>396,7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 На 01</w:t>
      </w:r>
      <w:r w:rsidR="00276FAD" w:rsidRPr="00276FAD">
        <w:rPr>
          <w:rFonts w:ascii="Times New Roman" w:hAnsi="Times New Roman"/>
          <w:sz w:val="26"/>
          <w:szCs w:val="26"/>
        </w:rPr>
        <w:t>.10</w:t>
      </w:r>
      <w:r w:rsidR="00A908CB" w:rsidRPr="00276FAD">
        <w:rPr>
          <w:rFonts w:ascii="Times New Roman" w:hAnsi="Times New Roman"/>
          <w:sz w:val="26"/>
          <w:szCs w:val="26"/>
        </w:rPr>
        <w:t>.201</w:t>
      </w:r>
      <w:r w:rsidR="002728E8" w:rsidRPr="00276FAD">
        <w:rPr>
          <w:rFonts w:ascii="Times New Roman" w:hAnsi="Times New Roman"/>
          <w:sz w:val="26"/>
          <w:szCs w:val="26"/>
        </w:rPr>
        <w:t>8</w:t>
      </w:r>
      <w:r w:rsidR="00A908CB" w:rsidRPr="00276FA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52A" w:rsidRPr="00276FAD">
        <w:rPr>
          <w:rFonts w:ascii="Times New Roman" w:hAnsi="Times New Roman"/>
          <w:sz w:val="26"/>
          <w:szCs w:val="26"/>
        </w:rPr>
        <w:t xml:space="preserve">       населением оплачено </w:t>
      </w:r>
      <w:r w:rsidR="0039115F">
        <w:rPr>
          <w:rFonts w:ascii="Times New Roman" w:hAnsi="Times New Roman"/>
          <w:sz w:val="26"/>
          <w:szCs w:val="26"/>
        </w:rPr>
        <w:t>427,6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 Собираемость платежей </w:t>
      </w:r>
      <w:r w:rsidR="00FD30D4" w:rsidRPr="00276FAD">
        <w:rPr>
          <w:rFonts w:ascii="Times New Roman" w:hAnsi="Times New Roman"/>
          <w:sz w:val="26"/>
          <w:szCs w:val="26"/>
        </w:rPr>
        <w:t xml:space="preserve">с </w:t>
      </w:r>
      <w:r w:rsidR="00A908CB" w:rsidRPr="00276FAD">
        <w:rPr>
          <w:rFonts w:ascii="Times New Roman" w:hAnsi="Times New Roman"/>
          <w:sz w:val="26"/>
          <w:szCs w:val="26"/>
        </w:rPr>
        <w:t>у</w:t>
      </w:r>
      <w:r w:rsidR="0024552A" w:rsidRPr="00276FAD">
        <w:rPr>
          <w:rFonts w:ascii="Times New Roman" w:hAnsi="Times New Roman"/>
          <w:sz w:val="26"/>
          <w:szCs w:val="26"/>
        </w:rPr>
        <w:t>чёт</w:t>
      </w:r>
      <w:r w:rsidR="00FD30D4" w:rsidRPr="00276FAD">
        <w:rPr>
          <w:rFonts w:ascii="Times New Roman" w:hAnsi="Times New Roman"/>
          <w:sz w:val="26"/>
          <w:szCs w:val="26"/>
        </w:rPr>
        <w:t xml:space="preserve">ом </w:t>
      </w:r>
      <w:r w:rsidR="001F6F82" w:rsidRPr="00276FAD">
        <w:rPr>
          <w:rFonts w:ascii="Times New Roman" w:hAnsi="Times New Roman"/>
          <w:sz w:val="26"/>
          <w:szCs w:val="26"/>
        </w:rPr>
        <w:t xml:space="preserve"> задолженности </w:t>
      </w:r>
      <w:r w:rsidR="009600FB" w:rsidRPr="00276FAD">
        <w:rPr>
          <w:rFonts w:ascii="Times New Roman" w:hAnsi="Times New Roman"/>
          <w:sz w:val="26"/>
          <w:szCs w:val="26"/>
        </w:rPr>
        <w:t xml:space="preserve"> </w:t>
      </w:r>
      <w:r w:rsidR="0024552A" w:rsidRPr="00276FAD">
        <w:rPr>
          <w:rFonts w:ascii="Times New Roman" w:hAnsi="Times New Roman"/>
          <w:sz w:val="26"/>
          <w:szCs w:val="26"/>
        </w:rPr>
        <w:t xml:space="preserve"> составила </w:t>
      </w:r>
      <w:r w:rsidR="00276FAD" w:rsidRPr="00276FAD">
        <w:rPr>
          <w:rFonts w:ascii="Times New Roman" w:hAnsi="Times New Roman"/>
          <w:sz w:val="26"/>
          <w:szCs w:val="26"/>
        </w:rPr>
        <w:t>107,8</w:t>
      </w:r>
      <w:r w:rsidR="00A908CB" w:rsidRPr="00276FAD">
        <w:rPr>
          <w:rFonts w:ascii="Times New Roman" w:hAnsi="Times New Roman"/>
          <w:sz w:val="26"/>
          <w:szCs w:val="26"/>
        </w:rPr>
        <w:t xml:space="preserve"> %.</w:t>
      </w:r>
      <w:r w:rsidR="00276FAD" w:rsidRPr="00276FAD">
        <w:rPr>
          <w:rFonts w:ascii="Times New Roman" w:hAnsi="Times New Roman"/>
          <w:sz w:val="26"/>
          <w:szCs w:val="26"/>
        </w:rPr>
        <w:t xml:space="preserve"> По состоянию на 01.10</w:t>
      </w:r>
      <w:r w:rsidR="00A908CB" w:rsidRPr="00276FAD">
        <w:rPr>
          <w:rFonts w:ascii="Times New Roman" w:hAnsi="Times New Roman"/>
          <w:sz w:val="26"/>
          <w:szCs w:val="26"/>
        </w:rPr>
        <w:t>.201</w:t>
      </w:r>
      <w:r w:rsidR="009336D0" w:rsidRPr="00276FAD">
        <w:rPr>
          <w:rFonts w:ascii="Times New Roman" w:hAnsi="Times New Roman"/>
          <w:sz w:val="26"/>
          <w:szCs w:val="26"/>
        </w:rPr>
        <w:t>8</w:t>
      </w:r>
      <w:r w:rsidR="00A908CB" w:rsidRPr="00276FAD">
        <w:rPr>
          <w:rFonts w:ascii="Times New Roman" w:hAnsi="Times New Roman"/>
          <w:sz w:val="26"/>
          <w:szCs w:val="26"/>
        </w:rPr>
        <w:t xml:space="preserve"> задолженность населения за жилищно-коммун</w:t>
      </w:r>
      <w:r w:rsidR="00CE0AC4" w:rsidRPr="00276FAD">
        <w:rPr>
          <w:rFonts w:ascii="Times New Roman" w:hAnsi="Times New Roman"/>
          <w:sz w:val="26"/>
          <w:szCs w:val="26"/>
        </w:rPr>
        <w:t xml:space="preserve">альные услуги составляет   </w:t>
      </w:r>
      <w:r w:rsidR="0039115F">
        <w:rPr>
          <w:rFonts w:ascii="Times New Roman" w:hAnsi="Times New Roman"/>
          <w:sz w:val="26"/>
          <w:szCs w:val="26"/>
        </w:rPr>
        <w:t>314,9</w:t>
      </w:r>
      <w:r w:rsidR="00CE0AC4" w:rsidRPr="00276FAD">
        <w:rPr>
          <w:rFonts w:ascii="Times New Roman" w:hAnsi="Times New Roman"/>
          <w:sz w:val="26"/>
          <w:szCs w:val="26"/>
        </w:rPr>
        <w:t xml:space="preserve"> млн. руб.  За  янв</w:t>
      </w:r>
      <w:r w:rsidR="00276FAD" w:rsidRPr="00276FAD">
        <w:rPr>
          <w:rFonts w:ascii="Times New Roman" w:hAnsi="Times New Roman"/>
          <w:sz w:val="26"/>
          <w:szCs w:val="26"/>
        </w:rPr>
        <w:t>арь – сентябрь</w:t>
      </w:r>
      <w:r w:rsidR="00C619B8" w:rsidRPr="00276FAD">
        <w:rPr>
          <w:rFonts w:ascii="Times New Roman" w:hAnsi="Times New Roman"/>
          <w:sz w:val="26"/>
          <w:szCs w:val="26"/>
        </w:rPr>
        <w:t xml:space="preserve">  201</w:t>
      </w:r>
      <w:r w:rsidR="009600FB" w:rsidRPr="00276FAD">
        <w:rPr>
          <w:rFonts w:ascii="Times New Roman" w:hAnsi="Times New Roman"/>
          <w:sz w:val="26"/>
          <w:szCs w:val="26"/>
        </w:rPr>
        <w:t>8</w:t>
      </w:r>
      <w:r w:rsidR="00C619B8" w:rsidRPr="00276FAD">
        <w:rPr>
          <w:rFonts w:ascii="Times New Roman" w:hAnsi="Times New Roman"/>
          <w:sz w:val="26"/>
          <w:szCs w:val="26"/>
        </w:rPr>
        <w:t xml:space="preserve"> года подано </w:t>
      </w:r>
      <w:r w:rsidR="00276FAD" w:rsidRPr="00276FAD">
        <w:rPr>
          <w:rFonts w:ascii="Times New Roman" w:hAnsi="Times New Roman"/>
          <w:sz w:val="26"/>
          <w:szCs w:val="26"/>
        </w:rPr>
        <w:t>2626</w:t>
      </w:r>
      <w:r w:rsidR="009336D0" w:rsidRPr="00276FAD">
        <w:rPr>
          <w:rFonts w:ascii="Times New Roman" w:hAnsi="Times New Roman"/>
          <w:sz w:val="26"/>
          <w:szCs w:val="26"/>
        </w:rPr>
        <w:t xml:space="preserve"> судебных иска</w:t>
      </w:r>
      <w:r w:rsidR="00CE0AC4" w:rsidRPr="00276FAD">
        <w:rPr>
          <w:rFonts w:ascii="Times New Roman" w:hAnsi="Times New Roman"/>
          <w:sz w:val="26"/>
          <w:szCs w:val="26"/>
        </w:rPr>
        <w:t xml:space="preserve">  на сумму </w:t>
      </w:r>
      <w:r w:rsidR="00276FAD" w:rsidRPr="00276FAD">
        <w:rPr>
          <w:rFonts w:ascii="Times New Roman" w:hAnsi="Times New Roman"/>
          <w:sz w:val="26"/>
          <w:szCs w:val="26"/>
        </w:rPr>
        <w:t>39,8</w:t>
      </w:r>
      <w:r w:rsidR="00CE0AC4" w:rsidRPr="00276FAD">
        <w:rPr>
          <w:rFonts w:ascii="Times New Roman" w:hAnsi="Times New Roman"/>
          <w:sz w:val="26"/>
          <w:szCs w:val="26"/>
        </w:rPr>
        <w:t xml:space="preserve"> 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руб., оплачено по решению </w:t>
      </w:r>
      <w:r w:rsidR="00CE0AC4" w:rsidRPr="00276FAD">
        <w:rPr>
          <w:rFonts w:ascii="Times New Roman" w:hAnsi="Times New Roman"/>
          <w:sz w:val="26"/>
          <w:szCs w:val="26"/>
        </w:rPr>
        <w:t xml:space="preserve">суда  </w:t>
      </w:r>
      <w:r w:rsidR="00276FAD" w:rsidRPr="00276FAD">
        <w:rPr>
          <w:rFonts w:ascii="Times New Roman" w:hAnsi="Times New Roman"/>
          <w:sz w:val="26"/>
          <w:szCs w:val="26"/>
        </w:rPr>
        <w:t>15,5</w:t>
      </w:r>
      <w:r w:rsidR="00A908CB" w:rsidRPr="00276FAD">
        <w:rPr>
          <w:rFonts w:ascii="Times New Roman" w:hAnsi="Times New Roman"/>
          <w:sz w:val="26"/>
          <w:szCs w:val="26"/>
        </w:rPr>
        <w:t xml:space="preserve"> млн. руб. </w:t>
      </w:r>
    </w:p>
    <w:p w:rsidR="00B609E5" w:rsidRDefault="00B609E5" w:rsidP="00884EE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B609E5" w:rsidRDefault="00B609E5" w:rsidP="00884EE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0E4466" w:rsidRPr="002F71EA" w:rsidRDefault="00FA559C" w:rsidP="00884EE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6"/>
          <w:szCs w:val="28"/>
        </w:rPr>
      </w:pPr>
      <w:r w:rsidRPr="002F71EA">
        <w:rPr>
          <w:rFonts w:ascii="Times New Roman" w:hAnsi="Times New Roman"/>
          <w:b/>
          <w:i/>
          <w:sz w:val="26"/>
          <w:szCs w:val="28"/>
        </w:rPr>
        <w:lastRenderedPageBreak/>
        <w:t>1.</w:t>
      </w:r>
      <w:r w:rsidR="00884EE1" w:rsidRPr="002F71EA">
        <w:rPr>
          <w:rFonts w:ascii="Times New Roman" w:hAnsi="Times New Roman"/>
          <w:b/>
          <w:i/>
          <w:sz w:val="26"/>
          <w:szCs w:val="28"/>
        </w:rPr>
        <w:t xml:space="preserve">10.  </w:t>
      </w:r>
      <w:r w:rsidR="000E4466" w:rsidRPr="002F71EA">
        <w:rPr>
          <w:rFonts w:ascii="Times New Roman" w:hAnsi="Times New Roman"/>
          <w:b/>
          <w:i/>
          <w:sz w:val="26"/>
          <w:szCs w:val="28"/>
        </w:rPr>
        <w:t xml:space="preserve"> Малое предпринимательство</w:t>
      </w:r>
    </w:p>
    <w:p w:rsidR="002F71EA" w:rsidRPr="002F71EA" w:rsidRDefault="002F71EA" w:rsidP="002F71E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1EA">
        <w:rPr>
          <w:rFonts w:ascii="Times New Roman" w:hAnsi="Times New Roman"/>
          <w:sz w:val="26"/>
          <w:szCs w:val="26"/>
        </w:rPr>
        <w:t>За  9 месяцев 2018  года  в  городском округе Спасск-Дальний  количество субъектов малого предпринимательства составило 1354 единиц</w:t>
      </w:r>
      <w:r>
        <w:rPr>
          <w:rFonts w:ascii="Times New Roman" w:hAnsi="Times New Roman"/>
          <w:sz w:val="26"/>
          <w:szCs w:val="26"/>
        </w:rPr>
        <w:t>ы</w:t>
      </w:r>
      <w:r w:rsidRPr="002F71EA">
        <w:rPr>
          <w:rFonts w:ascii="Times New Roman" w:hAnsi="Times New Roman"/>
          <w:sz w:val="26"/>
          <w:szCs w:val="26"/>
        </w:rPr>
        <w:t xml:space="preserve">, из них малых и средних предприятий 292 единицы, индивидуальных предпринимателей 1062  человека.  </w:t>
      </w:r>
    </w:p>
    <w:p w:rsidR="002F71EA" w:rsidRPr="002F71EA" w:rsidRDefault="002F71EA" w:rsidP="002F71E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F71EA">
        <w:rPr>
          <w:rFonts w:ascii="Times New Roman" w:hAnsi="Times New Roman"/>
          <w:b/>
          <w:sz w:val="26"/>
          <w:szCs w:val="26"/>
        </w:rPr>
        <w:t>Количество субъектов малого предпринимательства</w:t>
      </w:r>
    </w:p>
    <w:p w:rsidR="002F71EA" w:rsidRPr="002F71EA" w:rsidRDefault="002F71EA" w:rsidP="00031EDA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F71EA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591050" cy="2200275"/>
            <wp:effectExtent l="57150" t="19050" r="3810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1EA" w:rsidRPr="002F71EA" w:rsidRDefault="002F71EA" w:rsidP="002F71E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71EA">
        <w:rPr>
          <w:rFonts w:ascii="Times New Roman" w:hAnsi="Times New Roman"/>
          <w:sz w:val="26"/>
          <w:szCs w:val="26"/>
        </w:rPr>
        <w:t xml:space="preserve">Оборот малых предприятий за 9 месяцев 2018 года составил  2315,6 </w:t>
      </w:r>
      <w:r w:rsidR="00AB48F8">
        <w:rPr>
          <w:rFonts w:ascii="Times New Roman" w:hAnsi="Times New Roman"/>
          <w:sz w:val="26"/>
          <w:szCs w:val="26"/>
        </w:rPr>
        <w:t xml:space="preserve">                     </w:t>
      </w:r>
      <w:r w:rsidRPr="002F71EA">
        <w:rPr>
          <w:rFonts w:ascii="Times New Roman" w:hAnsi="Times New Roman"/>
          <w:sz w:val="26"/>
          <w:szCs w:val="26"/>
        </w:rPr>
        <w:t xml:space="preserve"> млн. рублей,   это   103,3 %  к  аналогичному периоду 2017 года. </w:t>
      </w:r>
    </w:p>
    <w:p w:rsidR="002F71EA" w:rsidRPr="002F71EA" w:rsidRDefault="002F71EA" w:rsidP="002F71E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71EA">
        <w:rPr>
          <w:rFonts w:ascii="Times New Roman" w:hAnsi="Times New Roman"/>
          <w:sz w:val="26"/>
          <w:szCs w:val="26"/>
        </w:rPr>
        <w:t xml:space="preserve">Доля оборота малых предприятий в общем обороте предприятий городского округа составляет 47,7 %.  </w:t>
      </w:r>
    </w:p>
    <w:p w:rsidR="002F71EA" w:rsidRPr="002F71EA" w:rsidRDefault="002F71EA" w:rsidP="002F71E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F71E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10200" cy="2057400"/>
            <wp:effectExtent l="57150" t="19050" r="3810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71EA" w:rsidRPr="002F71EA" w:rsidRDefault="002F71EA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71EA">
        <w:rPr>
          <w:sz w:val="26"/>
          <w:szCs w:val="26"/>
        </w:rPr>
        <w:tab/>
        <w:t>Численность занятых в малом бизнесе, включая индивидуальных предпринимателей, возросла на 4,5 %  по  сравнению  с ана</w:t>
      </w:r>
      <w:r w:rsidR="00AB48F8">
        <w:rPr>
          <w:sz w:val="26"/>
          <w:szCs w:val="26"/>
        </w:rPr>
        <w:t xml:space="preserve">логичным периодом прошлого года </w:t>
      </w:r>
      <w:r w:rsidRPr="002F71EA">
        <w:rPr>
          <w:sz w:val="26"/>
          <w:szCs w:val="26"/>
        </w:rPr>
        <w:t xml:space="preserve"> и составила 6270 человек. </w:t>
      </w:r>
    </w:p>
    <w:p w:rsidR="00E92C4E" w:rsidRDefault="00E92C4E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2F71EA" w:rsidRPr="002F71EA" w:rsidRDefault="002F71EA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2F71EA">
        <w:rPr>
          <w:b/>
          <w:sz w:val="26"/>
          <w:szCs w:val="26"/>
        </w:rPr>
        <w:lastRenderedPageBreak/>
        <w:t>Численность населения, занятого в малом предпринимательстве</w:t>
      </w:r>
    </w:p>
    <w:p w:rsidR="002F71EA" w:rsidRPr="002F71EA" w:rsidRDefault="002F71EA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2F71EA">
        <w:rPr>
          <w:b/>
          <w:noProof/>
          <w:sz w:val="26"/>
          <w:szCs w:val="26"/>
        </w:rPr>
        <w:drawing>
          <wp:inline distT="0" distB="0" distL="0" distR="0">
            <wp:extent cx="4772025" cy="2266950"/>
            <wp:effectExtent l="57150" t="19050" r="2857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71EA" w:rsidRPr="002F71EA" w:rsidRDefault="002F71EA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F71EA">
        <w:rPr>
          <w:sz w:val="26"/>
          <w:szCs w:val="26"/>
        </w:rPr>
        <w:t xml:space="preserve">В 2018 году Администрацией городского округа Спасск-Дальний продолжается реализация мероприятий, направленных на развитие Интернет-ресурса, расширение информационных услуг для субъектов малого предпринимательства,  организацию и участие субъектов малого и среднего предпринимательства в выставках-ярмарках, закупках товаров, работ, услуг для муниципальных нужд. </w:t>
      </w:r>
    </w:p>
    <w:p w:rsidR="002F71EA" w:rsidRPr="002F71EA" w:rsidRDefault="002F71EA" w:rsidP="002F71EA">
      <w:pPr>
        <w:pStyle w:val="af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F71EA">
        <w:rPr>
          <w:sz w:val="26"/>
          <w:szCs w:val="26"/>
        </w:rPr>
        <w:t xml:space="preserve">Так,  за 9 месяцев 2018 года были объявлены торги, в которых могли принимать участие только субъекты малого предпринимательства. Всего было объявлено 36 таких закупок на сумму </w:t>
      </w:r>
      <w:r w:rsidRPr="002F71EA">
        <w:rPr>
          <w:snapToGrid w:val="0"/>
          <w:sz w:val="26"/>
          <w:szCs w:val="26"/>
        </w:rPr>
        <w:t>29933</w:t>
      </w:r>
      <w:r w:rsidR="0039115F">
        <w:rPr>
          <w:snapToGrid w:val="0"/>
          <w:sz w:val="26"/>
          <w:szCs w:val="26"/>
        </w:rPr>
        <w:t>,0</w:t>
      </w:r>
      <w:r w:rsidRPr="002F71EA">
        <w:rPr>
          <w:snapToGrid w:val="0"/>
          <w:sz w:val="26"/>
          <w:szCs w:val="26"/>
        </w:rPr>
        <w:t xml:space="preserve"> </w:t>
      </w:r>
      <w:r w:rsidRPr="002F71EA">
        <w:rPr>
          <w:sz w:val="26"/>
          <w:szCs w:val="26"/>
        </w:rPr>
        <w:t xml:space="preserve">тыс. рублей.   </w:t>
      </w:r>
    </w:p>
    <w:p w:rsidR="002F71EA" w:rsidRPr="002F71EA" w:rsidRDefault="002F71EA" w:rsidP="002F71EA">
      <w:pPr>
        <w:tabs>
          <w:tab w:val="left" w:pos="1260"/>
        </w:tabs>
        <w:spacing w:line="36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</w:rPr>
      </w:pPr>
      <w:r w:rsidRPr="002F71EA">
        <w:rPr>
          <w:rFonts w:ascii="Times New Roman" w:hAnsi="Times New Roman"/>
          <w:sz w:val="26"/>
          <w:szCs w:val="26"/>
        </w:rPr>
        <w:t>Вопросы развития малого и среднего предпринимательства рассматриваются на  заседаниях  Совета   по   содействию    развитию   малого   и   среднего предпринимательства</w:t>
      </w:r>
      <w:r w:rsidRPr="002F71EA">
        <w:rPr>
          <w:rStyle w:val="gen1"/>
          <w:rFonts w:ascii="Times New Roman" w:eastAsia="Arial" w:hAnsi="Times New Roman"/>
          <w:i/>
          <w:color w:val="auto"/>
          <w:sz w:val="26"/>
          <w:szCs w:val="26"/>
        </w:rPr>
        <w:t>,</w:t>
      </w:r>
      <w:r w:rsidRPr="002F71EA">
        <w:rPr>
          <w:rStyle w:val="gen1"/>
          <w:rFonts w:ascii="Times New Roman" w:eastAsia="Arial" w:hAnsi="Times New Roman"/>
          <w:color w:val="auto"/>
          <w:sz w:val="26"/>
          <w:szCs w:val="26"/>
        </w:rPr>
        <w:t xml:space="preserve"> </w:t>
      </w:r>
      <w:r w:rsidRPr="002F71EA">
        <w:rPr>
          <w:rFonts w:ascii="Times New Roman" w:eastAsia="MS Mincho" w:hAnsi="Times New Roman"/>
          <w:sz w:val="26"/>
          <w:szCs w:val="26"/>
        </w:rPr>
        <w:t xml:space="preserve">состав  которого в  большинстве  представлен  субъектами  предпринимательства, руководителями объединений и организаций инфраструктуры поддержки предпринимательства. </w:t>
      </w:r>
    </w:p>
    <w:p w:rsidR="000E4466" w:rsidRPr="00E12994" w:rsidRDefault="00884EE1" w:rsidP="00D46DF9">
      <w:pPr>
        <w:spacing w:before="240" w:after="0" w:line="36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E12994">
        <w:rPr>
          <w:rFonts w:ascii="Times New Roman" w:hAnsi="Times New Roman"/>
          <w:b/>
          <w:i/>
          <w:sz w:val="26"/>
          <w:szCs w:val="26"/>
        </w:rPr>
        <w:t>1.11</w:t>
      </w:r>
      <w:r w:rsidR="000E4466" w:rsidRPr="00E12994">
        <w:rPr>
          <w:rFonts w:ascii="Times New Roman" w:hAnsi="Times New Roman"/>
          <w:b/>
          <w:i/>
          <w:sz w:val="26"/>
          <w:szCs w:val="26"/>
        </w:rPr>
        <w:t>.Управление муниципальным имуществом</w:t>
      </w:r>
    </w:p>
    <w:p w:rsidR="00514B03" w:rsidRPr="00E12994" w:rsidRDefault="00514B03" w:rsidP="00CC1DE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E12994">
        <w:rPr>
          <w:rFonts w:ascii="Times New Roman" w:hAnsi="Times New Roman"/>
          <w:sz w:val="26"/>
          <w:szCs w:val="24"/>
        </w:rPr>
        <w:t>Муниципальное имущество, не закрепленное на праве хозяйственного и оперативного управления за муниципальными предприятиями и учреждениями, в целях   его  рационального</w:t>
      </w:r>
      <w:r w:rsidR="00AF63D2" w:rsidRPr="00E12994">
        <w:rPr>
          <w:rFonts w:ascii="Times New Roman" w:hAnsi="Times New Roman"/>
          <w:sz w:val="26"/>
          <w:szCs w:val="24"/>
        </w:rPr>
        <w:t xml:space="preserve">   использования,   сдается</w:t>
      </w:r>
      <w:r w:rsidRPr="00E12994">
        <w:rPr>
          <w:rFonts w:ascii="Times New Roman" w:hAnsi="Times New Roman"/>
          <w:sz w:val="26"/>
          <w:szCs w:val="24"/>
        </w:rPr>
        <w:t xml:space="preserve">   в   аренду.  В 2018 году заре</w:t>
      </w:r>
      <w:r w:rsidR="00CC1DEA" w:rsidRPr="00E12994">
        <w:rPr>
          <w:rFonts w:ascii="Times New Roman" w:hAnsi="Times New Roman"/>
          <w:sz w:val="26"/>
          <w:szCs w:val="24"/>
        </w:rPr>
        <w:t xml:space="preserve">гистрировано  </w:t>
      </w:r>
      <w:r w:rsidRPr="00E12994">
        <w:rPr>
          <w:rFonts w:ascii="Times New Roman" w:hAnsi="Times New Roman"/>
          <w:sz w:val="26"/>
          <w:szCs w:val="24"/>
        </w:rPr>
        <w:t>43 действующих договора по передаче муниципального имущества в пользование. Общая площадь помещений, переданных в пользование и управление физическим и юридическим лицам, составила 4737,2 кв.м., в том числе:</w:t>
      </w:r>
    </w:p>
    <w:p w:rsidR="00514B03" w:rsidRPr="00E12994" w:rsidRDefault="00514B03" w:rsidP="00CC1DE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E12994">
        <w:rPr>
          <w:rFonts w:ascii="Times New Roman" w:hAnsi="Times New Roman"/>
          <w:sz w:val="26"/>
          <w:szCs w:val="24"/>
        </w:rPr>
        <w:t xml:space="preserve">- на возмездной основе </w:t>
      </w:r>
      <w:r w:rsidR="00AF63D2" w:rsidRPr="00E12994">
        <w:rPr>
          <w:rFonts w:ascii="Times New Roman" w:hAnsi="Times New Roman"/>
          <w:sz w:val="26"/>
          <w:szCs w:val="24"/>
        </w:rPr>
        <w:t xml:space="preserve"> - 32 договора</w:t>
      </w:r>
      <w:r w:rsidRPr="00E12994">
        <w:rPr>
          <w:rFonts w:ascii="Times New Roman" w:hAnsi="Times New Roman"/>
          <w:sz w:val="26"/>
          <w:szCs w:val="24"/>
        </w:rPr>
        <w:t xml:space="preserve"> общей площадью 1018,6 кв</w:t>
      </w:r>
      <w:r w:rsidR="00922E70" w:rsidRPr="00E12994">
        <w:rPr>
          <w:rFonts w:ascii="Times New Roman" w:hAnsi="Times New Roman"/>
          <w:sz w:val="26"/>
          <w:szCs w:val="24"/>
        </w:rPr>
        <w:t>. м</w:t>
      </w:r>
      <w:r w:rsidRPr="00E12994">
        <w:rPr>
          <w:rFonts w:ascii="Times New Roman" w:hAnsi="Times New Roman"/>
          <w:sz w:val="26"/>
          <w:szCs w:val="24"/>
        </w:rPr>
        <w:t>;</w:t>
      </w:r>
    </w:p>
    <w:p w:rsidR="00514B03" w:rsidRPr="00E12994" w:rsidRDefault="00514B03" w:rsidP="00CC1DE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E12994">
        <w:rPr>
          <w:rFonts w:ascii="Times New Roman" w:hAnsi="Times New Roman"/>
          <w:sz w:val="26"/>
          <w:szCs w:val="24"/>
        </w:rPr>
        <w:t>- в безвозмездное пользование 11</w:t>
      </w:r>
      <w:r w:rsidR="00AF63D2" w:rsidRPr="00E12994">
        <w:rPr>
          <w:rFonts w:ascii="Times New Roman" w:hAnsi="Times New Roman"/>
          <w:sz w:val="26"/>
          <w:szCs w:val="24"/>
        </w:rPr>
        <w:t xml:space="preserve"> </w:t>
      </w:r>
      <w:r w:rsidRPr="00E12994">
        <w:rPr>
          <w:rFonts w:ascii="Times New Roman" w:hAnsi="Times New Roman"/>
          <w:sz w:val="26"/>
          <w:szCs w:val="24"/>
        </w:rPr>
        <w:t>договоров общей площадью 3718,6 кв.м.</w:t>
      </w:r>
    </w:p>
    <w:p w:rsidR="00C365AD" w:rsidRPr="008E02D4" w:rsidRDefault="00C365AD" w:rsidP="00C365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02D4">
        <w:rPr>
          <w:rFonts w:ascii="Times New Roman" w:hAnsi="Times New Roman"/>
          <w:b/>
          <w:sz w:val="26"/>
          <w:szCs w:val="26"/>
        </w:rPr>
        <w:lastRenderedPageBreak/>
        <w:t>Поступление средств  от использования  имущества, находящегося</w:t>
      </w:r>
    </w:p>
    <w:p w:rsidR="00C365AD" w:rsidRPr="008E02D4" w:rsidRDefault="00C365AD" w:rsidP="00C365AD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02D4">
        <w:rPr>
          <w:rFonts w:ascii="Times New Roman" w:hAnsi="Times New Roman"/>
          <w:b/>
          <w:sz w:val="26"/>
          <w:szCs w:val="26"/>
        </w:rPr>
        <w:t>в собственности городского округа Спасск-Дальний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6660"/>
        <w:gridCol w:w="2268"/>
      </w:tblGrid>
      <w:tr w:rsidR="00C365AD" w:rsidRPr="008E02D4" w:rsidTr="005E0424">
        <w:trPr>
          <w:trHeight w:val="282"/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b/>
                <w:sz w:val="24"/>
                <w:szCs w:val="24"/>
              </w:rPr>
              <w:t>Сумма (тыс. руб.</w:t>
            </w:r>
            <w:r w:rsidR="005E04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365AD" w:rsidRPr="008E02D4" w:rsidTr="005E0424">
        <w:trPr>
          <w:trHeight w:val="286"/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 xml:space="preserve">Доходы от продажи  муниципального имущества  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A001DC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</w:t>
            </w:r>
            <w:r w:rsidR="006854EA"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773,3</w:t>
            </w:r>
          </w:p>
        </w:tc>
      </w:tr>
      <w:tr w:rsidR="00C365AD" w:rsidRPr="008E02D4" w:rsidTr="005E0424">
        <w:trPr>
          <w:trHeight w:val="230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5AD" w:rsidRPr="008E02D4" w:rsidRDefault="00C365AD" w:rsidP="005E0424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в т.ч. от продажи земельных участков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8E02D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1183,4</w:t>
            </w:r>
          </w:p>
        </w:tc>
      </w:tr>
      <w:tr w:rsidR="00C365AD" w:rsidRPr="008E02D4" w:rsidTr="005E0424">
        <w:trPr>
          <w:tblCellSpacing w:w="20" w:type="dxa"/>
        </w:trPr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Доходы от аренды  муниципального имущества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A001DC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</w:t>
            </w:r>
            <w:r w:rsidR="008E02D4"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8063,4</w:t>
            </w:r>
          </w:p>
        </w:tc>
      </w:tr>
      <w:tr w:rsidR="00C365AD" w:rsidRPr="008E02D4" w:rsidTr="005E0424">
        <w:trPr>
          <w:trHeight w:val="24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5AD" w:rsidRPr="008E02D4" w:rsidRDefault="00C365AD" w:rsidP="005E0424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в т.ч.  аренды земельных участков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8E02D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13731,7</w:t>
            </w:r>
          </w:p>
        </w:tc>
      </w:tr>
      <w:tr w:rsidR="00C365AD" w:rsidRPr="00E12994" w:rsidTr="005E0424">
        <w:trPr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E92C4E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5AD" w:rsidRPr="008E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C365AD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5AD" w:rsidRPr="008E02D4" w:rsidRDefault="008E02D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1397,0</w:t>
            </w:r>
          </w:p>
          <w:p w:rsidR="009B46B9" w:rsidRPr="008E02D4" w:rsidRDefault="009B46B9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</w:tr>
      <w:tr w:rsidR="00DB2204" w:rsidRPr="00E12994" w:rsidTr="005E0424">
        <w:trPr>
          <w:trHeight w:val="306"/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E92C4E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204" w:rsidRPr="008E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DB220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Дивиденды  по акциям и от прочих форм участия в капитале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DB220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2,4</w:t>
            </w:r>
          </w:p>
        </w:tc>
      </w:tr>
      <w:tr w:rsidR="009B46B9" w:rsidRPr="00E12994" w:rsidTr="005E0424">
        <w:trPr>
          <w:trHeight w:val="352"/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6B9" w:rsidRPr="008E02D4" w:rsidRDefault="00E92C4E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46B9" w:rsidRPr="008E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6B9" w:rsidRPr="008E02D4" w:rsidRDefault="009B46B9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Прочие доходы от использования  имущества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6B9" w:rsidRPr="008E02D4" w:rsidRDefault="008E02D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3017,6</w:t>
            </w:r>
          </w:p>
        </w:tc>
      </w:tr>
      <w:tr w:rsidR="00DB2204" w:rsidRPr="00E12994" w:rsidTr="005E0424">
        <w:trPr>
          <w:trHeight w:val="420"/>
          <w:tblCellSpacing w:w="2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E92C4E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2204" w:rsidRPr="008E0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DB220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204" w:rsidRPr="008E02D4" w:rsidRDefault="008E02D4" w:rsidP="005E042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E02D4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80</w:t>
            </w:r>
          </w:p>
        </w:tc>
      </w:tr>
    </w:tbl>
    <w:p w:rsidR="00560C6B" w:rsidRPr="00B051BB" w:rsidRDefault="008E02D4" w:rsidP="006A76BF">
      <w:pPr>
        <w:spacing w:before="240" w:after="0" w:line="36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051BB">
        <w:rPr>
          <w:rFonts w:ascii="Times New Roman" w:hAnsi="Times New Roman"/>
          <w:sz w:val="26"/>
          <w:szCs w:val="24"/>
        </w:rPr>
        <w:t xml:space="preserve">За 9 месяцев </w:t>
      </w:r>
      <w:r w:rsidR="00560C6B" w:rsidRPr="00B051BB">
        <w:rPr>
          <w:rFonts w:ascii="Times New Roman" w:hAnsi="Times New Roman"/>
          <w:sz w:val="26"/>
          <w:szCs w:val="24"/>
        </w:rPr>
        <w:t>текущего года проведен конкурс на право заключения договора аренды сооружения - полигон твердых бытовых отходов для г</w:t>
      </w:r>
      <w:r w:rsidR="005E058E" w:rsidRPr="00B051BB">
        <w:rPr>
          <w:rFonts w:ascii="Times New Roman" w:hAnsi="Times New Roman"/>
          <w:sz w:val="26"/>
          <w:szCs w:val="24"/>
        </w:rPr>
        <w:t>. С</w:t>
      </w:r>
      <w:r w:rsidR="00560C6B" w:rsidRPr="00B051BB">
        <w:rPr>
          <w:rFonts w:ascii="Times New Roman" w:hAnsi="Times New Roman"/>
          <w:sz w:val="26"/>
          <w:szCs w:val="24"/>
        </w:rPr>
        <w:t xml:space="preserve">пасск-Дальний и Спасского района </w:t>
      </w:r>
      <w:r w:rsidR="00560C6B" w:rsidRPr="00B051BB">
        <w:rPr>
          <w:rFonts w:ascii="Times New Roman" w:hAnsi="Times New Roman"/>
          <w:bCs/>
          <w:sz w:val="26"/>
          <w:szCs w:val="24"/>
        </w:rPr>
        <w:t xml:space="preserve">для выполнения функций обеспечения жизнедеятельности  городского округа Спасск-Дальний. </w:t>
      </w:r>
      <w:r w:rsidR="002F0868" w:rsidRPr="00B051BB">
        <w:rPr>
          <w:rFonts w:ascii="Times New Roman" w:hAnsi="Times New Roman"/>
          <w:sz w:val="26"/>
          <w:szCs w:val="24"/>
        </w:rPr>
        <w:t>Годовая стоимость арендной платы составила  240 тыс. рублей.</w:t>
      </w:r>
      <w:r w:rsidR="00B051BB" w:rsidRPr="00B051BB">
        <w:rPr>
          <w:rFonts w:ascii="Times New Roman" w:hAnsi="Times New Roman"/>
          <w:sz w:val="26"/>
          <w:szCs w:val="24"/>
        </w:rPr>
        <w:t xml:space="preserve"> Так же проведен аукцион  на право   заключения  нежилых помещений. Годовая  стоимость арендной платы составила  83,2 тыс.руб.</w:t>
      </w:r>
    </w:p>
    <w:p w:rsidR="000E4466" w:rsidRPr="007F58D7" w:rsidRDefault="000E4466" w:rsidP="002F0868">
      <w:pPr>
        <w:spacing w:before="240" w:after="0" w:line="360" w:lineRule="auto"/>
        <w:ind w:firstLine="709"/>
        <w:rPr>
          <w:rFonts w:ascii="Times New Roman" w:hAnsi="Times New Roman"/>
          <w:b/>
          <w:i/>
          <w:sz w:val="26"/>
          <w:szCs w:val="28"/>
        </w:rPr>
      </w:pPr>
      <w:r w:rsidRPr="007F58D7">
        <w:rPr>
          <w:rFonts w:ascii="Times New Roman" w:hAnsi="Times New Roman"/>
          <w:b/>
          <w:i/>
          <w:sz w:val="26"/>
          <w:szCs w:val="28"/>
        </w:rPr>
        <w:t>1.1</w:t>
      </w:r>
      <w:r w:rsidR="00A043DE" w:rsidRPr="007F58D7">
        <w:rPr>
          <w:rFonts w:ascii="Times New Roman" w:hAnsi="Times New Roman"/>
          <w:b/>
          <w:i/>
          <w:sz w:val="26"/>
          <w:szCs w:val="28"/>
        </w:rPr>
        <w:t>2</w:t>
      </w:r>
      <w:r w:rsidRPr="007F58D7">
        <w:rPr>
          <w:rFonts w:ascii="Times New Roman" w:hAnsi="Times New Roman"/>
          <w:b/>
          <w:i/>
          <w:sz w:val="26"/>
          <w:szCs w:val="28"/>
        </w:rPr>
        <w:t>. Институциональная структура</w:t>
      </w:r>
    </w:p>
    <w:p w:rsidR="009478F8" w:rsidRPr="007F58D7" w:rsidRDefault="000E4466" w:rsidP="00EF65B7">
      <w:pPr>
        <w:spacing w:line="360" w:lineRule="auto"/>
        <w:ind w:firstLine="426"/>
        <w:jc w:val="both"/>
        <w:rPr>
          <w:rFonts w:ascii="Times New Roman" w:hAnsi="Times New Roman"/>
          <w:sz w:val="26"/>
        </w:rPr>
      </w:pPr>
      <w:r w:rsidRPr="007F58D7">
        <w:rPr>
          <w:rFonts w:ascii="Times New Roman" w:hAnsi="Times New Roman"/>
          <w:sz w:val="26"/>
        </w:rPr>
        <w:t>На территории городского округа Спас</w:t>
      </w:r>
      <w:r w:rsidR="007654FD" w:rsidRPr="007F58D7">
        <w:rPr>
          <w:rFonts w:ascii="Times New Roman" w:hAnsi="Times New Roman"/>
          <w:sz w:val="26"/>
        </w:rPr>
        <w:t>ск-Да</w:t>
      </w:r>
      <w:r w:rsidR="009B46B9" w:rsidRPr="007F58D7">
        <w:rPr>
          <w:rFonts w:ascii="Times New Roman" w:hAnsi="Times New Roman"/>
          <w:sz w:val="26"/>
        </w:rPr>
        <w:t>льний по сос</w:t>
      </w:r>
      <w:r w:rsidR="0093001D" w:rsidRPr="007F58D7">
        <w:rPr>
          <w:rFonts w:ascii="Times New Roman" w:hAnsi="Times New Roman"/>
          <w:sz w:val="26"/>
        </w:rPr>
        <w:t xml:space="preserve">тоянию на 01  октября </w:t>
      </w:r>
      <w:r w:rsidR="0067111E" w:rsidRPr="007F58D7">
        <w:rPr>
          <w:rFonts w:ascii="Times New Roman" w:hAnsi="Times New Roman"/>
          <w:sz w:val="26"/>
        </w:rPr>
        <w:t>2018</w:t>
      </w:r>
      <w:r w:rsidR="00884EE1" w:rsidRPr="007F58D7">
        <w:rPr>
          <w:rFonts w:ascii="Times New Roman" w:hAnsi="Times New Roman"/>
          <w:sz w:val="26"/>
        </w:rPr>
        <w:t xml:space="preserve"> года </w:t>
      </w:r>
      <w:r w:rsidR="0093001D" w:rsidRPr="007F58D7">
        <w:rPr>
          <w:rFonts w:ascii="Times New Roman" w:hAnsi="Times New Roman"/>
          <w:sz w:val="26"/>
        </w:rPr>
        <w:t>зарегистрировано 468</w:t>
      </w:r>
      <w:r w:rsidR="0067111E" w:rsidRPr="007F58D7">
        <w:rPr>
          <w:rFonts w:ascii="Times New Roman" w:hAnsi="Times New Roman"/>
          <w:sz w:val="26"/>
        </w:rPr>
        <w:t xml:space="preserve"> предприятий</w:t>
      </w:r>
      <w:r w:rsidR="009B46B9" w:rsidRPr="007F58D7">
        <w:rPr>
          <w:rFonts w:ascii="Times New Roman" w:hAnsi="Times New Roman"/>
          <w:sz w:val="26"/>
        </w:rPr>
        <w:t xml:space="preserve"> и организации</w:t>
      </w:r>
      <w:r w:rsidRPr="007F58D7">
        <w:rPr>
          <w:rFonts w:ascii="Times New Roman" w:hAnsi="Times New Roman"/>
          <w:sz w:val="26"/>
        </w:rPr>
        <w:t xml:space="preserve"> всех форм </w:t>
      </w:r>
      <w:r w:rsidR="007654FD" w:rsidRPr="007F58D7">
        <w:rPr>
          <w:rFonts w:ascii="Times New Roman" w:hAnsi="Times New Roman"/>
          <w:sz w:val="26"/>
        </w:rPr>
        <w:t>собс</w:t>
      </w:r>
      <w:r w:rsidR="00EF65B7" w:rsidRPr="007F58D7">
        <w:rPr>
          <w:rFonts w:ascii="Times New Roman" w:hAnsi="Times New Roman"/>
          <w:sz w:val="26"/>
        </w:rPr>
        <w:t>твенности</w:t>
      </w:r>
      <w:r w:rsidR="00FA0650" w:rsidRPr="007F58D7">
        <w:rPr>
          <w:rFonts w:ascii="Times New Roman" w:hAnsi="Times New Roman"/>
          <w:sz w:val="26"/>
        </w:rPr>
        <w:t>.  С начала года   число ор</w:t>
      </w:r>
      <w:r w:rsidR="007F58D7" w:rsidRPr="007F58D7">
        <w:rPr>
          <w:rFonts w:ascii="Times New Roman" w:hAnsi="Times New Roman"/>
          <w:sz w:val="26"/>
        </w:rPr>
        <w:t>ганизаций сократилось на  14 еди</w:t>
      </w:r>
      <w:r w:rsidR="00FA0650" w:rsidRPr="007F58D7">
        <w:rPr>
          <w:rFonts w:ascii="Times New Roman" w:hAnsi="Times New Roman"/>
          <w:sz w:val="26"/>
        </w:rPr>
        <w:t>ниц.</w:t>
      </w:r>
    </w:p>
    <w:p w:rsidR="007F58D7" w:rsidRPr="00E12994" w:rsidRDefault="007F58D7" w:rsidP="00EF65B7">
      <w:pPr>
        <w:spacing w:line="360" w:lineRule="auto"/>
        <w:ind w:firstLine="426"/>
        <w:jc w:val="both"/>
        <w:rPr>
          <w:rFonts w:ascii="Times New Roman" w:hAnsi="Times New Roman"/>
          <w:color w:val="FF0000"/>
          <w:sz w:val="26"/>
        </w:rPr>
      </w:pPr>
      <w:r w:rsidRPr="007F58D7">
        <w:rPr>
          <w:rFonts w:ascii="Times New Roman" w:hAnsi="Times New Roman"/>
          <w:noProof/>
          <w:color w:val="FF0000"/>
          <w:sz w:val="26"/>
        </w:rPr>
        <w:drawing>
          <wp:inline distT="0" distB="0" distL="0" distR="0">
            <wp:extent cx="5438775" cy="22574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4466" w:rsidRPr="007F58D7" w:rsidRDefault="00A043DE" w:rsidP="00FE6C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6"/>
        </w:rPr>
      </w:pPr>
      <w:r w:rsidRPr="007F58D7">
        <w:rPr>
          <w:rFonts w:ascii="Times New Roman" w:hAnsi="Times New Roman"/>
          <w:b/>
          <w:i/>
          <w:sz w:val="26"/>
        </w:rPr>
        <w:lastRenderedPageBreak/>
        <w:t>1.13</w:t>
      </w:r>
      <w:r w:rsidR="000E4466" w:rsidRPr="007F58D7">
        <w:rPr>
          <w:rFonts w:ascii="Times New Roman" w:hAnsi="Times New Roman"/>
          <w:b/>
          <w:i/>
          <w:sz w:val="26"/>
        </w:rPr>
        <w:t xml:space="preserve">. </w:t>
      </w:r>
      <w:r w:rsidR="000E4466" w:rsidRPr="007F58D7">
        <w:rPr>
          <w:rFonts w:ascii="Times New Roman" w:hAnsi="Times New Roman"/>
          <w:b/>
          <w:i/>
          <w:snapToGrid w:val="0"/>
          <w:sz w:val="26"/>
        </w:rPr>
        <w:t>Правонарушения</w:t>
      </w:r>
    </w:p>
    <w:p w:rsidR="000E4466" w:rsidRPr="007F58D7" w:rsidRDefault="000E4466" w:rsidP="00DB3334">
      <w:pPr>
        <w:pStyle w:val="a3"/>
        <w:spacing w:line="360" w:lineRule="auto"/>
        <w:ind w:firstLine="709"/>
        <w:jc w:val="both"/>
        <w:rPr>
          <w:sz w:val="26"/>
        </w:rPr>
      </w:pPr>
      <w:r w:rsidRPr="007F58D7">
        <w:rPr>
          <w:sz w:val="26"/>
        </w:rPr>
        <w:t xml:space="preserve">За </w:t>
      </w:r>
      <w:r w:rsidR="007F58D7" w:rsidRPr="007F58D7">
        <w:rPr>
          <w:sz w:val="26"/>
        </w:rPr>
        <w:t xml:space="preserve">январь-сентябрь </w:t>
      </w:r>
      <w:r w:rsidR="002710F7" w:rsidRPr="007F58D7">
        <w:rPr>
          <w:sz w:val="26"/>
        </w:rPr>
        <w:t xml:space="preserve"> 2018</w:t>
      </w:r>
      <w:r w:rsidR="00F077EB" w:rsidRPr="007F58D7">
        <w:rPr>
          <w:sz w:val="26"/>
        </w:rPr>
        <w:t xml:space="preserve"> </w:t>
      </w:r>
      <w:r w:rsidR="0045447B" w:rsidRPr="007F58D7">
        <w:rPr>
          <w:sz w:val="26"/>
        </w:rPr>
        <w:t>г</w:t>
      </w:r>
      <w:r w:rsidR="00884EE1" w:rsidRPr="007F58D7">
        <w:rPr>
          <w:sz w:val="26"/>
        </w:rPr>
        <w:t xml:space="preserve">ода </w:t>
      </w:r>
      <w:r w:rsidR="0045447B" w:rsidRPr="007F58D7">
        <w:rPr>
          <w:sz w:val="26"/>
        </w:rPr>
        <w:t xml:space="preserve"> </w:t>
      </w:r>
      <w:r w:rsidR="00BB532E" w:rsidRPr="007F58D7">
        <w:rPr>
          <w:sz w:val="26"/>
        </w:rPr>
        <w:t>в городском округе  Спа</w:t>
      </w:r>
      <w:r w:rsidR="007F58D7" w:rsidRPr="007F58D7">
        <w:rPr>
          <w:sz w:val="26"/>
        </w:rPr>
        <w:t>сск-Дальний зарегистрировано 1058</w:t>
      </w:r>
      <w:r w:rsidR="0077408B" w:rsidRPr="007F58D7">
        <w:rPr>
          <w:sz w:val="26"/>
        </w:rPr>
        <w:t xml:space="preserve"> преступлений</w:t>
      </w:r>
      <w:r w:rsidR="00DB3334" w:rsidRPr="007F58D7">
        <w:rPr>
          <w:sz w:val="26"/>
        </w:rPr>
        <w:t xml:space="preserve">, </w:t>
      </w:r>
      <w:r w:rsidRPr="007F58D7">
        <w:rPr>
          <w:sz w:val="26"/>
        </w:rPr>
        <w:t xml:space="preserve">к </w:t>
      </w:r>
      <w:r w:rsidR="00BB532E" w:rsidRPr="007F58D7">
        <w:rPr>
          <w:sz w:val="26"/>
        </w:rPr>
        <w:t>соответств</w:t>
      </w:r>
      <w:r w:rsidR="00EA1528" w:rsidRPr="007F58D7">
        <w:rPr>
          <w:sz w:val="26"/>
        </w:rPr>
        <w:t>ующему периоду 2017</w:t>
      </w:r>
      <w:r w:rsidR="00BB532E" w:rsidRPr="007F58D7">
        <w:rPr>
          <w:sz w:val="26"/>
        </w:rPr>
        <w:t xml:space="preserve"> года </w:t>
      </w:r>
      <w:r w:rsidR="00EA1528" w:rsidRPr="007F58D7">
        <w:rPr>
          <w:sz w:val="26"/>
        </w:rPr>
        <w:t xml:space="preserve">увеличение </w:t>
      </w:r>
      <w:r w:rsidR="001E7C54" w:rsidRPr="007F58D7">
        <w:rPr>
          <w:sz w:val="26"/>
        </w:rPr>
        <w:t xml:space="preserve"> </w:t>
      </w:r>
      <w:r w:rsidR="00A93215" w:rsidRPr="007F58D7">
        <w:rPr>
          <w:sz w:val="26"/>
        </w:rPr>
        <w:t>составило</w:t>
      </w:r>
      <w:r w:rsidR="00B63F25" w:rsidRPr="007F58D7">
        <w:rPr>
          <w:sz w:val="26"/>
        </w:rPr>
        <w:t xml:space="preserve"> </w:t>
      </w:r>
      <w:r w:rsidR="007F58D7" w:rsidRPr="007F58D7">
        <w:rPr>
          <w:sz w:val="26"/>
        </w:rPr>
        <w:t xml:space="preserve"> 0,6</w:t>
      </w:r>
      <w:r w:rsidRPr="007F58D7">
        <w:rPr>
          <w:sz w:val="26"/>
        </w:rPr>
        <w:t>%. Привлечено</w:t>
      </w:r>
      <w:r w:rsidR="007F58D7" w:rsidRPr="007F58D7">
        <w:rPr>
          <w:sz w:val="26"/>
        </w:rPr>
        <w:t xml:space="preserve"> к уголовной ответственности  454</w:t>
      </w:r>
      <w:r w:rsidRPr="007F58D7">
        <w:rPr>
          <w:sz w:val="26"/>
        </w:rPr>
        <w:t xml:space="preserve"> чел</w:t>
      </w:r>
      <w:r w:rsidR="0045447B" w:rsidRPr="007F58D7">
        <w:rPr>
          <w:sz w:val="26"/>
        </w:rPr>
        <w:t>овек</w:t>
      </w:r>
      <w:r w:rsidR="00E92C4E">
        <w:rPr>
          <w:sz w:val="26"/>
        </w:rPr>
        <w:t>а</w:t>
      </w:r>
      <w:r w:rsidR="007F58D7" w:rsidRPr="007F58D7">
        <w:rPr>
          <w:sz w:val="26"/>
        </w:rPr>
        <w:t>, что  составляет  83,8</w:t>
      </w:r>
      <w:r w:rsidR="00544F11" w:rsidRPr="007F58D7">
        <w:rPr>
          <w:sz w:val="26"/>
        </w:rPr>
        <w:t xml:space="preserve"> </w:t>
      </w:r>
      <w:r w:rsidR="0045447B" w:rsidRPr="007F58D7">
        <w:rPr>
          <w:sz w:val="26"/>
        </w:rPr>
        <w:t xml:space="preserve">% к </w:t>
      </w:r>
      <w:r w:rsidR="007F58D7" w:rsidRPr="007F58D7">
        <w:rPr>
          <w:sz w:val="26"/>
        </w:rPr>
        <w:t xml:space="preserve"> январю-сентябрю</w:t>
      </w:r>
      <w:r w:rsidR="00EA1528" w:rsidRPr="007F58D7">
        <w:rPr>
          <w:sz w:val="26"/>
        </w:rPr>
        <w:t xml:space="preserve"> 2017</w:t>
      </w:r>
      <w:r w:rsidR="00884EE1" w:rsidRPr="007F58D7">
        <w:rPr>
          <w:sz w:val="26"/>
        </w:rPr>
        <w:t>года.</w:t>
      </w:r>
    </w:p>
    <w:p w:rsidR="000E4466" w:rsidRPr="00B051BB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B051BB">
        <w:rPr>
          <w:b/>
          <w:i/>
          <w:sz w:val="26"/>
          <w:szCs w:val="28"/>
        </w:rPr>
        <w:t>Раздел</w:t>
      </w:r>
      <w:r w:rsidR="00DF5C3B" w:rsidRPr="00B051BB">
        <w:rPr>
          <w:b/>
          <w:i/>
          <w:sz w:val="26"/>
          <w:szCs w:val="28"/>
        </w:rPr>
        <w:t xml:space="preserve"> </w:t>
      </w:r>
      <w:r w:rsidRPr="00B051BB">
        <w:rPr>
          <w:b/>
          <w:i/>
          <w:sz w:val="26"/>
          <w:szCs w:val="28"/>
        </w:rPr>
        <w:t xml:space="preserve"> </w:t>
      </w:r>
      <w:r w:rsidRPr="00B051BB">
        <w:rPr>
          <w:b/>
          <w:i/>
          <w:sz w:val="26"/>
          <w:szCs w:val="28"/>
          <w:lang w:val="en-US"/>
        </w:rPr>
        <w:t>II</w:t>
      </w:r>
      <w:r w:rsidRPr="00B051BB">
        <w:rPr>
          <w:b/>
          <w:i/>
          <w:sz w:val="26"/>
          <w:szCs w:val="28"/>
        </w:rPr>
        <w:t xml:space="preserve">. Реализация </w:t>
      </w:r>
      <w:r w:rsidR="00DF5C3B" w:rsidRPr="00B051BB">
        <w:rPr>
          <w:b/>
          <w:i/>
          <w:sz w:val="26"/>
          <w:szCs w:val="28"/>
        </w:rPr>
        <w:t xml:space="preserve">муниципальных </w:t>
      </w:r>
      <w:r w:rsidRPr="00B051BB">
        <w:rPr>
          <w:b/>
          <w:i/>
          <w:sz w:val="26"/>
          <w:szCs w:val="28"/>
        </w:rPr>
        <w:t xml:space="preserve"> программ</w:t>
      </w:r>
      <w:r w:rsidR="00DF5C3B" w:rsidRPr="00B051BB">
        <w:rPr>
          <w:b/>
          <w:i/>
          <w:sz w:val="26"/>
          <w:szCs w:val="28"/>
        </w:rPr>
        <w:t xml:space="preserve"> </w:t>
      </w:r>
    </w:p>
    <w:p w:rsidR="00DF5C3B" w:rsidRPr="007A041E" w:rsidRDefault="00DF5C3B" w:rsidP="000E4466">
      <w:pPr>
        <w:pStyle w:val="a3"/>
        <w:spacing w:after="0" w:line="360" w:lineRule="auto"/>
        <w:jc w:val="both"/>
        <w:rPr>
          <w:sz w:val="26"/>
          <w:szCs w:val="28"/>
        </w:rPr>
      </w:pPr>
      <w:r w:rsidRPr="007A041E">
        <w:rPr>
          <w:sz w:val="26"/>
          <w:szCs w:val="28"/>
        </w:rPr>
        <w:tab/>
        <w:t>На реализацию муниципальных программ в бюдж</w:t>
      </w:r>
      <w:r w:rsidR="008639EE" w:rsidRPr="007A041E">
        <w:rPr>
          <w:sz w:val="26"/>
          <w:szCs w:val="28"/>
        </w:rPr>
        <w:t xml:space="preserve">ете городского округа   на  </w:t>
      </w:r>
      <w:r w:rsidR="00102023" w:rsidRPr="007A041E">
        <w:rPr>
          <w:sz w:val="26"/>
          <w:szCs w:val="28"/>
        </w:rPr>
        <w:t>201</w:t>
      </w:r>
      <w:r w:rsidR="00C377E6" w:rsidRPr="007A041E">
        <w:rPr>
          <w:sz w:val="26"/>
          <w:szCs w:val="28"/>
        </w:rPr>
        <w:t>8</w:t>
      </w:r>
      <w:r w:rsidRPr="007A041E">
        <w:rPr>
          <w:sz w:val="26"/>
          <w:szCs w:val="28"/>
        </w:rPr>
        <w:t xml:space="preserve"> год</w:t>
      </w:r>
      <w:r w:rsidR="005B1F7F" w:rsidRPr="007A041E">
        <w:rPr>
          <w:sz w:val="26"/>
          <w:szCs w:val="28"/>
        </w:rPr>
        <w:t xml:space="preserve"> </w:t>
      </w:r>
      <w:r w:rsidR="002F0868" w:rsidRPr="007A041E">
        <w:rPr>
          <w:sz w:val="26"/>
          <w:szCs w:val="28"/>
        </w:rPr>
        <w:t xml:space="preserve"> </w:t>
      </w:r>
      <w:r w:rsidR="00E92C4E">
        <w:rPr>
          <w:sz w:val="26"/>
          <w:szCs w:val="28"/>
        </w:rPr>
        <w:t xml:space="preserve">предусмотрено </w:t>
      </w:r>
      <w:r w:rsidR="007A041E" w:rsidRPr="007A041E">
        <w:rPr>
          <w:sz w:val="26"/>
          <w:szCs w:val="28"/>
        </w:rPr>
        <w:t xml:space="preserve"> 356 699,17</w:t>
      </w:r>
      <w:r w:rsidR="00464E1C" w:rsidRPr="007A041E">
        <w:rPr>
          <w:sz w:val="26"/>
          <w:szCs w:val="28"/>
        </w:rPr>
        <w:t xml:space="preserve"> </w:t>
      </w:r>
      <w:r w:rsidR="008639EE" w:rsidRPr="007A041E">
        <w:rPr>
          <w:sz w:val="26"/>
          <w:szCs w:val="28"/>
        </w:rPr>
        <w:t xml:space="preserve"> </w:t>
      </w:r>
      <w:r w:rsidR="00342468" w:rsidRPr="007A041E">
        <w:rPr>
          <w:sz w:val="26"/>
          <w:szCs w:val="28"/>
        </w:rPr>
        <w:t>тыс</w:t>
      </w:r>
      <w:r w:rsidR="005B1F7F" w:rsidRPr="007A041E">
        <w:rPr>
          <w:sz w:val="26"/>
          <w:szCs w:val="28"/>
        </w:rPr>
        <w:t>. руб</w:t>
      </w:r>
      <w:r w:rsidR="00065F12" w:rsidRPr="007A041E">
        <w:rPr>
          <w:sz w:val="26"/>
          <w:szCs w:val="28"/>
        </w:rPr>
        <w:t>.</w:t>
      </w:r>
    </w:p>
    <w:p w:rsidR="005B1F7F" w:rsidRDefault="007A041E" w:rsidP="005B1F7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A041E">
        <w:rPr>
          <w:rFonts w:eastAsia="Times New Roman"/>
          <w:bCs/>
          <w:sz w:val="26"/>
          <w:szCs w:val="20"/>
        </w:rPr>
        <w:t>За 9 месяцев</w:t>
      </w:r>
      <w:r w:rsidR="005B1F7F" w:rsidRPr="007A041E">
        <w:rPr>
          <w:rFonts w:eastAsia="Times New Roman"/>
          <w:bCs/>
          <w:sz w:val="26"/>
          <w:szCs w:val="20"/>
        </w:rPr>
        <w:t xml:space="preserve"> текущего года из 29 муниципал</w:t>
      </w:r>
      <w:r w:rsidR="006D0ED9" w:rsidRPr="007A041E">
        <w:rPr>
          <w:rFonts w:eastAsia="Times New Roman"/>
          <w:bCs/>
          <w:sz w:val="26"/>
          <w:szCs w:val="20"/>
        </w:rPr>
        <w:t xml:space="preserve">ьных программ </w:t>
      </w:r>
      <w:r w:rsidR="00F077EB" w:rsidRPr="007A041E">
        <w:rPr>
          <w:rFonts w:eastAsia="Times New Roman"/>
          <w:bCs/>
          <w:sz w:val="26"/>
          <w:szCs w:val="20"/>
        </w:rPr>
        <w:t>действующих на территории  городского округа</w:t>
      </w:r>
      <w:r w:rsidR="00E92C4E">
        <w:rPr>
          <w:rFonts w:eastAsia="Times New Roman"/>
          <w:bCs/>
          <w:sz w:val="26"/>
          <w:szCs w:val="20"/>
        </w:rPr>
        <w:t>,</w:t>
      </w:r>
      <w:r w:rsidR="00F077EB" w:rsidRPr="007A041E">
        <w:rPr>
          <w:rFonts w:eastAsia="Times New Roman"/>
          <w:bCs/>
          <w:sz w:val="26"/>
          <w:szCs w:val="20"/>
        </w:rPr>
        <w:t xml:space="preserve"> </w:t>
      </w:r>
      <w:r w:rsidRPr="007A041E">
        <w:rPr>
          <w:rFonts w:eastAsia="Times New Roman"/>
          <w:bCs/>
          <w:sz w:val="26"/>
          <w:szCs w:val="20"/>
        </w:rPr>
        <w:t>финансировались</w:t>
      </w:r>
      <w:r w:rsidR="005B1F7F" w:rsidRPr="007A041E">
        <w:rPr>
          <w:rFonts w:eastAsia="Times New Roman"/>
          <w:bCs/>
          <w:sz w:val="26"/>
          <w:szCs w:val="20"/>
        </w:rPr>
        <w:t xml:space="preserve"> </w:t>
      </w:r>
      <w:r w:rsidR="00E92C4E">
        <w:rPr>
          <w:rFonts w:eastAsia="Times New Roman"/>
          <w:bCs/>
          <w:sz w:val="26"/>
          <w:szCs w:val="20"/>
        </w:rPr>
        <w:t xml:space="preserve"> 22</w:t>
      </w:r>
      <w:r w:rsidR="00C746F9">
        <w:rPr>
          <w:rFonts w:eastAsia="Times New Roman"/>
          <w:bCs/>
          <w:sz w:val="26"/>
          <w:szCs w:val="20"/>
        </w:rPr>
        <w:t>,</w:t>
      </w:r>
      <w:r w:rsidRPr="007A041E">
        <w:rPr>
          <w:rFonts w:eastAsia="Times New Roman"/>
          <w:bCs/>
          <w:sz w:val="26"/>
          <w:szCs w:val="20"/>
        </w:rPr>
        <w:t xml:space="preserve"> </w:t>
      </w:r>
      <w:r w:rsidR="005B1F7F" w:rsidRPr="007A041E">
        <w:rPr>
          <w:rFonts w:eastAsia="Times New Roman"/>
          <w:bCs/>
          <w:sz w:val="26"/>
          <w:szCs w:val="20"/>
        </w:rPr>
        <w:t>на реализацию</w:t>
      </w:r>
      <w:r w:rsidRPr="007A041E">
        <w:rPr>
          <w:rFonts w:eastAsia="Times New Roman"/>
          <w:bCs/>
          <w:sz w:val="26"/>
          <w:szCs w:val="20"/>
        </w:rPr>
        <w:t xml:space="preserve"> которых направлено   257745,695</w:t>
      </w:r>
      <w:r w:rsidR="005B1F7F" w:rsidRPr="007A041E">
        <w:rPr>
          <w:rFonts w:eastAsia="Times New Roman"/>
          <w:bCs/>
          <w:sz w:val="26"/>
          <w:szCs w:val="20"/>
        </w:rPr>
        <w:t xml:space="preserve"> тыс</w:t>
      </w:r>
      <w:r w:rsidR="00692766" w:rsidRPr="007A041E">
        <w:rPr>
          <w:rFonts w:eastAsia="Times New Roman"/>
          <w:bCs/>
          <w:sz w:val="26"/>
          <w:szCs w:val="20"/>
        </w:rPr>
        <w:t>. р</w:t>
      </w:r>
      <w:r w:rsidR="005B1F7F" w:rsidRPr="007A041E">
        <w:rPr>
          <w:rFonts w:eastAsia="Times New Roman"/>
          <w:bCs/>
          <w:sz w:val="26"/>
          <w:szCs w:val="20"/>
        </w:rPr>
        <w:t>уб.</w:t>
      </w:r>
    </w:p>
    <w:p w:rsidR="00065F12" w:rsidRPr="007A041E" w:rsidRDefault="005E0424" w:rsidP="00560C6B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065F12" w:rsidRPr="007A041E">
        <w:rPr>
          <w:rFonts w:ascii="Times New Roman" w:hAnsi="Times New Roman"/>
          <w:b/>
          <w:sz w:val="28"/>
          <w:szCs w:val="28"/>
        </w:rPr>
        <w:t>инансирование муниципальных  программ</w:t>
      </w:r>
    </w:p>
    <w:p w:rsidR="00464E1C" w:rsidRPr="007A041E" w:rsidRDefault="00F8477D" w:rsidP="00B63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41E">
        <w:rPr>
          <w:rFonts w:ascii="Times New Roman" w:hAnsi="Times New Roman"/>
          <w:b/>
          <w:sz w:val="28"/>
          <w:szCs w:val="28"/>
        </w:rPr>
        <w:t>в  январе</w:t>
      </w:r>
      <w:r w:rsidR="007A041E" w:rsidRPr="007A041E">
        <w:rPr>
          <w:rFonts w:ascii="Times New Roman" w:hAnsi="Times New Roman"/>
          <w:b/>
          <w:sz w:val="28"/>
          <w:szCs w:val="28"/>
        </w:rPr>
        <w:t xml:space="preserve"> – сентябре </w:t>
      </w:r>
      <w:r w:rsidR="00C377E6" w:rsidRPr="007A041E">
        <w:rPr>
          <w:rFonts w:ascii="Times New Roman" w:hAnsi="Times New Roman"/>
          <w:b/>
          <w:sz w:val="28"/>
          <w:szCs w:val="28"/>
        </w:rPr>
        <w:t xml:space="preserve">  2018</w:t>
      </w:r>
      <w:r w:rsidR="00BC44E7" w:rsidRPr="007A04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B0DF5" w:rsidRPr="007A041E" w:rsidRDefault="00BC44E7" w:rsidP="00BC44E7">
      <w:pPr>
        <w:spacing w:after="0"/>
        <w:rPr>
          <w:sz w:val="24"/>
          <w:szCs w:val="24"/>
        </w:rPr>
      </w:pPr>
      <w:r w:rsidRPr="007A041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64E1C" w:rsidRPr="007A04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64E1C" w:rsidRPr="007A041E">
        <w:rPr>
          <w:rFonts w:ascii="Times New Roman" w:hAnsi="Times New Roman"/>
          <w:b/>
          <w:sz w:val="24"/>
          <w:szCs w:val="24"/>
        </w:rPr>
        <w:t>тыс</w:t>
      </w:r>
      <w:r w:rsidR="00A22EC5" w:rsidRPr="007A041E">
        <w:rPr>
          <w:rFonts w:ascii="Times New Roman" w:hAnsi="Times New Roman"/>
          <w:b/>
          <w:sz w:val="24"/>
          <w:szCs w:val="24"/>
        </w:rPr>
        <w:t>. р</w:t>
      </w:r>
      <w:r w:rsidR="00464E1C" w:rsidRPr="007A041E">
        <w:rPr>
          <w:rFonts w:ascii="Times New Roman" w:hAnsi="Times New Roman"/>
          <w:b/>
          <w:sz w:val="24"/>
          <w:szCs w:val="24"/>
        </w:rPr>
        <w:t>уб.</w:t>
      </w:r>
    </w:p>
    <w:tbl>
      <w:tblPr>
        <w:tblStyle w:val="2"/>
        <w:tblW w:w="9661" w:type="dxa"/>
        <w:tblLayout w:type="fixed"/>
        <w:tblLook w:val="0000"/>
      </w:tblPr>
      <w:tblGrid>
        <w:gridCol w:w="541"/>
        <w:gridCol w:w="5355"/>
        <w:gridCol w:w="1638"/>
        <w:gridCol w:w="1418"/>
        <w:gridCol w:w="709"/>
      </w:tblGrid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7118A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A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315" w:type="dxa"/>
          </w:tcPr>
          <w:p w:rsidR="00A13060" w:rsidRPr="007118A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8A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98" w:type="dxa"/>
          </w:tcPr>
          <w:p w:rsidR="00A13060" w:rsidRPr="007118A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8A1">
              <w:rPr>
                <w:rFonts w:ascii="Times New Roman" w:hAnsi="Times New Roman"/>
                <w:b/>
                <w:bCs/>
              </w:rPr>
              <w:t>Утверждено в Бюджете</w:t>
            </w:r>
          </w:p>
        </w:tc>
        <w:tc>
          <w:tcPr>
            <w:tcW w:w="1378" w:type="dxa"/>
          </w:tcPr>
          <w:p w:rsidR="00A13060" w:rsidRPr="007118A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A1">
              <w:rPr>
                <w:rFonts w:ascii="Times New Roman" w:hAnsi="Times New Roman"/>
                <w:b/>
              </w:rPr>
              <w:t>Кассовое исполнение</w:t>
            </w:r>
          </w:p>
        </w:tc>
        <w:tc>
          <w:tcPr>
            <w:tcW w:w="649" w:type="dxa"/>
          </w:tcPr>
          <w:p w:rsidR="00A13060" w:rsidRPr="007118A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A1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15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5984">
              <w:rPr>
                <w:rFonts w:ascii="Times New Roman" w:hAnsi="Times New Roman"/>
                <w:b/>
                <w:bCs/>
              </w:rPr>
              <w:t>МП "Антитеррор" на 2017-2020годы</w:t>
            </w:r>
          </w:p>
        </w:tc>
        <w:tc>
          <w:tcPr>
            <w:tcW w:w="1598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984">
              <w:rPr>
                <w:rFonts w:ascii="Times New Roman" w:hAnsi="Times New Roman"/>
                <w:b/>
                <w:bCs/>
              </w:rPr>
              <w:t>368,00</w:t>
            </w:r>
          </w:p>
        </w:tc>
        <w:tc>
          <w:tcPr>
            <w:tcW w:w="1378" w:type="dxa"/>
          </w:tcPr>
          <w:p w:rsidR="00A13060" w:rsidRPr="00825984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225,1</w:t>
            </w:r>
            <w:r w:rsidR="00E92C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9" w:type="dxa"/>
          </w:tcPr>
          <w:p w:rsidR="00A13060" w:rsidRPr="00825984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61,2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15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5984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2017-2020 годы</w:t>
            </w:r>
          </w:p>
        </w:tc>
        <w:tc>
          <w:tcPr>
            <w:tcW w:w="1598" w:type="dxa"/>
          </w:tcPr>
          <w:p w:rsidR="00A13060" w:rsidRPr="0082598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984">
              <w:rPr>
                <w:rFonts w:ascii="Times New Roman" w:hAnsi="Times New Roman"/>
                <w:b/>
                <w:bCs/>
              </w:rPr>
              <w:t>6241,70</w:t>
            </w:r>
          </w:p>
        </w:tc>
        <w:tc>
          <w:tcPr>
            <w:tcW w:w="1378" w:type="dxa"/>
          </w:tcPr>
          <w:p w:rsidR="00A13060" w:rsidRPr="00825984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4785,23</w:t>
            </w:r>
          </w:p>
        </w:tc>
        <w:tc>
          <w:tcPr>
            <w:tcW w:w="649" w:type="dxa"/>
          </w:tcPr>
          <w:p w:rsidR="00A13060" w:rsidRPr="00825984" w:rsidRDefault="00762AF3" w:rsidP="007E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984">
              <w:rPr>
                <w:rFonts w:ascii="Times New Roman" w:hAnsi="Times New Roman"/>
                <w:b/>
              </w:rPr>
              <w:t>76,7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598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6241,70</w:t>
            </w:r>
          </w:p>
        </w:tc>
        <w:tc>
          <w:tcPr>
            <w:tcW w:w="1378" w:type="dxa"/>
          </w:tcPr>
          <w:p w:rsidR="00A13060" w:rsidRPr="00C5288F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4785,23</w:t>
            </w:r>
          </w:p>
        </w:tc>
        <w:tc>
          <w:tcPr>
            <w:tcW w:w="649" w:type="dxa"/>
          </w:tcPr>
          <w:p w:rsidR="00A13060" w:rsidRPr="00C5288F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76,7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 Спасск-Дальний  на 2017-2020годы"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62,00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"Развитие  образования городского округа Спасск-Дальний" на 2018-2020годы</w:t>
            </w:r>
          </w:p>
        </w:tc>
        <w:tc>
          <w:tcPr>
            <w:tcW w:w="1598" w:type="dxa"/>
          </w:tcPr>
          <w:p w:rsidR="00A13060" w:rsidRPr="00F76788" w:rsidRDefault="007E1C7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2</w:t>
            </w:r>
            <w:r w:rsidR="007A041E" w:rsidRPr="00F76788">
              <w:rPr>
                <w:rFonts w:ascii="Times New Roman" w:hAnsi="Times New Roman"/>
                <w:b/>
                <w:bCs/>
              </w:rPr>
              <w:t>35233,8</w:t>
            </w:r>
            <w:r w:rsidR="00D004B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78" w:type="dxa"/>
          </w:tcPr>
          <w:p w:rsidR="00A13060" w:rsidRPr="00F76788" w:rsidRDefault="007E1C7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</w:t>
            </w:r>
            <w:r w:rsidR="007A041E" w:rsidRPr="00F76788">
              <w:rPr>
                <w:rFonts w:ascii="Times New Roman" w:hAnsi="Times New Roman"/>
                <w:b/>
              </w:rPr>
              <w:t>81063,3</w:t>
            </w:r>
            <w:r w:rsidR="00D004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9" w:type="dxa"/>
          </w:tcPr>
          <w:p w:rsidR="00A13060" w:rsidRPr="00F76788" w:rsidRDefault="007A041E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77,0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"Развитие общедоступного бесплатного дошкольного образования в муниципальных дошкольных  образовательных учреждениях" на 2018-2020годы</w:t>
            </w:r>
          </w:p>
        </w:tc>
        <w:tc>
          <w:tcPr>
            <w:tcW w:w="159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81877,74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70485,24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86,1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E1299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2994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"Развитие общедоступного бесплатного  начального общего, основного общего, среднего (полного) общего  образования по основным общеобразовательным программам в муниципальных  общеобразовательных  учреждениях" на 2018-2020годы</w:t>
            </w:r>
          </w:p>
        </w:tc>
        <w:tc>
          <w:tcPr>
            <w:tcW w:w="159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53843,43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37837,</w:t>
            </w:r>
            <w:r w:rsidR="00D004B0">
              <w:rPr>
                <w:rFonts w:ascii="Times New Roman" w:hAnsi="Times New Roman"/>
              </w:rPr>
              <w:t>20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70,3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E1299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2994">
              <w:rPr>
                <w:rFonts w:ascii="Times New Roman" w:hAnsi="Times New Roman"/>
                <w:color w:val="FF0000"/>
              </w:rPr>
              <w:lastRenderedPageBreak/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"Развитие  дополнительного образования в  муниципальных  общеобразовательных  учреждениях дополнительного образования" на 2018-2020годы</w:t>
            </w:r>
          </w:p>
        </w:tc>
        <w:tc>
          <w:tcPr>
            <w:tcW w:w="1598" w:type="dxa"/>
          </w:tcPr>
          <w:p w:rsidR="00A13060" w:rsidRPr="005E2771" w:rsidRDefault="00473E5C" w:rsidP="0047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6</w:t>
            </w:r>
            <w:r w:rsidR="005E2771" w:rsidRPr="005E2771">
              <w:rPr>
                <w:rFonts w:ascii="Times New Roman" w:hAnsi="Times New Roman"/>
                <w:bCs/>
              </w:rPr>
              <w:t>4356,3</w:t>
            </w:r>
            <w:r w:rsidR="0082598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45337,9</w:t>
            </w:r>
            <w:r w:rsidR="00D004B0">
              <w:rPr>
                <w:rFonts w:ascii="Times New Roman" w:hAnsi="Times New Roman"/>
              </w:rPr>
              <w:t>3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70,4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"Прочие мероприятия в сфере образования в городском округе Спасск-Дальний" на 2018-2020 годы</w:t>
            </w:r>
          </w:p>
        </w:tc>
        <w:tc>
          <w:tcPr>
            <w:tcW w:w="1598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2</w:t>
            </w:r>
            <w:r w:rsidR="005E2771" w:rsidRPr="005E2771">
              <w:rPr>
                <w:rFonts w:ascii="Times New Roman" w:hAnsi="Times New Roman"/>
                <w:bCs/>
              </w:rPr>
              <w:t>8041,4</w:t>
            </w:r>
            <w:r w:rsidR="00D004B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22774,26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81,2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 "Укрепление материально-технической  базы образовательных учреждений  городского округа Спасск-Дальний" на 2018-2020 годы</w:t>
            </w:r>
          </w:p>
        </w:tc>
        <w:tc>
          <w:tcPr>
            <w:tcW w:w="1598" w:type="dxa"/>
          </w:tcPr>
          <w:p w:rsidR="00A13060" w:rsidRPr="005E2771" w:rsidRDefault="00473E5C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2294,08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1657,4</w:t>
            </w:r>
            <w:r w:rsidR="005C09C9">
              <w:rPr>
                <w:rFonts w:ascii="Times New Roman" w:hAnsi="Times New Roman"/>
              </w:rPr>
              <w:t>7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72,2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5E2771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Подпрограмма "Пожарная безопасность образовательных учреждений городского округа Спасск-Дальний" на 2018-2020 годы</w:t>
            </w:r>
          </w:p>
        </w:tc>
        <w:tc>
          <w:tcPr>
            <w:tcW w:w="1598" w:type="dxa"/>
          </w:tcPr>
          <w:p w:rsidR="00A13060" w:rsidRPr="005E2771" w:rsidRDefault="00473E5C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771">
              <w:rPr>
                <w:rFonts w:ascii="Times New Roman" w:hAnsi="Times New Roman"/>
                <w:bCs/>
              </w:rPr>
              <w:t>1</w:t>
            </w:r>
            <w:r w:rsidR="005E2771" w:rsidRPr="005E2771">
              <w:rPr>
                <w:rFonts w:ascii="Times New Roman" w:hAnsi="Times New Roman"/>
                <w:bCs/>
              </w:rPr>
              <w:t>716,0</w:t>
            </w:r>
            <w:r w:rsidR="005C09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8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713,0</w:t>
            </w:r>
            <w:r w:rsidR="005C09C9">
              <w:rPr>
                <w:rFonts w:ascii="Times New Roman" w:hAnsi="Times New Roman"/>
              </w:rPr>
              <w:t>3</w:t>
            </w:r>
          </w:p>
        </w:tc>
        <w:tc>
          <w:tcPr>
            <w:tcW w:w="649" w:type="dxa"/>
          </w:tcPr>
          <w:p w:rsidR="00A13060" w:rsidRPr="005E2771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771">
              <w:rPr>
                <w:rFonts w:ascii="Times New Roman" w:hAnsi="Times New Roman"/>
              </w:rPr>
              <w:t>41,6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"Антитеррор" на 2018-2020 годы</w:t>
            </w:r>
          </w:p>
        </w:tc>
        <w:tc>
          <w:tcPr>
            <w:tcW w:w="1598" w:type="dxa"/>
          </w:tcPr>
          <w:p w:rsidR="00A13060" w:rsidRPr="001B2A33" w:rsidRDefault="00473E5C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1</w:t>
            </w:r>
            <w:r w:rsidR="005E2771" w:rsidRPr="001B2A33">
              <w:rPr>
                <w:rFonts w:ascii="Times New Roman" w:hAnsi="Times New Roman"/>
                <w:bCs/>
              </w:rPr>
              <w:t>304,90</w:t>
            </w:r>
          </w:p>
        </w:tc>
        <w:tc>
          <w:tcPr>
            <w:tcW w:w="1378" w:type="dxa"/>
          </w:tcPr>
          <w:p w:rsidR="00A13060" w:rsidRPr="001B2A33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748,54</w:t>
            </w:r>
          </w:p>
        </w:tc>
        <w:tc>
          <w:tcPr>
            <w:tcW w:w="649" w:type="dxa"/>
          </w:tcPr>
          <w:p w:rsidR="00A13060" w:rsidRPr="001B2A33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57,4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"Организация каникулярного отдыха и занятости детей и подростков в городском округе Спасск-Дальний</w:t>
            </w:r>
          </w:p>
        </w:tc>
        <w:tc>
          <w:tcPr>
            <w:tcW w:w="1598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1400,00</w:t>
            </w:r>
          </w:p>
        </w:tc>
        <w:tc>
          <w:tcPr>
            <w:tcW w:w="1378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1126,72</w:t>
            </w:r>
          </w:p>
        </w:tc>
        <w:tc>
          <w:tcPr>
            <w:tcW w:w="649" w:type="dxa"/>
          </w:tcPr>
          <w:p w:rsidR="00A13060" w:rsidRPr="001B2A33" w:rsidRDefault="001B2A33" w:rsidP="0047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80,5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"Обеспечение доступа к сети Интернет  образовательных учреждений городского округа Спасск-Дальний" на 2018-2020 годы</w:t>
            </w:r>
          </w:p>
        </w:tc>
        <w:tc>
          <w:tcPr>
            <w:tcW w:w="1598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400,00</w:t>
            </w:r>
          </w:p>
        </w:tc>
        <w:tc>
          <w:tcPr>
            <w:tcW w:w="1378" w:type="dxa"/>
          </w:tcPr>
          <w:p w:rsidR="00A13060" w:rsidRPr="001B2A33" w:rsidRDefault="00473E5C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3</w:t>
            </w:r>
            <w:r w:rsidR="001B2A33" w:rsidRPr="001B2A33">
              <w:rPr>
                <w:rFonts w:ascii="Times New Roman" w:hAnsi="Times New Roman"/>
              </w:rPr>
              <w:t>82,94</w:t>
            </w:r>
          </w:p>
        </w:tc>
        <w:tc>
          <w:tcPr>
            <w:tcW w:w="649" w:type="dxa"/>
          </w:tcPr>
          <w:p w:rsidR="00A13060" w:rsidRPr="001B2A33" w:rsidRDefault="001B2A33" w:rsidP="001B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95,7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 Спасск-Дальний" на 2017-2020 годы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378" w:type="dxa"/>
          </w:tcPr>
          <w:p w:rsidR="00A13060" w:rsidRPr="00F76788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278,54</w:t>
            </w:r>
          </w:p>
        </w:tc>
        <w:tc>
          <w:tcPr>
            <w:tcW w:w="649" w:type="dxa"/>
          </w:tcPr>
          <w:p w:rsidR="00A13060" w:rsidRPr="00F76788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55,7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2018-2020 годы"</w:t>
            </w:r>
          </w:p>
        </w:tc>
        <w:tc>
          <w:tcPr>
            <w:tcW w:w="1598" w:type="dxa"/>
          </w:tcPr>
          <w:p w:rsidR="00A13060" w:rsidRPr="00F76788" w:rsidRDefault="00473E5C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4</w:t>
            </w:r>
            <w:r w:rsidR="001B2A33" w:rsidRPr="00F76788">
              <w:rPr>
                <w:rFonts w:ascii="Times New Roman" w:hAnsi="Times New Roman"/>
                <w:b/>
                <w:bCs/>
              </w:rPr>
              <w:t>7584,17</w:t>
            </w:r>
          </w:p>
        </w:tc>
        <w:tc>
          <w:tcPr>
            <w:tcW w:w="1378" w:type="dxa"/>
          </w:tcPr>
          <w:p w:rsidR="00A13060" w:rsidRPr="00F76788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31411,95</w:t>
            </w:r>
          </w:p>
        </w:tc>
        <w:tc>
          <w:tcPr>
            <w:tcW w:w="649" w:type="dxa"/>
          </w:tcPr>
          <w:p w:rsidR="00A13060" w:rsidRPr="00F76788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66,0</w:t>
            </w:r>
          </w:p>
        </w:tc>
      </w:tr>
      <w:tr w:rsidR="00A13060" w:rsidRPr="00E12994" w:rsidTr="003310A5">
        <w:trPr>
          <w:trHeight w:val="705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"Пожарная безопасность в муниципальных  учреждениях культуры городского округа Спасск-Дальний" на 2018-2020 годы</w:t>
            </w:r>
          </w:p>
        </w:tc>
        <w:tc>
          <w:tcPr>
            <w:tcW w:w="1598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8" w:type="dxa"/>
          </w:tcPr>
          <w:p w:rsidR="00A13060" w:rsidRPr="001B2A33" w:rsidRDefault="001B2A33" w:rsidP="00A13060">
            <w:pPr>
              <w:jc w:val="center"/>
            </w:pPr>
            <w:r w:rsidRPr="001B2A33">
              <w:rPr>
                <w:rFonts w:ascii="Times New Roman" w:hAnsi="Times New Roman"/>
              </w:rPr>
              <w:t>28,8</w:t>
            </w:r>
            <w:r w:rsidR="005C09C9">
              <w:rPr>
                <w:rFonts w:ascii="Times New Roman" w:hAnsi="Times New Roman"/>
              </w:rPr>
              <w:t>3</w:t>
            </w:r>
          </w:p>
        </w:tc>
        <w:tc>
          <w:tcPr>
            <w:tcW w:w="649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28,8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"Комплектование  книжных фондов  муниципальных  библиотек городского округа Спасск-Дальний на 2018-2020 годы"</w:t>
            </w:r>
          </w:p>
        </w:tc>
        <w:tc>
          <w:tcPr>
            <w:tcW w:w="1598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70,00</w:t>
            </w:r>
          </w:p>
        </w:tc>
        <w:tc>
          <w:tcPr>
            <w:tcW w:w="1378" w:type="dxa"/>
          </w:tcPr>
          <w:p w:rsidR="00A13060" w:rsidRPr="001B2A33" w:rsidRDefault="00A13060" w:rsidP="00A13060">
            <w:pPr>
              <w:jc w:val="center"/>
            </w:pPr>
            <w:r w:rsidRPr="001B2A33">
              <w:rPr>
                <w:rFonts w:ascii="Times New Roman" w:hAnsi="Times New Roman"/>
              </w:rPr>
              <w:t>0,0</w:t>
            </w:r>
          </w:p>
        </w:tc>
        <w:tc>
          <w:tcPr>
            <w:tcW w:w="649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"Памятники истории и культуры на 2018- 2020 годы"</w:t>
            </w:r>
          </w:p>
        </w:tc>
        <w:tc>
          <w:tcPr>
            <w:tcW w:w="1598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2</w:t>
            </w:r>
            <w:r w:rsidR="00A13060" w:rsidRPr="001B2A33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378" w:type="dxa"/>
          </w:tcPr>
          <w:p w:rsidR="00A13060" w:rsidRPr="001B2A33" w:rsidRDefault="001B2A33" w:rsidP="00A13060">
            <w:pPr>
              <w:jc w:val="center"/>
            </w:pPr>
            <w:r w:rsidRPr="001B2A33">
              <w:rPr>
                <w:rFonts w:ascii="Times New Roman" w:hAnsi="Times New Roman"/>
              </w:rPr>
              <w:t>20</w:t>
            </w:r>
            <w:r w:rsidR="00A13060" w:rsidRPr="001B2A33">
              <w:rPr>
                <w:rFonts w:ascii="Times New Roman" w:hAnsi="Times New Roman"/>
              </w:rPr>
              <w:t>0,0</w:t>
            </w:r>
          </w:p>
        </w:tc>
        <w:tc>
          <w:tcPr>
            <w:tcW w:w="649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10</w:t>
            </w:r>
            <w:r w:rsidR="00A13060" w:rsidRPr="001B2A33">
              <w:rPr>
                <w:rFonts w:ascii="Times New Roman" w:hAnsi="Times New Roman"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 "Антитеррор"  на 2018-2020 годы</w:t>
            </w:r>
          </w:p>
        </w:tc>
        <w:tc>
          <w:tcPr>
            <w:tcW w:w="1598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80,00</w:t>
            </w:r>
          </w:p>
        </w:tc>
        <w:tc>
          <w:tcPr>
            <w:tcW w:w="1378" w:type="dxa"/>
          </w:tcPr>
          <w:p w:rsidR="00A13060" w:rsidRPr="001B2A33" w:rsidRDefault="001B2A33" w:rsidP="00A13060">
            <w:pPr>
              <w:jc w:val="center"/>
            </w:pPr>
            <w:r w:rsidRPr="001B2A33">
              <w:rPr>
                <w:rFonts w:ascii="Times New Roman" w:hAnsi="Times New Roman"/>
              </w:rPr>
              <w:t>74,6</w:t>
            </w:r>
            <w:r w:rsidR="005C09C9">
              <w:rPr>
                <w:rFonts w:ascii="Times New Roman" w:hAnsi="Times New Roman"/>
              </w:rPr>
              <w:t>3</w:t>
            </w:r>
          </w:p>
        </w:tc>
        <w:tc>
          <w:tcPr>
            <w:tcW w:w="649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93,3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 "Укрепление материально-технической  базы учреждений  культуры городского округа Спасск-Дальний" на 2018-2</w:t>
            </w:r>
            <w:r w:rsidR="001B2A33" w:rsidRPr="001B2A33">
              <w:rPr>
                <w:rFonts w:ascii="Times New Roman" w:hAnsi="Times New Roman"/>
                <w:bCs/>
              </w:rPr>
              <w:t xml:space="preserve">020 годы  </w:t>
            </w:r>
            <w:r w:rsidRPr="001B2A33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98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2</w:t>
            </w:r>
            <w:r w:rsidR="00A13060" w:rsidRPr="001B2A33">
              <w:rPr>
                <w:rFonts w:ascii="Times New Roman" w:hAnsi="Times New Roman"/>
                <w:bCs/>
              </w:rPr>
              <w:t>80,00</w:t>
            </w:r>
          </w:p>
        </w:tc>
        <w:tc>
          <w:tcPr>
            <w:tcW w:w="1378" w:type="dxa"/>
          </w:tcPr>
          <w:p w:rsidR="00A13060" w:rsidRPr="001B2A33" w:rsidRDefault="00A13060" w:rsidP="00A13060">
            <w:pPr>
              <w:jc w:val="center"/>
            </w:pPr>
            <w:r w:rsidRPr="001B2A33">
              <w:rPr>
                <w:rFonts w:ascii="Times New Roman" w:hAnsi="Times New Roman"/>
              </w:rPr>
              <w:t>0,0</w:t>
            </w:r>
          </w:p>
        </w:tc>
        <w:tc>
          <w:tcPr>
            <w:tcW w:w="649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Подпрограмма "Финансовое обеспечение  выполнения  муниципального задания по оказанию услуг учреждений культуры городского округа Спасск-Дальний"</w:t>
            </w:r>
          </w:p>
        </w:tc>
        <w:tc>
          <w:tcPr>
            <w:tcW w:w="1598" w:type="dxa"/>
          </w:tcPr>
          <w:p w:rsidR="00A13060" w:rsidRPr="001B2A33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3</w:t>
            </w:r>
            <w:r w:rsidR="001B2A33" w:rsidRPr="001B2A33">
              <w:rPr>
                <w:rFonts w:ascii="Times New Roman" w:hAnsi="Times New Roman"/>
                <w:bCs/>
              </w:rPr>
              <w:t>4647,87</w:t>
            </w:r>
          </w:p>
        </w:tc>
        <w:tc>
          <w:tcPr>
            <w:tcW w:w="1378" w:type="dxa"/>
          </w:tcPr>
          <w:p w:rsidR="00A13060" w:rsidRPr="001B2A33" w:rsidRDefault="001B2A33" w:rsidP="001B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22122,9</w:t>
            </w:r>
            <w:r w:rsidR="005C09C9">
              <w:rPr>
                <w:rFonts w:ascii="Times New Roman" w:hAnsi="Times New Roman"/>
              </w:rPr>
              <w:t>3</w:t>
            </w:r>
          </w:p>
        </w:tc>
        <w:tc>
          <w:tcPr>
            <w:tcW w:w="649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63,9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1B2A3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 xml:space="preserve">Подпрограмма Финансовое </w:t>
            </w:r>
            <w:r w:rsidR="00922E70" w:rsidRPr="001B2A33">
              <w:rPr>
                <w:rFonts w:ascii="Times New Roman" w:hAnsi="Times New Roman"/>
                <w:bCs/>
              </w:rPr>
              <w:t>обеспечение</w:t>
            </w:r>
            <w:r w:rsidRPr="001B2A33">
              <w:rPr>
                <w:rFonts w:ascii="Times New Roman" w:hAnsi="Times New Roman"/>
                <w:bCs/>
              </w:rPr>
              <w:t xml:space="preserve"> МКУ "Централизованная  бухгалтерия  учреждений культуры"</w:t>
            </w:r>
          </w:p>
        </w:tc>
        <w:tc>
          <w:tcPr>
            <w:tcW w:w="1598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2A33">
              <w:rPr>
                <w:rFonts w:ascii="Times New Roman" w:hAnsi="Times New Roman"/>
                <w:bCs/>
              </w:rPr>
              <w:t>12206,30</w:t>
            </w:r>
          </w:p>
        </w:tc>
        <w:tc>
          <w:tcPr>
            <w:tcW w:w="1378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8985,5</w:t>
            </w:r>
            <w:r w:rsidR="005C09C9">
              <w:rPr>
                <w:rFonts w:ascii="Times New Roman" w:hAnsi="Times New Roman"/>
              </w:rPr>
              <w:t>7</w:t>
            </w:r>
          </w:p>
        </w:tc>
        <w:tc>
          <w:tcPr>
            <w:tcW w:w="649" w:type="dxa"/>
          </w:tcPr>
          <w:p w:rsidR="00A13060" w:rsidRPr="001B2A33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A33">
              <w:rPr>
                <w:rFonts w:ascii="Times New Roman" w:hAnsi="Times New Roman"/>
              </w:rPr>
              <w:t>73,6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 " Энергосбережение и повышение  энергетической эффективности городского округа Спасск-Дальний на 2010-2013 годы и на период до 2020 года"</w:t>
            </w:r>
          </w:p>
        </w:tc>
        <w:tc>
          <w:tcPr>
            <w:tcW w:w="1598" w:type="dxa"/>
          </w:tcPr>
          <w:p w:rsidR="00A13060" w:rsidRPr="00F76788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7</w:t>
            </w:r>
            <w:r w:rsidR="001B2A33" w:rsidRPr="00F76788">
              <w:rPr>
                <w:rFonts w:ascii="Times New Roman" w:hAnsi="Times New Roman"/>
                <w:b/>
                <w:bCs/>
              </w:rPr>
              <w:t>619,00</w:t>
            </w:r>
          </w:p>
        </w:tc>
        <w:tc>
          <w:tcPr>
            <w:tcW w:w="1378" w:type="dxa"/>
          </w:tcPr>
          <w:p w:rsidR="00A13060" w:rsidRPr="00F76788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4891,60</w:t>
            </w:r>
          </w:p>
        </w:tc>
        <w:tc>
          <w:tcPr>
            <w:tcW w:w="649" w:type="dxa"/>
          </w:tcPr>
          <w:p w:rsidR="00A13060" w:rsidRPr="00F76788" w:rsidRDefault="001B2A3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64,2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 xml:space="preserve">МП "Переселение граждан из аварийного </w:t>
            </w:r>
            <w:r w:rsidRPr="00F76788">
              <w:rPr>
                <w:rFonts w:ascii="Times New Roman" w:hAnsi="Times New Roman"/>
                <w:b/>
                <w:bCs/>
              </w:rPr>
              <w:lastRenderedPageBreak/>
              <w:t xml:space="preserve">жилищного фонда городского округа Спасск-Дальний на  2013- 2018" 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lastRenderedPageBreak/>
              <w:t>3000,00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2890,19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96,3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2017-2020годах"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5000,00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3404,1</w:t>
            </w:r>
            <w:r w:rsidR="005C09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68,1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"Чистая вода" на 2011-2018 годы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616,66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"Благоустройство городского ок</w:t>
            </w:r>
            <w:r w:rsidR="00100B54" w:rsidRPr="00F76788">
              <w:rPr>
                <w:rFonts w:ascii="Times New Roman" w:hAnsi="Times New Roman"/>
                <w:b/>
                <w:bCs/>
              </w:rPr>
              <w:t>руга Спасск-Дальний на 2017-2020</w:t>
            </w:r>
            <w:r w:rsidRPr="00F76788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598" w:type="dxa"/>
          </w:tcPr>
          <w:p w:rsidR="00A13060" w:rsidRPr="00F76788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</w:t>
            </w:r>
            <w:r w:rsidR="00100B54" w:rsidRPr="00F76788"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1378" w:type="dxa"/>
          </w:tcPr>
          <w:p w:rsidR="00A13060" w:rsidRPr="00F76788" w:rsidRDefault="009138D0" w:rsidP="0091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4269,54</w:t>
            </w:r>
          </w:p>
        </w:tc>
        <w:tc>
          <w:tcPr>
            <w:tcW w:w="649" w:type="dxa"/>
          </w:tcPr>
          <w:p w:rsidR="00A13060" w:rsidRPr="00F76788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72,4</w:t>
            </w:r>
          </w:p>
        </w:tc>
      </w:tr>
      <w:tr w:rsidR="00A13060" w:rsidRPr="009138D0" w:rsidTr="003310A5">
        <w:trPr>
          <w:trHeight w:val="290"/>
        </w:trPr>
        <w:tc>
          <w:tcPr>
            <w:tcW w:w="481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598" w:type="dxa"/>
          </w:tcPr>
          <w:p w:rsidR="00A13060" w:rsidRPr="009138D0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378" w:type="dxa"/>
          </w:tcPr>
          <w:p w:rsidR="00A13060" w:rsidRPr="009138D0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3520,70</w:t>
            </w:r>
          </w:p>
        </w:tc>
        <w:tc>
          <w:tcPr>
            <w:tcW w:w="649" w:type="dxa"/>
          </w:tcPr>
          <w:p w:rsidR="00A13060" w:rsidRPr="009138D0" w:rsidRDefault="009138D0" w:rsidP="0091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70,4</w:t>
            </w:r>
          </w:p>
        </w:tc>
      </w:tr>
      <w:tr w:rsidR="00A13060" w:rsidRPr="009138D0" w:rsidTr="003310A5">
        <w:trPr>
          <w:trHeight w:val="290"/>
        </w:trPr>
        <w:tc>
          <w:tcPr>
            <w:tcW w:w="481" w:type="dxa"/>
          </w:tcPr>
          <w:p w:rsidR="00A13060" w:rsidRPr="00E1299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2994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315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Подпрограмма "Озеленение"</w:t>
            </w:r>
          </w:p>
        </w:tc>
        <w:tc>
          <w:tcPr>
            <w:tcW w:w="1598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900,00</w:t>
            </w:r>
          </w:p>
        </w:tc>
        <w:tc>
          <w:tcPr>
            <w:tcW w:w="1378" w:type="dxa"/>
          </w:tcPr>
          <w:p w:rsidR="00A13060" w:rsidRPr="009138D0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748,8</w:t>
            </w:r>
            <w:r w:rsidR="005C09C9">
              <w:rPr>
                <w:rFonts w:ascii="Times New Roman" w:hAnsi="Times New Roman"/>
              </w:rPr>
              <w:t>4</w:t>
            </w:r>
          </w:p>
        </w:tc>
        <w:tc>
          <w:tcPr>
            <w:tcW w:w="649" w:type="dxa"/>
          </w:tcPr>
          <w:p w:rsidR="00A13060" w:rsidRPr="009138D0" w:rsidRDefault="009138D0" w:rsidP="0091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83,2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</w:t>
            </w:r>
            <w:r w:rsidR="00922E70" w:rsidRPr="00F76788">
              <w:rPr>
                <w:rFonts w:ascii="Times New Roman" w:hAnsi="Times New Roman"/>
                <w:b/>
                <w:bCs/>
              </w:rPr>
              <w:t>» С</w:t>
            </w:r>
            <w:r w:rsidRPr="00F76788">
              <w:rPr>
                <w:rFonts w:ascii="Times New Roman" w:hAnsi="Times New Roman"/>
                <w:b/>
                <w:bCs/>
              </w:rPr>
              <w:t>одержание  улично-дорожной  сети городского округа Спасск-Дальний на 2017-2020г.</w:t>
            </w:r>
          </w:p>
        </w:tc>
        <w:tc>
          <w:tcPr>
            <w:tcW w:w="1598" w:type="dxa"/>
          </w:tcPr>
          <w:p w:rsidR="00A13060" w:rsidRPr="00F76788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</w:t>
            </w:r>
            <w:r w:rsidR="009138D0" w:rsidRPr="00F76788">
              <w:rPr>
                <w:rFonts w:ascii="Times New Roman" w:hAnsi="Times New Roman"/>
                <w:b/>
                <w:bCs/>
              </w:rPr>
              <w:t>6539,20</w:t>
            </w:r>
          </w:p>
        </w:tc>
        <w:tc>
          <w:tcPr>
            <w:tcW w:w="1378" w:type="dxa"/>
          </w:tcPr>
          <w:p w:rsidR="00A13060" w:rsidRPr="00F76788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8505,80</w:t>
            </w:r>
          </w:p>
        </w:tc>
        <w:tc>
          <w:tcPr>
            <w:tcW w:w="649" w:type="dxa"/>
          </w:tcPr>
          <w:p w:rsidR="00A13060" w:rsidRPr="00F76788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51,4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 xml:space="preserve">Подпрограмма "Содержание автомобильных дорог </w:t>
            </w:r>
            <w:r w:rsidR="00922E70" w:rsidRPr="009138D0">
              <w:rPr>
                <w:rFonts w:ascii="Times New Roman" w:hAnsi="Times New Roman"/>
                <w:bCs/>
              </w:rPr>
              <w:t>муниципального</w:t>
            </w:r>
            <w:r w:rsidRPr="009138D0">
              <w:rPr>
                <w:rFonts w:ascii="Times New Roman" w:hAnsi="Times New Roman"/>
                <w:bCs/>
              </w:rPr>
              <w:t xml:space="preserve"> значения на территории городского округа Спасск-Дальний"</w:t>
            </w:r>
          </w:p>
        </w:tc>
        <w:tc>
          <w:tcPr>
            <w:tcW w:w="1598" w:type="dxa"/>
          </w:tcPr>
          <w:p w:rsidR="00A13060" w:rsidRPr="009138D0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43</w:t>
            </w:r>
            <w:r w:rsidR="00A13060" w:rsidRPr="009138D0">
              <w:rPr>
                <w:rFonts w:ascii="Times New Roman" w:hAnsi="Times New Roman"/>
                <w:bCs/>
              </w:rPr>
              <w:t>99,20</w:t>
            </w:r>
          </w:p>
        </w:tc>
        <w:tc>
          <w:tcPr>
            <w:tcW w:w="1378" w:type="dxa"/>
          </w:tcPr>
          <w:p w:rsidR="00A13060" w:rsidRPr="009138D0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2999,15</w:t>
            </w:r>
          </w:p>
        </w:tc>
        <w:tc>
          <w:tcPr>
            <w:tcW w:w="649" w:type="dxa"/>
          </w:tcPr>
          <w:p w:rsidR="00A13060" w:rsidRPr="009138D0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68,2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9138D0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МБУ "Наш город"</w:t>
            </w:r>
          </w:p>
        </w:tc>
        <w:tc>
          <w:tcPr>
            <w:tcW w:w="1598" w:type="dxa"/>
          </w:tcPr>
          <w:p w:rsidR="00A13060" w:rsidRPr="009138D0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38D0">
              <w:rPr>
                <w:rFonts w:ascii="Times New Roman" w:hAnsi="Times New Roman"/>
                <w:bCs/>
              </w:rPr>
              <w:t>1</w:t>
            </w:r>
            <w:r w:rsidR="009138D0" w:rsidRPr="009138D0">
              <w:rPr>
                <w:rFonts w:ascii="Times New Roman" w:hAnsi="Times New Roman"/>
                <w:bCs/>
              </w:rPr>
              <w:t>2140,0</w:t>
            </w:r>
          </w:p>
        </w:tc>
        <w:tc>
          <w:tcPr>
            <w:tcW w:w="1378" w:type="dxa"/>
          </w:tcPr>
          <w:p w:rsidR="00A13060" w:rsidRPr="009138D0" w:rsidRDefault="009138D0" w:rsidP="0091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5506,6</w:t>
            </w:r>
            <w:r w:rsidR="005C09C9">
              <w:rPr>
                <w:rFonts w:ascii="Times New Roman" w:hAnsi="Times New Roman"/>
              </w:rPr>
              <w:t>5</w:t>
            </w:r>
          </w:p>
        </w:tc>
        <w:tc>
          <w:tcPr>
            <w:tcW w:w="649" w:type="dxa"/>
          </w:tcPr>
          <w:p w:rsidR="00A13060" w:rsidRPr="009138D0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8D0">
              <w:rPr>
                <w:rFonts w:ascii="Times New Roman" w:hAnsi="Times New Roman"/>
              </w:rPr>
              <w:t>45,4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"Капитальный ремонт и ремонт автомобильных  дорог общего пользования и внутриквартальных проездов на территории  городского округа  Спасск-Дальний на 2016- 2020г."</w:t>
            </w:r>
          </w:p>
        </w:tc>
        <w:tc>
          <w:tcPr>
            <w:tcW w:w="1598" w:type="dxa"/>
          </w:tcPr>
          <w:p w:rsidR="00A13060" w:rsidRPr="00F76788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</w:t>
            </w:r>
            <w:r w:rsidR="00100B54" w:rsidRPr="00F76788">
              <w:rPr>
                <w:rFonts w:ascii="Times New Roman" w:hAnsi="Times New Roman"/>
                <w:b/>
                <w:bCs/>
              </w:rPr>
              <w:t>6</w:t>
            </w:r>
            <w:r w:rsidR="00A13060" w:rsidRPr="00F76788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378" w:type="dxa"/>
          </w:tcPr>
          <w:p w:rsidR="00A13060" w:rsidRPr="00F76788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</w:t>
            </w:r>
            <w:r w:rsidR="00100B54" w:rsidRPr="00F76788">
              <w:rPr>
                <w:rFonts w:ascii="Times New Roman" w:hAnsi="Times New Roman"/>
                <w:b/>
              </w:rPr>
              <w:t>126,88</w:t>
            </w:r>
          </w:p>
        </w:tc>
        <w:tc>
          <w:tcPr>
            <w:tcW w:w="649" w:type="dxa"/>
          </w:tcPr>
          <w:p w:rsidR="00A13060" w:rsidRPr="00F76788" w:rsidRDefault="00100B54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</w:t>
            </w:r>
            <w:r w:rsidR="00762AF3" w:rsidRPr="00F76788">
              <w:rPr>
                <w:rFonts w:ascii="Times New Roman" w:hAnsi="Times New Roman"/>
                <w:b/>
              </w:rPr>
              <w:t>7,6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 на 2015-2018 годы"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700,00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</w:t>
            </w:r>
            <w:r w:rsidR="00922E70" w:rsidRPr="00F76788">
              <w:rPr>
                <w:rFonts w:ascii="Times New Roman" w:hAnsi="Times New Roman"/>
                <w:b/>
                <w:bCs/>
              </w:rPr>
              <w:t>» Р</w:t>
            </w:r>
            <w:r w:rsidRPr="00F76788">
              <w:rPr>
                <w:rFonts w:ascii="Times New Roman" w:hAnsi="Times New Roman"/>
                <w:b/>
                <w:bCs/>
              </w:rPr>
              <w:t>азвитие муниципальной службы в городском округе Спасск-Дальний на 2017-2020годы"</w:t>
            </w:r>
          </w:p>
        </w:tc>
        <w:tc>
          <w:tcPr>
            <w:tcW w:w="1598" w:type="dxa"/>
          </w:tcPr>
          <w:p w:rsidR="00A13060" w:rsidRPr="00F76788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100,5</w:t>
            </w:r>
            <w:r w:rsidR="00A13060" w:rsidRPr="00F7678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67</w:t>
            </w:r>
            <w:r w:rsidR="0077248F" w:rsidRPr="00F76788">
              <w:rPr>
                <w:rFonts w:ascii="Times New Roman" w:hAnsi="Times New Roman"/>
                <w:b/>
              </w:rPr>
              <w:t>,5</w:t>
            </w:r>
            <w:r w:rsidR="005C09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67</w:t>
            </w:r>
            <w:r w:rsidR="0077248F" w:rsidRPr="00F76788">
              <w:rPr>
                <w:rFonts w:ascii="Times New Roman" w:hAnsi="Times New Roman"/>
                <w:b/>
              </w:rPr>
              <w:t>,2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 "Повышение качества  и доступности предоставления государственных и  муниципальных услуг в городском округе Спасск-Дальний на 2017-2020 годы"</w:t>
            </w:r>
          </w:p>
        </w:tc>
        <w:tc>
          <w:tcPr>
            <w:tcW w:w="1598" w:type="dxa"/>
          </w:tcPr>
          <w:p w:rsidR="00A13060" w:rsidRPr="00F76788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4254,8</w:t>
            </w:r>
            <w:r w:rsidR="005C09C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3936,04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92,5</w:t>
            </w:r>
          </w:p>
        </w:tc>
      </w:tr>
      <w:tr w:rsidR="00A13060" w:rsidRPr="00E12994" w:rsidTr="003310A5">
        <w:trPr>
          <w:trHeight w:val="795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 xml:space="preserve">МП "Программа противодействия  коррупции в городском округе Спасск-Дальний на 2016-2020 годы" </w:t>
            </w:r>
          </w:p>
        </w:tc>
        <w:tc>
          <w:tcPr>
            <w:tcW w:w="1598" w:type="dxa"/>
          </w:tcPr>
          <w:p w:rsidR="00A13060" w:rsidRPr="00F76788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</w:t>
            </w:r>
            <w:r w:rsidR="00A13060" w:rsidRPr="00F7678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78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</w:t>
            </w:r>
            <w:r w:rsidR="00A13060" w:rsidRPr="00F76788">
              <w:rPr>
                <w:rFonts w:ascii="Times New Roman" w:hAnsi="Times New Roman"/>
                <w:b/>
              </w:rPr>
              <w:t>0</w:t>
            </w:r>
            <w:r w:rsidRPr="00F7678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649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4</w:t>
            </w:r>
            <w:r w:rsidR="00A13060"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"Молодежная политика" городского округа Спасск-Дальний на 2018-2020годы"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22</w:t>
            </w:r>
            <w:r w:rsidR="00A13060" w:rsidRPr="00F7678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22</w:t>
            </w:r>
            <w:r w:rsidR="00A13060" w:rsidRPr="00F76788">
              <w:rPr>
                <w:rFonts w:ascii="Times New Roman" w:hAnsi="Times New Roman"/>
                <w:b/>
              </w:rPr>
              <w:t>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Подпрограмма  "Молодежная политика"</w:t>
            </w:r>
          </w:p>
        </w:tc>
        <w:tc>
          <w:tcPr>
            <w:tcW w:w="1598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60,00</w:t>
            </w:r>
          </w:p>
        </w:tc>
        <w:tc>
          <w:tcPr>
            <w:tcW w:w="1378" w:type="dxa"/>
          </w:tcPr>
          <w:p w:rsidR="00A13060" w:rsidRPr="00C5288F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7,0</w:t>
            </w:r>
          </w:p>
        </w:tc>
        <w:tc>
          <w:tcPr>
            <w:tcW w:w="649" w:type="dxa"/>
          </w:tcPr>
          <w:p w:rsidR="00A13060" w:rsidRPr="00C5288F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11,7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E12994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2994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315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Подпрограмма "Спасск без наркотиков"</w:t>
            </w:r>
          </w:p>
        </w:tc>
        <w:tc>
          <w:tcPr>
            <w:tcW w:w="1598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20,00</w:t>
            </w:r>
          </w:p>
        </w:tc>
        <w:tc>
          <w:tcPr>
            <w:tcW w:w="1378" w:type="dxa"/>
          </w:tcPr>
          <w:p w:rsidR="00A13060" w:rsidRPr="00C5288F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15,0</w:t>
            </w:r>
          </w:p>
        </w:tc>
        <w:tc>
          <w:tcPr>
            <w:tcW w:w="649" w:type="dxa"/>
          </w:tcPr>
          <w:p w:rsidR="00A13060" w:rsidRPr="00C5288F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75,0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Подпрограмма "Профилактика  правонарушений"</w:t>
            </w:r>
          </w:p>
        </w:tc>
        <w:tc>
          <w:tcPr>
            <w:tcW w:w="1598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288F">
              <w:rPr>
                <w:rFonts w:ascii="Times New Roman" w:hAnsi="Times New Roman"/>
                <w:bCs/>
              </w:rPr>
              <w:t>20,00</w:t>
            </w:r>
          </w:p>
        </w:tc>
        <w:tc>
          <w:tcPr>
            <w:tcW w:w="1378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0</w:t>
            </w:r>
          </w:p>
        </w:tc>
        <w:tc>
          <w:tcPr>
            <w:tcW w:w="649" w:type="dxa"/>
          </w:tcPr>
          <w:p w:rsidR="00A13060" w:rsidRPr="00C5288F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8F">
              <w:rPr>
                <w:rFonts w:ascii="Times New Roman" w:hAnsi="Times New Roman"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"Обеспечение жильем молодых семей городского округа Спасск-Дальний" на 2018-2020 годы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1300,00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1300</w:t>
            </w:r>
            <w:r w:rsidR="00F7678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10</w:t>
            </w:r>
            <w:r w:rsidR="0077248F" w:rsidRPr="00F76788">
              <w:rPr>
                <w:rFonts w:ascii="Times New Roman" w:hAnsi="Times New Roman"/>
                <w:b/>
              </w:rPr>
              <w:t>0</w:t>
            </w:r>
            <w:r w:rsidR="00A13060" w:rsidRPr="00F76788">
              <w:rPr>
                <w:rFonts w:ascii="Times New Roman" w:hAnsi="Times New Roman"/>
                <w:b/>
              </w:rPr>
              <w:t>,0</w:t>
            </w:r>
          </w:p>
        </w:tc>
      </w:tr>
      <w:tr w:rsidR="00A13060" w:rsidRPr="00762AF3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 xml:space="preserve">МП "Развитие физической культуры и  спорта городского округа Спасск-Дальний на 2018-2020годы"  </w:t>
            </w:r>
          </w:p>
        </w:tc>
        <w:tc>
          <w:tcPr>
            <w:tcW w:w="1598" w:type="dxa"/>
          </w:tcPr>
          <w:p w:rsidR="00A13060" w:rsidRPr="00F76788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5786,</w:t>
            </w:r>
            <w:r w:rsidR="005C09C9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378" w:type="dxa"/>
          </w:tcPr>
          <w:p w:rsidR="00A13060" w:rsidRPr="00F76788" w:rsidRDefault="00762AF3" w:rsidP="0076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3361,84</w:t>
            </w:r>
          </w:p>
        </w:tc>
        <w:tc>
          <w:tcPr>
            <w:tcW w:w="649" w:type="dxa"/>
          </w:tcPr>
          <w:p w:rsidR="00A13060" w:rsidRPr="00F76788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58,1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762AF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762AF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62AF3">
              <w:rPr>
                <w:rFonts w:ascii="Times New Roman" w:hAnsi="Times New Roman"/>
                <w:bCs/>
              </w:rPr>
              <w:t>Подпрограмма "Развитие физической культуры и массового спорта городского округа Спасск-Дальний на 2018-2020 годы"</w:t>
            </w:r>
          </w:p>
        </w:tc>
        <w:tc>
          <w:tcPr>
            <w:tcW w:w="1598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2AF3">
              <w:rPr>
                <w:rFonts w:ascii="Times New Roman" w:hAnsi="Times New Roman"/>
                <w:bCs/>
              </w:rPr>
              <w:t>970,00</w:t>
            </w:r>
          </w:p>
        </w:tc>
        <w:tc>
          <w:tcPr>
            <w:tcW w:w="1378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6</w:t>
            </w:r>
            <w:r w:rsidR="0077248F" w:rsidRPr="00762AF3">
              <w:rPr>
                <w:rFonts w:ascii="Times New Roman" w:hAnsi="Times New Roman"/>
              </w:rPr>
              <w:t>00,48</w:t>
            </w:r>
          </w:p>
        </w:tc>
        <w:tc>
          <w:tcPr>
            <w:tcW w:w="649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61,9</w:t>
            </w:r>
          </w:p>
        </w:tc>
      </w:tr>
      <w:tr w:rsidR="00A13060" w:rsidRPr="00762AF3" w:rsidTr="003310A5">
        <w:trPr>
          <w:trHeight w:val="290"/>
        </w:trPr>
        <w:tc>
          <w:tcPr>
            <w:tcW w:w="481" w:type="dxa"/>
          </w:tcPr>
          <w:p w:rsidR="00A13060" w:rsidRPr="00762AF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 </w:t>
            </w:r>
          </w:p>
        </w:tc>
        <w:tc>
          <w:tcPr>
            <w:tcW w:w="5315" w:type="dxa"/>
          </w:tcPr>
          <w:p w:rsidR="00A13060" w:rsidRPr="00762AF3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62AF3">
              <w:rPr>
                <w:rFonts w:ascii="Times New Roman" w:hAnsi="Times New Roman"/>
                <w:bCs/>
              </w:rPr>
              <w:t>МАСУ "ФСЦ"</w:t>
            </w:r>
          </w:p>
        </w:tc>
        <w:tc>
          <w:tcPr>
            <w:tcW w:w="1598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2AF3">
              <w:rPr>
                <w:rFonts w:ascii="Times New Roman" w:hAnsi="Times New Roman"/>
                <w:bCs/>
              </w:rPr>
              <w:t>3661,5</w:t>
            </w:r>
            <w:r w:rsidR="005C09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78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2761,36</w:t>
            </w:r>
          </w:p>
        </w:tc>
        <w:tc>
          <w:tcPr>
            <w:tcW w:w="649" w:type="dxa"/>
          </w:tcPr>
          <w:p w:rsidR="00A13060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AF3">
              <w:rPr>
                <w:rFonts w:ascii="Times New Roman" w:hAnsi="Times New Roman"/>
              </w:rPr>
              <w:t>75,4</w:t>
            </w:r>
          </w:p>
        </w:tc>
      </w:tr>
      <w:tr w:rsidR="00762AF3" w:rsidRPr="00762AF3" w:rsidTr="003310A5">
        <w:trPr>
          <w:trHeight w:val="290"/>
        </w:trPr>
        <w:tc>
          <w:tcPr>
            <w:tcW w:w="481" w:type="dxa"/>
          </w:tcPr>
          <w:p w:rsidR="00762AF3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:rsidR="00762AF3" w:rsidRPr="00762AF3" w:rsidRDefault="00762AF3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Подпрограмма </w:t>
            </w:r>
            <w:r w:rsidRPr="00762AF3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Развитие  материально-технической  спортивной база городского округа Спасск-Дальний</w:t>
            </w:r>
            <w:r w:rsidRPr="00762AF3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98" w:type="dxa"/>
          </w:tcPr>
          <w:p w:rsidR="00762AF3" w:rsidRPr="00762AF3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1155,319</w:t>
            </w:r>
          </w:p>
        </w:tc>
        <w:tc>
          <w:tcPr>
            <w:tcW w:w="1378" w:type="dxa"/>
          </w:tcPr>
          <w:p w:rsidR="00762AF3" w:rsidRPr="00762AF3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49" w:type="dxa"/>
          </w:tcPr>
          <w:p w:rsidR="00762AF3" w:rsidRPr="00762AF3" w:rsidRDefault="009138D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2017-2020 годы"</w:t>
            </w:r>
          </w:p>
        </w:tc>
        <w:tc>
          <w:tcPr>
            <w:tcW w:w="1598" w:type="dxa"/>
          </w:tcPr>
          <w:p w:rsidR="00A13060" w:rsidRPr="00F76788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5662,9</w:t>
            </w:r>
            <w:r w:rsidR="005C09C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3107,6</w:t>
            </w:r>
            <w:r w:rsidR="005C09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54,9</w:t>
            </w:r>
          </w:p>
        </w:tc>
      </w:tr>
      <w:tr w:rsidR="00A13060" w:rsidRPr="00C5288F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"Формирование земельных участков на территории городского округа Спасск-Дальний на 2017-2020 годы"</w:t>
            </w:r>
          </w:p>
        </w:tc>
        <w:tc>
          <w:tcPr>
            <w:tcW w:w="1598" w:type="dxa"/>
          </w:tcPr>
          <w:p w:rsidR="00A13060" w:rsidRPr="00F76788" w:rsidRDefault="007724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1447,3</w:t>
            </w:r>
            <w:r w:rsidR="005C09C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78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1018,67</w:t>
            </w:r>
          </w:p>
        </w:tc>
        <w:tc>
          <w:tcPr>
            <w:tcW w:w="649" w:type="dxa"/>
          </w:tcPr>
          <w:p w:rsidR="00A13060" w:rsidRPr="00F76788" w:rsidRDefault="00C5288F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70,4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 xml:space="preserve">МП "Реконструкция детского сада по ул. Матросова, 8 в г. Спасск-Дальний на 2018-2019 годы " </w:t>
            </w:r>
          </w:p>
        </w:tc>
        <w:tc>
          <w:tcPr>
            <w:tcW w:w="1598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</w:t>
            </w:r>
            <w:r w:rsidR="00A44635" w:rsidRPr="00762AF3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378" w:type="dxa"/>
          </w:tcPr>
          <w:p w:rsidR="00A13060" w:rsidRPr="00F76788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649" w:type="dxa"/>
          </w:tcPr>
          <w:p w:rsidR="00A13060" w:rsidRPr="00F76788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32,5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 "Доступная среда  для инвалидов на территории городского округа  Спасск-Дальний" на 2018-2020 годы</w:t>
            </w:r>
          </w:p>
        </w:tc>
        <w:tc>
          <w:tcPr>
            <w:tcW w:w="1598" w:type="dxa"/>
          </w:tcPr>
          <w:p w:rsidR="00A13060" w:rsidRPr="00F76788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20</w:t>
            </w:r>
            <w:r w:rsidR="00A13060" w:rsidRPr="00F76788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378" w:type="dxa"/>
          </w:tcPr>
          <w:p w:rsidR="00A13060" w:rsidRPr="00F76788" w:rsidRDefault="005E2771" w:rsidP="003310A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49" w:type="dxa"/>
          </w:tcPr>
          <w:p w:rsidR="00A13060" w:rsidRPr="00F76788" w:rsidRDefault="005E2771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"Информатизация и обеспечение информационной безопасности Администрации  городского округа Спасск-Дальний"2017-2020г.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1600,00</w:t>
            </w:r>
          </w:p>
        </w:tc>
        <w:tc>
          <w:tcPr>
            <w:tcW w:w="1378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772,4</w:t>
            </w:r>
            <w:r w:rsidR="005C09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9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48,3</w:t>
            </w:r>
          </w:p>
        </w:tc>
      </w:tr>
      <w:tr w:rsidR="00A13060" w:rsidRPr="004939C2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 Формирование  современной  городской среды  городского округа Спасск-Дальний на 2018-2022 годы</w:t>
            </w:r>
            <w:r w:rsidR="00A44635" w:rsidRPr="00762AF3">
              <w:rPr>
                <w:rFonts w:ascii="Times New Roman" w:hAnsi="Times New Roman"/>
                <w:bCs/>
              </w:rPr>
              <w:t>"</w:t>
            </w:r>
            <w:r w:rsidRPr="00F7678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1010,00</w:t>
            </w:r>
          </w:p>
        </w:tc>
        <w:tc>
          <w:tcPr>
            <w:tcW w:w="1378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280,61</w:t>
            </w:r>
          </w:p>
        </w:tc>
        <w:tc>
          <w:tcPr>
            <w:tcW w:w="649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27,8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"Корректировка генерального плана и Правил  землепользования и застройки городского округа Спасск-Дальний на 2018-2020 годы</w:t>
            </w:r>
            <w:r w:rsidR="00A44635" w:rsidRPr="00762AF3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98" w:type="dxa"/>
          </w:tcPr>
          <w:p w:rsidR="00A13060" w:rsidRPr="00F76788" w:rsidRDefault="004939C2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C5288F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315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МП "Завершение строительства  коллектора К-5 с реконструкцией коллектора  К-3 и строительством дамбы от ул. Комсомольская до ул. Кустовиновская, в г.Спасск-Дальний Приморского края на 2017-2019 годы, содержание  коллектора К-5</w:t>
            </w:r>
            <w:r w:rsidR="00A44635" w:rsidRPr="00762AF3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9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322,0</w:t>
            </w:r>
            <w:r w:rsidR="005C09C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78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9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0,0</w:t>
            </w:r>
          </w:p>
        </w:tc>
      </w:tr>
      <w:tr w:rsidR="00A13060" w:rsidRPr="00E12994" w:rsidTr="003310A5">
        <w:trPr>
          <w:trHeight w:val="290"/>
        </w:trPr>
        <w:tc>
          <w:tcPr>
            <w:tcW w:w="481" w:type="dxa"/>
          </w:tcPr>
          <w:p w:rsidR="00A13060" w:rsidRPr="00F76788" w:rsidRDefault="00A13060" w:rsidP="00A1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5" w:type="dxa"/>
          </w:tcPr>
          <w:p w:rsidR="00A13060" w:rsidRPr="00F76788" w:rsidRDefault="00A13060" w:rsidP="005E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ИТОГИ</w:t>
            </w:r>
          </w:p>
        </w:tc>
        <w:tc>
          <w:tcPr>
            <w:tcW w:w="1598" w:type="dxa"/>
          </w:tcPr>
          <w:p w:rsidR="00A13060" w:rsidRPr="00F76788" w:rsidRDefault="005E6EAB" w:rsidP="005E5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788">
              <w:rPr>
                <w:rFonts w:ascii="Times New Roman" w:hAnsi="Times New Roman"/>
                <w:b/>
                <w:bCs/>
              </w:rPr>
              <w:t>3</w:t>
            </w:r>
            <w:r w:rsidR="004939C2" w:rsidRPr="00F76788">
              <w:rPr>
                <w:rFonts w:ascii="Times New Roman" w:hAnsi="Times New Roman"/>
                <w:b/>
                <w:bCs/>
              </w:rPr>
              <w:t>56699,17</w:t>
            </w:r>
          </w:p>
        </w:tc>
        <w:tc>
          <w:tcPr>
            <w:tcW w:w="1378" w:type="dxa"/>
          </w:tcPr>
          <w:p w:rsidR="00A13060" w:rsidRPr="00F76788" w:rsidRDefault="004939C2" w:rsidP="005E5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257745,69</w:t>
            </w:r>
          </w:p>
        </w:tc>
        <w:tc>
          <w:tcPr>
            <w:tcW w:w="649" w:type="dxa"/>
          </w:tcPr>
          <w:p w:rsidR="00A13060" w:rsidRPr="00F76788" w:rsidRDefault="00825984" w:rsidP="005E5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6788">
              <w:rPr>
                <w:rFonts w:ascii="Times New Roman" w:hAnsi="Times New Roman"/>
                <w:b/>
              </w:rPr>
              <w:t>72,2</w:t>
            </w:r>
          </w:p>
        </w:tc>
      </w:tr>
    </w:tbl>
    <w:p w:rsidR="00A13060" w:rsidRPr="00E12994" w:rsidRDefault="00A13060" w:rsidP="00C6104C">
      <w:pPr>
        <w:rPr>
          <w:color w:val="FF0000"/>
          <w:sz w:val="26"/>
        </w:rPr>
      </w:pPr>
    </w:p>
    <w:p w:rsidR="00A94533" w:rsidRPr="00997E08" w:rsidRDefault="00A94533" w:rsidP="00AF5346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  <w:r w:rsidRPr="00997E08">
        <w:rPr>
          <w:rFonts w:ascii="Times New Roman" w:hAnsi="Times New Roman"/>
          <w:b/>
          <w:sz w:val="26"/>
        </w:rPr>
        <w:t>Муниципальная  программа "Развитие  образования городского округа Спасск-Дальний" на 201</w:t>
      </w:r>
      <w:r w:rsidR="005E6EAB" w:rsidRPr="00997E08">
        <w:rPr>
          <w:rFonts w:ascii="Times New Roman" w:hAnsi="Times New Roman"/>
          <w:b/>
          <w:sz w:val="26"/>
        </w:rPr>
        <w:t>8-2020</w:t>
      </w:r>
      <w:r w:rsidRPr="00997E08">
        <w:rPr>
          <w:rFonts w:ascii="Times New Roman" w:hAnsi="Times New Roman"/>
          <w:b/>
          <w:sz w:val="26"/>
        </w:rPr>
        <w:t xml:space="preserve"> годы.</w:t>
      </w:r>
    </w:p>
    <w:p w:rsidR="008A6050" w:rsidRPr="00997E08" w:rsidRDefault="008A6050" w:rsidP="008A605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97E08">
        <w:rPr>
          <w:rFonts w:eastAsia="Times New Roman"/>
          <w:bCs/>
          <w:sz w:val="26"/>
          <w:szCs w:val="20"/>
        </w:rPr>
        <w:t xml:space="preserve">Программа  включает в себя   подпрограммы: </w:t>
      </w:r>
    </w:p>
    <w:p w:rsidR="008A6050" w:rsidRPr="00997E08" w:rsidRDefault="008A6050" w:rsidP="008A605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997E08">
        <w:rPr>
          <w:rFonts w:eastAsia="Times New Roman"/>
          <w:bCs/>
          <w:i/>
          <w:sz w:val="26"/>
          <w:szCs w:val="20"/>
        </w:rPr>
        <w:t>- «Развитие общедоступного бесплатного дошкольного образования в муниципальных  дошкольных образовательных учреждениях» на 201</w:t>
      </w:r>
      <w:r w:rsidR="005F7407" w:rsidRPr="00997E08">
        <w:rPr>
          <w:rFonts w:eastAsia="Times New Roman"/>
          <w:bCs/>
          <w:i/>
          <w:sz w:val="26"/>
          <w:szCs w:val="20"/>
        </w:rPr>
        <w:t>8-2020</w:t>
      </w:r>
      <w:r w:rsidRPr="00997E08">
        <w:rPr>
          <w:rFonts w:eastAsia="Times New Roman"/>
          <w:bCs/>
          <w:i/>
          <w:sz w:val="26"/>
          <w:szCs w:val="20"/>
        </w:rPr>
        <w:t xml:space="preserve"> годы, «Развитие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</w:t>
      </w:r>
      <w:r w:rsidR="005F7407" w:rsidRPr="00997E08">
        <w:rPr>
          <w:rFonts w:eastAsia="Times New Roman"/>
          <w:bCs/>
          <w:i/>
          <w:sz w:val="26"/>
          <w:szCs w:val="20"/>
        </w:rPr>
        <w:t>зовательных учреждениях" на 2018-</w:t>
      </w:r>
      <w:r w:rsidR="005F7407" w:rsidRPr="00997E08">
        <w:rPr>
          <w:rFonts w:eastAsia="Times New Roman"/>
          <w:bCs/>
          <w:i/>
          <w:sz w:val="26"/>
          <w:szCs w:val="20"/>
        </w:rPr>
        <w:lastRenderedPageBreak/>
        <w:t>2020</w:t>
      </w:r>
      <w:r w:rsidRPr="00997E08">
        <w:rPr>
          <w:rFonts w:eastAsia="Times New Roman"/>
          <w:bCs/>
          <w:i/>
          <w:sz w:val="26"/>
          <w:szCs w:val="20"/>
        </w:rPr>
        <w:t>годы,  «Развитие дополнительного образования в  муниципальных образовательных учреждениях допол</w:t>
      </w:r>
      <w:r w:rsidR="005F7407" w:rsidRPr="00997E08">
        <w:rPr>
          <w:rFonts w:eastAsia="Times New Roman"/>
          <w:bCs/>
          <w:i/>
          <w:sz w:val="26"/>
          <w:szCs w:val="20"/>
        </w:rPr>
        <w:t>нительного образования» на  2018-2020</w:t>
      </w:r>
      <w:r w:rsidRPr="00997E08">
        <w:rPr>
          <w:rFonts w:eastAsia="Times New Roman"/>
          <w:bCs/>
          <w:i/>
          <w:sz w:val="26"/>
          <w:szCs w:val="20"/>
        </w:rPr>
        <w:t xml:space="preserve"> годы,  «Прочие мероприятия  в сфере  образования в  городско</w:t>
      </w:r>
      <w:r w:rsidR="005F7407" w:rsidRPr="00997E08">
        <w:rPr>
          <w:rFonts w:eastAsia="Times New Roman"/>
          <w:bCs/>
          <w:i/>
          <w:sz w:val="26"/>
          <w:szCs w:val="20"/>
        </w:rPr>
        <w:t>м округе Спасск-Дальний»  на 2018-2020</w:t>
      </w:r>
      <w:r w:rsidRPr="00997E08">
        <w:rPr>
          <w:rFonts w:eastAsia="Times New Roman"/>
          <w:bCs/>
          <w:i/>
          <w:sz w:val="26"/>
          <w:szCs w:val="20"/>
        </w:rPr>
        <w:t xml:space="preserve"> годы</w:t>
      </w:r>
      <w:r w:rsidR="002A5F79" w:rsidRPr="00997E08">
        <w:rPr>
          <w:rFonts w:eastAsia="Times New Roman"/>
          <w:bCs/>
          <w:i/>
          <w:sz w:val="26"/>
          <w:szCs w:val="20"/>
        </w:rPr>
        <w:t>.</w:t>
      </w:r>
      <w:r w:rsidRPr="00997E08">
        <w:rPr>
          <w:rFonts w:eastAsia="Times New Roman"/>
          <w:bCs/>
          <w:sz w:val="26"/>
          <w:szCs w:val="20"/>
        </w:rPr>
        <w:t xml:space="preserve"> </w:t>
      </w:r>
      <w:r w:rsidR="002A5F79" w:rsidRPr="00997E08">
        <w:rPr>
          <w:rFonts w:eastAsia="Times New Roman"/>
          <w:bCs/>
          <w:sz w:val="26"/>
          <w:szCs w:val="20"/>
        </w:rPr>
        <w:t>П</w:t>
      </w:r>
      <w:r w:rsidRPr="00997E08">
        <w:rPr>
          <w:rFonts w:eastAsia="Times New Roman"/>
          <w:bCs/>
          <w:sz w:val="26"/>
          <w:szCs w:val="20"/>
        </w:rPr>
        <w:t>одпрограммы   предусматривают  расходы  на обеспечение деятельности  (оказание услуг, выполнение  работ)  муниципальных учреждений.</w:t>
      </w:r>
    </w:p>
    <w:p w:rsidR="008A6050" w:rsidRDefault="005F7407" w:rsidP="00F077EB">
      <w:pPr>
        <w:pStyle w:val="a3"/>
        <w:tabs>
          <w:tab w:val="left" w:pos="1134"/>
        </w:tabs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5E3353">
        <w:rPr>
          <w:rFonts w:eastAsia="Times New Roman"/>
          <w:i/>
          <w:sz w:val="26"/>
          <w:szCs w:val="18"/>
        </w:rPr>
        <w:t xml:space="preserve"> -</w:t>
      </w:r>
      <w:r w:rsidR="008A6050" w:rsidRPr="005E3353">
        <w:rPr>
          <w:rFonts w:eastAsia="Times New Roman"/>
          <w:i/>
          <w:sz w:val="26"/>
          <w:szCs w:val="18"/>
        </w:rPr>
        <w:t>Подпрограмма «Укрепление материально-технической базы образовательных учреждений городского округа Спасск-Дальний» на 201</w:t>
      </w:r>
      <w:r w:rsidRPr="005E3353">
        <w:rPr>
          <w:rFonts w:eastAsia="Times New Roman"/>
          <w:i/>
          <w:sz w:val="26"/>
          <w:szCs w:val="18"/>
        </w:rPr>
        <w:t>8-2020</w:t>
      </w:r>
      <w:r w:rsidR="008A6050" w:rsidRPr="005E3353">
        <w:rPr>
          <w:rFonts w:eastAsia="Times New Roman"/>
          <w:i/>
          <w:sz w:val="26"/>
          <w:szCs w:val="18"/>
        </w:rPr>
        <w:t xml:space="preserve"> годы.  </w:t>
      </w:r>
    </w:p>
    <w:p w:rsidR="005E3353" w:rsidRPr="005E3353" w:rsidRDefault="005E3353" w:rsidP="005E335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5E3353">
        <w:rPr>
          <w:rFonts w:ascii="Times New Roman" w:hAnsi="Times New Roman"/>
          <w:sz w:val="26"/>
          <w:szCs w:val="20"/>
        </w:rPr>
        <w:t>Выполнен капитальный ремонт системы электроснабжения СОШ №15, капитальный ремонт системы отопления СОШ №1, капитальный ре</w:t>
      </w:r>
      <w:r>
        <w:rPr>
          <w:rFonts w:ascii="Times New Roman" w:hAnsi="Times New Roman"/>
          <w:sz w:val="26"/>
          <w:szCs w:val="20"/>
        </w:rPr>
        <w:t>монт котельной  ДОУ №2.</w:t>
      </w:r>
    </w:p>
    <w:p w:rsidR="002A7994" w:rsidRPr="00C01427" w:rsidRDefault="005C09C9" w:rsidP="00732811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>
        <w:rPr>
          <w:rFonts w:eastAsia="Times New Roman"/>
          <w:i/>
          <w:sz w:val="26"/>
          <w:szCs w:val="18"/>
        </w:rPr>
        <w:t xml:space="preserve">- </w:t>
      </w:r>
      <w:r w:rsidR="008A6050" w:rsidRPr="00C01427">
        <w:rPr>
          <w:rFonts w:eastAsia="Times New Roman"/>
          <w:i/>
          <w:sz w:val="26"/>
          <w:szCs w:val="18"/>
        </w:rPr>
        <w:t xml:space="preserve"> </w:t>
      </w:r>
      <w:r w:rsidR="008A6050" w:rsidRPr="00C01427">
        <w:rPr>
          <w:rFonts w:eastAsia="Times New Roman"/>
          <w:i/>
          <w:sz w:val="26"/>
          <w:szCs w:val="20"/>
        </w:rPr>
        <w:t>Подпрограмма</w:t>
      </w:r>
      <w:r w:rsidR="008A6050" w:rsidRPr="00C01427">
        <w:rPr>
          <w:rFonts w:eastAsia="Times New Roman"/>
          <w:i/>
          <w:sz w:val="26"/>
          <w:szCs w:val="18"/>
        </w:rPr>
        <w:t xml:space="preserve">  «Пожарная безопасность образовательных учреждений городского округа Спасск-Дальний» на 201</w:t>
      </w:r>
      <w:r w:rsidR="005F7407" w:rsidRPr="00C01427">
        <w:rPr>
          <w:rFonts w:eastAsia="Times New Roman"/>
          <w:i/>
          <w:sz w:val="26"/>
          <w:szCs w:val="18"/>
        </w:rPr>
        <w:t>8-2020</w:t>
      </w:r>
      <w:r w:rsidR="008A6050" w:rsidRPr="00C01427">
        <w:rPr>
          <w:rFonts w:eastAsia="Times New Roman"/>
          <w:i/>
          <w:sz w:val="26"/>
          <w:szCs w:val="18"/>
        </w:rPr>
        <w:t xml:space="preserve"> годы. </w:t>
      </w:r>
    </w:p>
    <w:p w:rsidR="008A6050" w:rsidRPr="00C01427" w:rsidRDefault="008A6050" w:rsidP="0073281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C01427">
        <w:rPr>
          <w:rFonts w:eastAsia="Times New Roman"/>
          <w:sz w:val="26"/>
          <w:szCs w:val="18"/>
        </w:rPr>
        <w:t xml:space="preserve">В отчетном периоде  производилось  ежемесячное техническое обслуживание АПС. </w:t>
      </w:r>
      <w:r w:rsidR="002A7994" w:rsidRPr="00C01427">
        <w:rPr>
          <w:rFonts w:eastAsia="Times New Roman"/>
          <w:sz w:val="26"/>
          <w:szCs w:val="18"/>
        </w:rPr>
        <w:t xml:space="preserve">Частично </w:t>
      </w:r>
      <w:r w:rsidRPr="00C01427">
        <w:rPr>
          <w:rFonts w:eastAsia="Times New Roman"/>
          <w:sz w:val="26"/>
          <w:szCs w:val="18"/>
        </w:rPr>
        <w:t xml:space="preserve">  </w:t>
      </w:r>
      <w:r w:rsidR="00C01427" w:rsidRPr="00C01427">
        <w:rPr>
          <w:rFonts w:eastAsia="Times New Roman"/>
          <w:sz w:val="26"/>
          <w:szCs w:val="18"/>
        </w:rPr>
        <w:t xml:space="preserve">оплачена (562,23 </w:t>
      </w:r>
      <w:r w:rsidR="002A7994" w:rsidRPr="00C01427">
        <w:rPr>
          <w:rFonts w:eastAsia="Times New Roman"/>
          <w:sz w:val="26"/>
          <w:szCs w:val="18"/>
        </w:rPr>
        <w:t>тыс.руб.)  кредиторская  задолженность</w:t>
      </w:r>
      <w:r w:rsidRPr="00C01427">
        <w:rPr>
          <w:rFonts w:eastAsia="Times New Roman"/>
          <w:sz w:val="26"/>
          <w:szCs w:val="18"/>
        </w:rPr>
        <w:t xml:space="preserve">   по технич</w:t>
      </w:r>
      <w:r w:rsidR="002A7994" w:rsidRPr="00C01427">
        <w:rPr>
          <w:rFonts w:eastAsia="Times New Roman"/>
          <w:sz w:val="26"/>
          <w:szCs w:val="18"/>
        </w:rPr>
        <w:t>ескому  обслуживанию</w:t>
      </w:r>
      <w:r w:rsidR="00E71EF2" w:rsidRPr="00C01427">
        <w:rPr>
          <w:rFonts w:eastAsia="Times New Roman"/>
          <w:sz w:val="26"/>
          <w:szCs w:val="18"/>
        </w:rPr>
        <w:t xml:space="preserve"> учреждений</w:t>
      </w:r>
      <w:r w:rsidRPr="00C01427">
        <w:rPr>
          <w:rFonts w:eastAsia="Times New Roman"/>
          <w:sz w:val="26"/>
          <w:szCs w:val="18"/>
        </w:rPr>
        <w:t>.</w:t>
      </w:r>
    </w:p>
    <w:p w:rsidR="002A7994" w:rsidRPr="00C01427" w:rsidRDefault="002A7994" w:rsidP="0073281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C01427">
        <w:rPr>
          <w:rFonts w:eastAsia="Times New Roman"/>
          <w:sz w:val="26"/>
          <w:szCs w:val="18"/>
        </w:rPr>
        <w:t>Произведена оплата за разработку  проектно-сметной документации  по установке  системы оповещения ДОУ №1.</w:t>
      </w:r>
    </w:p>
    <w:p w:rsidR="002A7994" w:rsidRPr="00C01427" w:rsidRDefault="002A7994" w:rsidP="0073281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C01427">
        <w:rPr>
          <w:rFonts w:eastAsia="Times New Roman"/>
          <w:sz w:val="26"/>
          <w:szCs w:val="18"/>
        </w:rPr>
        <w:t>Приобретен аккумулятор для ремонта АПС</w:t>
      </w:r>
      <w:r w:rsidR="005C09C9">
        <w:rPr>
          <w:rFonts w:eastAsia="Times New Roman"/>
          <w:sz w:val="26"/>
          <w:szCs w:val="18"/>
        </w:rPr>
        <w:t xml:space="preserve"> МБОУ ДО </w:t>
      </w:r>
      <w:r w:rsidRPr="00C01427">
        <w:rPr>
          <w:rFonts w:eastAsia="Times New Roman"/>
          <w:sz w:val="26"/>
          <w:szCs w:val="18"/>
        </w:rPr>
        <w:t xml:space="preserve"> ДЮСШ «Атлант».</w:t>
      </w:r>
    </w:p>
    <w:p w:rsidR="008A6050" w:rsidRPr="00C01427" w:rsidRDefault="008A6050" w:rsidP="008A6050">
      <w:pPr>
        <w:pStyle w:val="a3"/>
        <w:spacing w:after="0" w:line="360" w:lineRule="auto"/>
        <w:ind w:firstLine="708"/>
        <w:rPr>
          <w:rFonts w:eastAsia="Times New Roman"/>
          <w:i/>
          <w:sz w:val="26"/>
          <w:szCs w:val="18"/>
        </w:rPr>
      </w:pPr>
      <w:r w:rsidRPr="00C01427">
        <w:rPr>
          <w:rFonts w:eastAsia="Times New Roman"/>
          <w:i/>
          <w:sz w:val="26"/>
          <w:szCs w:val="18"/>
        </w:rPr>
        <w:t>-</w:t>
      </w:r>
      <w:r w:rsidRPr="00C01427">
        <w:rPr>
          <w:rFonts w:eastAsia="Times New Roman"/>
          <w:i/>
          <w:sz w:val="26"/>
          <w:szCs w:val="20"/>
        </w:rPr>
        <w:t xml:space="preserve"> Подпрограмма</w:t>
      </w:r>
      <w:r w:rsidRPr="00C01427">
        <w:rPr>
          <w:rFonts w:eastAsia="Times New Roman"/>
          <w:i/>
          <w:sz w:val="26"/>
          <w:szCs w:val="18"/>
        </w:rPr>
        <w:t xml:space="preserve"> «Антитеррор» на 201</w:t>
      </w:r>
      <w:r w:rsidR="002A7994" w:rsidRPr="00C01427">
        <w:rPr>
          <w:rFonts w:eastAsia="Times New Roman"/>
          <w:i/>
          <w:sz w:val="26"/>
          <w:szCs w:val="18"/>
        </w:rPr>
        <w:t xml:space="preserve">8-2020 </w:t>
      </w:r>
      <w:r w:rsidRPr="00C01427">
        <w:rPr>
          <w:rFonts w:eastAsia="Times New Roman"/>
          <w:i/>
          <w:sz w:val="26"/>
          <w:szCs w:val="18"/>
        </w:rPr>
        <w:t xml:space="preserve"> годы</w:t>
      </w:r>
      <w:r w:rsidR="00884EE1" w:rsidRPr="00C01427">
        <w:rPr>
          <w:rFonts w:eastAsia="Times New Roman"/>
          <w:i/>
          <w:sz w:val="26"/>
          <w:szCs w:val="18"/>
        </w:rPr>
        <w:t>.</w:t>
      </w:r>
      <w:r w:rsidRPr="00C01427">
        <w:rPr>
          <w:rFonts w:eastAsia="Times New Roman"/>
          <w:i/>
          <w:sz w:val="26"/>
          <w:szCs w:val="18"/>
        </w:rPr>
        <w:t xml:space="preserve">  </w:t>
      </w:r>
    </w:p>
    <w:p w:rsidR="007D2ADA" w:rsidRPr="00C01427" w:rsidRDefault="009D5510" w:rsidP="0042101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01427">
        <w:rPr>
          <w:rFonts w:eastAsia="Times New Roman"/>
          <w:sz w:val="26"/>
          <w:szCs w:val="20"/>
        </w:rPr>
        <w:t>Произведена оплата  за о</w:t>
      </w:r>
      <w:r w:rsidR="00324BEC" w:rsidRPr="00C01427">
        <w:rPr>
          <w:rFonts w:eastAsia="Times New Roman"/>
          <w:sz w:val="26"/>
          <w:szCs w:val="20"/>
        </w:rPr>
        <w:t>каза</w:t>
      </w:r>
      <w:r w:rsidR="008A6050" w:rsidRPr="00C01427">
        <w:rPr>
          <w:rFonts w:eastAsia="Times New Roman"/>
          <w:sz w:val="26"/>
          <w:szCs w:val="20"/>
        </w:rPr>
        <w:t>н</w:t>
      </w:r>
      <w:r w:rsidRPr="00C01427">
        <w:rPr>
          <w:rFonts w:eastAsia="Times New Roman"/>
          <w:sz w:val="26"/>
          <w:szCs w:val="20"/>
        </w:rPr>
        <w:t>н</w:t>
      </w:r>
      <w:r w:rsidR="008A6050" w:rsidRPr="00C01427">
        <w:rPr>
          <w:rFonts w:eastAsia="Times New Roman"/>
          <w:sz w:val="26"/>
          <w:szCs w:val="20"/>
        </w:rPr>
        <w:t>ы</w:t>
      </w:r>
      <w:r w:rsidRPr="00C01427">
        <w:rPr>
          <w:rFonts w:eastAsia="Times New Roman"/>
          <w:sz w:val="26"/>
          <w:szCs w:val="20"/>
        </w:rPr>
        <w:t>е</w:t>
      </w:r>
      <w:r w:rsidR="008A6050" w:rsidRPr="00C01427">
        <w:rPr>
          <w:rFonts w:eastAsia="Times New Roman"/>
          <w:sz w:val="26"/>
          <w:szCs w:val="20"/>
        </w:rPr>
        <w:t xml:space="preserve">  услуги </w:t>
      </w:r>
      <w:r w:rsidRPr="00C01427">
        <w:rPr>
          <w:rFonts w:eastAsia="Times New Roman"/>
          <w:sz w:val="26"/>
          <w:szCs w:val="20"/>
        </w:rPr>
        <w:t xml:space="preserve"> экстренного вызова  наряда полиции,   услуги </w:t>
      </w:r>
      <w:r w:rsidR="008A6050" w:rsidRPr="00C01427">
        <w:rPr>
          <w:rFonts w:eastAsia="Times New Roman"/>
          <w:sz w:val="26"/>
          <w:szCs w:val="20"/>
        </w:rPr>
        <w:t>по охра</w:t>
      </w:r>
      <w:r w:rsidRPr="00C01427">
        <w:rPr>
          <w:rFonts w:eastAsia="Times New Roman"/>
          <w:sz w:val="26"/>
          <w:szCs w:val="20"/>
        </w:rPr>
        <w:t>не  здания управления</w:t>
      </w:r>
      <w:r w:rsidR="008A6050" w:rsidRPr="00C01427">
        <w:rPr>
          <w:rFonts w:eastAsia="Times New Roman"/>
          <w:sz w:val="26"/>
          <w:szCs w:val="20"/>
        </w:rPr>
        <w:t xml:space="preserve"> образования</w:t>
      </w:r>
      <w:r w:rsidR="00AF63D2" w:rsidRPr="00C01427">
        <w:rPr>
          <w:rFonts w:eastAsia="Times New Roman"/>
          <w:sz w:val="26"/>
          <w:szCs w:val="20"/>
        </w:rPr>
        <w:t xml:space="preserve">, </w:t>
      </w:r>
      <w:r w:rsidRPr="00C01427">
        <w:rPr>
          <w:rFonts w:eastAsia="Times New Roman"/>
          <w:sz w:val="26"/>
          <w:szCs w:val="20"/>
        </w:rPr>
        <w:t xml:space="preserve">гаражей  МБУ ДО «Созвездие», услуги по техническому обслуживанию комплекса технических средств  </w:t>
      </w:r>
      <w:r w:rsidR="008A6050" w:rsidRPr="00C01427">
        <w:rPr>
          <w:rFonts w:eastAsia="Times New Roman"/>
          <w:sz w:val="26"/>
          <w:szCs w:val="20"/>
        </w:rPr>
        <w:t xml:space="preserve"> охраны</w:t>
      </w:r>
      <w:r w:rsidRPr="00C01427">
        <w:rPr>
          <w:rFonts w:eastAsia="Times New Roman"/>
          <w:sz w:val="26"/>
          <w:szCs w:val="20"/>
        </w:rPr>
        <w:t xml:space="preserve"> СОШ №1, МКУ «ЦФХ и МО МОУ ГО Спасск-Дальний</w:t>
      </w:r>
      <w:r w:rsidR="008A6050" w:rsidRPr="00C01427">
        <w:rPr>
          <w:rFonts w:eastAsia="Times New Roman"/>
          <w:sz w:val="26"/>
          <w:szCs w:val="20"/>
        </w:rPr>
        <w:t xml:space="preserve">. </w:t>
      </w:r>
    </w:p>
    <w:p w:rsidR="007D2ADA" w:rsidRPr="00C01427" w:rsidRDefault="007D2ADA" w:rsidP="00421016">
      <w:pPr>
        <w:pStyle w:val="a3"/>
        <w:spacing w:after="0" w:line="360" w:lineRule="auto"/>
        <w:ind w:firstLine="708"/>
        <w:jc w:val="both"/>
        <w:rPr>
          <w:sz w:val="26"/>
          <w:szCs w:val="20"/>
        </w:rPr>
      </w:pPr>
      <w:r w:rsidRPr="00C01427">
        <w:rPr>
          <w:sz w:val="26"/>
          <w:szCs w:val="20"/>
        </w:rPr>
        <w:t xml:space="preserve">Произведена установка  системы видеонаблюдения в филиале "Снайпер" </w:t>
      </w:r>
      <w:r w:rsidR="005C09C9">
        <w:rPr>
          <w:rFonts w:eastAsia="Times New Roman"/>
          <w:sz w:val="26"/>
          <w:szCs w:val="18"/>
        </w:rPr>
        <w:t xml:space="preserve">МБОУ ДО </w:t>
      </w:r>
      <w:r w:rsidR="005C09C9" w:rsidRPr="00C01427">
        <w:rPr>
          <w:rFonts w:eastAsia="Times New Roman"/>
          <w:sz w:val="26"/>
          <w:szCs w:val="18"/>
        </w:rPr>
        <w:t xml:space="preserve"> </w:t>
      </w:r>
      <w:r w:rsidRPr="00C01427">
        <w:rPr>
          <w:sz w:val="26"/>
          <w:szCs w:val="20"/>
        </w:rPr>
        <w:t>ДЮСШ "Атлант"</w:t>
      </w:r>
      <w:r w:rsidR="00AF63D2" w:rsidRPr="00C01427">
        <w:rPr>
          <w:sz w:val="26"/>
          <w:szCs w:val="20"/>
        </w:rPr>
        <w:t>.</w:t>
      </w:r>
    </w:p>
    <w:p w:rsidR="008A6050" w:rsidRPr="00C01427" w:rsidRDefault="008A6050" w:rsidP="00B009C2">
      <w:pPr>
        <w:pStyle w:val="a3"/>
        <w:spacing w:after="0" w:line="360" w:lineRule="auto"/>
        <w:ind w:firstLine="708"/>
        <w:jc w:val="both"/>
        <w:rPr>
          <w:i/>
          <w:sz w:val="26"/>
          <w:szCs w:val="18"/>
        </w:rPr>
      </w:pPr>
      <w:r w:rsidRPr="00C01427">
        <w:rPr>
          <w:rFonts w:eastAsia="Times New Roman"/>
          <w:sz w:val="26"/>
          <w:szCs w:val="20"/>
        </w:rPr>
        <w:t xml:space="preserve"> </w:t>
      </w:r>
      <w:r w:rsidRPr="00C01427">
        <w:rPr>
          <w:i/>
          <w:sz w:val="26"/>
          <w:szCs w:val="18"/>
        </w:rPr>
        <w:t xml:space="preserve">- </w:t>
      </w:r>
      <w:r w:rsidRPr="00C01427">
        <w:rPr>
          <w:i/>
          <w:sz w:val="26"/>
        </w:rPr>
        <w:t>Подпрограмма</w:t>
      </w:r>
      <w:r w:rsidRPr="00C01427">
        <w:rPr>
          <w:i/>
          <w:sz w:val="26"/>
          <w:szCs w:val="18"/>
        </w:rPr>
        <w:t xml:space="preserve"> «Организация каникулярного отдыха и занятости детей и подростков в ГО Спасск-Дальний» на 201</w:t>
      </w:r>
      <w:r w:rsidR="0009437C" w:rsidRPr="00C01427">
        <w:rPr>
          <w:i/>
          <w:sz w:val="26"/>
          <w:szCs w:val="18"/>
        </w:rPr>
        <w:t xml:space="preserve">8-2020 </w:t>
      </w:r>
      <w:r w:rsidRPr="00C01427">
        <w:rPr>
          <w:i/>
          <w:sz w:val="26"/>
          <w:szCs w:val="18"/>
        </w:rPr>
        <w:t xml:space="preserve"> годы. </w:t>
      </w:r>
    </w:p>
    <w:p w:rsidR="007D2ADA" w:rsidRDefault="00C01427" w:rsidP="007D2AD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C01427">
        <w:rPr>
          <w:rFonts w:ascii="Times New Roman" w:hAnsi="Times New Roman"/>
          <w:sz w:val="26"/>
          <w:szCs w:val="18"/>
        </w:rPr>
        <w:t xml:space="preserve">В </w:t>
      </w:r>
      <w:r w:rsidR="007D2ADA" w:rsidRPr="00C01427">
        <w:rPr>
          <w:rFonts w:ascii="Times New Roman" w:hAnsi="Times New Roman"/>
          <w:sz w:val="26"/>
          <w:szCs w:val="18"/>
        </w:rPr>
        <w:t xml:space="preserve"> 2018 г. оплачена кредиторская задолженность по  организации питания  в пришкольных   лагерях с дневным пребыванием  и профильных лагерях.</w:t>
      </w:r>
    </w:p>
    <w:p w:rsidR="007D2ADA" w:rsidRPr="00D85560" w:rsidRDefault="00C01427" w:rsidP="007D2AD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D85560">
        <w:rPr>
          <w:rFonts w:ascii="Times New Roman" w:hAnsi="Times New Roman"/>
          <w:sz w:val="26"/>
          <w:szCs w:val="20"/>
        </w:rPr>
        <w:t>По состоянию на 1 октября</w:t>
      </w:r>
      <w:r w:rsidR="007D2ADA" w:rsidRPr="00D85560">
        <w:rPr>
          <w:rFonts w:ascii="Times New Roman" w:hAnsi="Times New Roman"/>
          <w:sz w:val="26"/>
          <w:szCs w:val="20"/>
        </w:rPr>
        <w:t xml:space="preserve"> 2018 года </w:t>
      </w:r>
      <w:r w:rsidR="00B5547C" w:rsidRPr="00D85560">
        <w:rPr>
          <w:rFonts w:ascii="Times New Roman" w:hAnsi="Times New Roman"/>
          <w:sz w:val="26"/>
          <w:szCs w:val="20"/>
        </w:rPr>
        <w:t>в образовательных учреждениях</w:t>
      </w:r>
      <w:r w:rsidR="007D2ADA" w:rsidRPr="00D85560">
        <w:rPr>
          <w:rFonts w:ascii="Times New Roman" w:hAnsi="Times New Roman"/>
          <w:sz w:val="26"/>
          <w:szCs w:val="20"/>
        </w:rPr>
        <w:t xml:space="preserve"> на условиях време</w:t>
      </w:r>
      <w:r w:rsidR="00D85560" w:rsidRPr="00D85560">
        <w:rPr>
          <w:rFonts w:ascii="Times New Roman" w:hAnsi="Times New Roman"/>
          <w:sz w:val="26"/>
          <w:szCs w:val="20"/>
        </w:rPr>
        <w:t>нной занятости трудоустроено  400</w:t>
      </w:r>
      <w:r w:rsidR="007D2ADA" w:rsidRPr="00D85560">
        <w:rPr>
          <w:rFonts w:ascii="Times New Roman" w:hAnsi="Times New Roman"/>
          <w:sz w:val="26"/>
          <w:szCs w:val="20"/>
        </w:rPr>
        <w:t xml:space="preserve"> учащихся</w:t>
      </w:r>
      <w:r w:rsidR="00B5547C" w:rsidRPr="00D85560">
        <w:rPr>
          <w:rFonts w:ascii="Times New Roman" w:hAnsi="Times New Roman"/>
          <w:sz w:val="26"/>
          <w:szCs w:val="20"/>
        </w:rPr>
        <w:t>.</w:t>
      </w:r>
    </w:p>
    <w:p w:rsidR="00B5547C" w:rsidRPr="00D85560" w:rsidRDefault="007D2ADA" w:rsidP="00B5547C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18"/>
        </w:rPr>
      </w:pPr>
      <w:r w:rsidRPr="00D85560">
        <w:rPr>
          <w:rFonts w:ascii="Times New Roman" w:hAnsi="Times New Roman"/>
          <w:sz w:val="26"/>
          <w:szCs w:val="18"/>
        </w:rPr>
        <w:lastRenderedPageBreak/>
        <w:t xml:space="preserve"> </w:t>
      </w:r>
      <w:r w:rsidR="00B5547C" w:rsidRPr="00D85560">
        <w:rPr>
          <w:rFonts w:ascii="Times New Roman" w:hAnsi="Times New Roman"/>
          <w:i/>
          <w:sz w:val="26"/>
          <w:szCs w:val="18"/>
        </w:rPr>
        <w:t>-</w:t>
      </w:r>
      <w:r w:rsidR="00B5547C" w:rsidRPr="00D85560">
        <w:rPr>
          <w:rFonts w:ascii="Times New Roman" w:hAnsi="Times New Roman"/>
          <w:i/>
          <w:sz w:val="26"/>
        </w:rPr>
        <w:t xml:space="preserve"> Подпрограмма</w:t>
      </w:r>
      <w:r w:rsidR="00B5547C" w:rsidRPr="00D85560">
        <w:rPr>
          <w:rFonts w:ascii="Times New Roman" w:hAnsi="Times New Roman"/>
          <w:i/>
          <w:sz w:val="26"/>
          <w:szCs w:val="18"/>
        </w:rPr>
        <w:t xml:space="preserve"> «Обеспечение доступа к сети Интернет образовательных учреждений городского округа Спасск-Дальний» на 2018-2020 годы. </w:t>
      </w:r>
    </w:p>
    <w:p w:rsidR="00B5547C" w:rsidRPr="00D85560" w:rsidRDefault="00B5547C" w:rsidP="00B5547C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D85560">
        <w:rPr>
          <w:rFonts w:ascii="Times New Roman" w:hAnsi="Times New Roman"/>
        </w:rPr>
        <w:t xml:space="preserve"> </w:t>
      </w:r>
      <w:r w:rsidRPr="00D85560">
        <w:rPr>
          <w:rFonts w:ascii="Times New Roman" w:hAnsi="Times New Roman"/>
          <w:sz w:val="26"/>
        </w:rPr>
        <w:t>Осуществлялось  программно-техническое обслуживание доступа к сети «Интернет» муниципальных общеобразовательных учреждений, включая оплату трафика. Оплачена  кредиторская  задолженность  в сумме 42,14 тыс. руб.</w:t>
      </w:r>
    </w:p>
    <w:p w:rsidR="00C904BB" w:rsidRPr="00D85560" w:rsidRDefault="00C904BB" w:rsidP="00905FF6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85560">
        <w:rPr>
          <w:rFonts w:eastAsia="Times New Roman"/>
          <w:b/>
          <w:bCs/>
          <w:sz w:val="26"/>
          <w:szCs w:val="20"/>
        </w:rPr>
        <w:t>Муниципальная программа "Развитие культуры городского округа Спасск-Дальний на 201</w:t>
      </w:r>
      <w:r w:rsidR="00ED5B74" w:rsidRPr="00D85560">
        <w:rPr>
          <w:rFonts w:eastAsia="Times New Roman"/>
          <w:b/>
          <w:bCs/>
          <w:sz w:val="26"/>
          <w:szCs w:val="20"/>
        </w:rPr>
        <w:t>8-2020</w:t>
      </w:r>
      <w:r w:rsidRPr="00D85560">
        <w:rPr>
          <w:rFonts w:eastAsia="Times New Roman"/>
          <w:b/>
          <w:bCs/>
          <w:sz w:val="26"/>
          <w:szCs w:val="20"/>
        </w:rPr>
        <w:t xml:space="preserve"> годы"</w:t>
      </w:r>
    </w:p>
    <w:p w:rsidR="002A5F79" w:rsidRPr="00D85560" w:rsidRDefault="002A5F79" w:rsidP="00F95A9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85560">
        <w:rPr>
          <w:rFonts w:eastAsia="Times New Roman"/>
          <w:bCs/>
          <w:sz w:val="26"/>
          <w:szCs w:val="20"/>
        </w:rPr>
        <w:t xml:space="preserve">Программа  включает в себя   подпрограммы: </w:t>
      </w:r>
    </w:p>
    <w:p w:rsidR="002A5F79" w:rsidRPr="00D85560" w:rsidRDefault="002A5F79" w:rsidP="00F95A90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0"/>
        </w:rPr>
      </w:pPr>
      <w:r w:rsidRPr="00D85560">
        <w:rPr>
          <w:rFonts w:eastAsia="Times New Roman"/>
          <w:i/>
          <w:sz w:val="26"/>
          <w:szCs w:val="20"/>
        </w:rPr>
        <w:t xml:space="preserve">- «Финансовое обеспечение  выполнения  муниципального задания по оказанию услуг учреждениями культуры городского округа  Спасск-Дальний», «Финансовое обеспечение МКУ «Централизованная   бухгалтерия учреждений культуры». </w:t>
      </w:r>
    </w:p>
    <w:p w:rsidR="002A5F79" w:rsidRDefault="002A5F79" w:rsidP="00F95A9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85560">
        <w:rPr>
          <w:rFonts w:eastAsia="Times New Roman"/>
          <w:bCs/>
          <w:sz w:val="26"/>
          <w:szCs w:val="20"/>
        </w:rPr>
        <w:t>Подпрограммы предусматривают  расходы  на текущее содержание   учреждений культуры.</w:t>
      </w:r>
    </w:p>
    <w:p w:rsidR="00D85560" w:rsidRDefault="00D85560" w:rsidP="00F95A9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85560">
        <w:rPr>
          <w:rFonts w:eastAsia="Times New Roman"/>
          <w:bCs/>
          <w:i/>
          <w:sz w:val="26"/>
          <w:szCs w:val="20"/>
        </w:rPr>
        <w:t>- Подпрограмма  «Пожарная безопасность  в муниципальных  учреждениях  культуры городского округа Спасск-Дальний</w:t>
      </w:r>
      <w:r>
        <w:rPr>
          <w:rFonts w:eastAsia="Times New Roman"/>
          <w:bCs/>
          <w:i/>
          <w:sz w:val="26"/>
          <w:szCs w:val="20"/>
        </w:rPr>
        <w:t xml:space="preserve">» на 2018-2020 годы </w:t>
      </w:r>
      <w:r>
        <w:rPr>
          <w:rFonts w:eastAsia="Times New Roman"/>
          <w:bCs/>
          <w:sz w:val="26"/>
          <w:szCs w:val="20"/>
        </w:rPr>
        <w:t>– произведена замена  пожарной сигнализации  в МБУ «Краеведческий музей  им. Береговой».</w:t>
      </w:r>
    </w:p>
    <w:p w:rsidR="0009689E" w:rsidRPr="0009689E" w:rsidRDefault="0009689E" w:rsidP="00F95A9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09689E">
        <w:rPr>
          <w:rFonts w:eastAsia="Times New Roman"/>
          <w:bCs/>
          <w:i/>
          <w:sz w:val="26"/>
          <w:szCs w:val="20"/>
        </w:rPr>
        <w:t>- Подпрограмма  «Антитеррор»</w:t>
      </w:r>
      <w:r>
        <w:rPr>
          <w:rFonts w:eastAsia="Times New Roman"/>
          <w:bCs/>
          <w:i/>
          <w:sz w:val="26"/>
          <w:szCs w:val="20"/>
        </w:rPr>
        <w:t xml:space="preserve"> - </w:t>
      </w:r>
      <w:r>
        <w:rPr>
          <w:rFonts w:eastAsia="Times New Roman"/>
          <w:bCs/>
          <w:sz w:val="26"/>
          <w:szCs w:val="20"/>
        </w:rPr>
        <w:t xml:space="preserve">произведено ограждение и оборудование видеокамерами </w:t>
      </w:r>
      <w:r w:rsidR="00290081">
        <w:rPr>
          <w:rFonts w:eastAsia="Times New Roman"/>
          <w:bCs/>
          <w:sz w:val="26"/>
          <w:szCs w:val="20"/>
        </w:rPr>
        <w:t xml:space="preserve">  теплового узла  и электрощитовой.</w:t>
      </w:r>
    </w:p>
    <w:p w:rsidR="0009689E" w:rsidRPr="0009689E" w:rsidRDefault="00F95A90" w:rsidP="001A140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09689E">
        <w:rPr>
          <w:rFonts w:ascii="Times New Roman" w:hAnsi="Times New Roman"/>
          <w:i/>
          <w:sz w:val="26"/>
          <w:szCs w:val="18"/>
        </w:rPr>
        <w:t xml:space="preserve">- </w:t>
      </w:r>
      <w:r w:rsidR="00ED5B74" w:rsidRPr="0009689E">
        <w:rPr>
          <w:rFonts w:ascii="Times New Roman" w:hAnsi="Times New Roman"/>
          <w:i/>
          <w:sz w:val="26"/>
        </w:rPr>
        <w:t>Подпрограммы:</w:t>
      </w:r>
      <w:r w:rsidRPr="0009689E">
        <w:rPr>
          <w:rFonts w:ascii="Times New Roman" w:hAnsi="Times New Roman"/>
          <w:i/>
          <w:sz w:val="26"/>
          <w:szCs w:val="18"/>
        </w:rPr>
        <w:t xml:space="preserve"> «Укрепление материально-технической базы учреждений культуры городског</w:t>
      </w:r>
      <w:r w:rsidR="00ED5B74" w:rsidRPr="0009689E">
        <w:rPr>
          <w:rFonts w:ascii="Times New Roman" w:hAnsi="Times New Roman"/>
          <w:i/>
          <w:sz w:val="26"/>
          <w:szCs w:val="18"/>
        </w:rPr>
        <w:t xml:space="preserve">о округа Спасск-Дальний" на 2018-2020 </w:t>
      </w:r>
      <w:r w:rsidRPr="0009689E">
        <w:rPr>
          <w:rFonts w:ascii="Times New Roman" w:hAnsi="Times New Roman"/>
          <w:i/>
          <w:sz w:val="26"/>
          <w:szCs w:val="18"/>
        </w:rPr>
        <w:t>год</w:t>
      </w:r>
      <w:r w:rsidR="00ED5B74" w:rsidRPr="0009689E">
        <w:rPr>
          <w:rFonts w:ascii="Times New Roman" w:hAnsi="Times New Roman"/>
          <w:i/>
          <w:sz w:val="26"/>
          <w:szCs w:val="18"/>
        </w:rPr>
        <w:t xml:space="preserve">ы, </w:t>
      </w:r>
      <w:r w:rsidR="003E41CD" w:rsidRPr="0009689E">
        <w:rPr>
          <w:rFonts w:ascii="Times New Roman" w:hAnsi="Times New Roman"/>
          <w:i/>
          <w:sz w:val="26"/>
          <w:szCs w:val="18"/>
        </w:rPr>
        <w:t xml:space="preserve"> </w:t>
      </w:r>
      <w:r w:rsidR="0009689E" w:rsidRPr="0009689E">
        <w:rPr>
          <w:rFonts w:ascii="Times New Roman" w:hAnsi="Times New Roman"/>
          <w:i/>
          <w:sz w:val="26"/>
          <w:szCs w:val="18"/>
        </w:rPr>
        <w:t xml:space="preserve"> </w:t>
      </w:r>
      <w:r w:rsidR="003E41CD" w:rsidRPr="0009689E">
        <w:rPr>
          <w:rFonts w:ascii="Times New Roman" w:hAnsi="Times New Roman"/>
          <w:i/>
          <w:sz w:val="26"/>
          <w:szCs w:val="18"/>
        </w:rPr>
        <w:t>«Комплектование книжных фондов муниципальных библиотек городско</w:t>
      </w:r>
      <w:r w:rsidR="00ED5B74" w:rsidRPr="0009689E">
        <w:rPr>
          <w:rFonts w:ascii="Times New Roman" w:hAnsi="Times New Roman"/>
          <w:i/>
          <w:sz w:val="26"/>
          <w:szCs w:val="18"/>
        </w:rPr>
        <w:t>го округа Спасск-Дальний на 2018-2020годы»</w:t>
      </w:r>
      <w:r w:rsidR="003E41CD" w:rsidRPr="0009689E">
        <w:rPr>
          <w:rFonts w:ascii="Times New Roman" w:hAnsi="Times New Roman"/>
          <w:i/>
          <w:sz w:val="26"/>
          <w:szCs w:val="18"/>
        </w:rPr>
        <w:t>"</w:t>
      </w:r>
      <w:r w:rsidR="0009689E" w:rsidRPr="0009689E">
        <w:rPr>
          <w:rFonts w:ascii="Times New Roman" w:hAnsi="Times New Roman"/>
          <w:i/>
          <w:sz w:val="26"/>
          <w:szCs w:val="18"/>
        </w:rPr>
        <w:t xml:space="preserve">  </w:t>
      </w:r>
      <w:r w:rsidR="0009689E" w:rsidRPr="0009689E">
        <w:rPr>
          <w:rFonts w:ascii="Times New Roman" w:hAnsi="Times New Roman"/>
          <w:sz w:val="26"/>
          <w:szCs w:val="18"/>
        </w:rPr>
        <w:t>не финансировались.</w:t>
      </w:r>
    </w:p>
    <w:p w:rsidR="003E41CD" w:rsidRDefault="0009689E" w:rsidP="001A140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09689E">
        <w:rPr>
          <w:rFonts w:ascii="Times New Roman" w:hAnsi="Times New Roman"/>
          <w:i/>
          <w:sz w:val="26"/>
          <w:szCs w:val="18"/>
        </w:rPr>
        <w:t>-Подпрограмма</w:t>
      </w:r>
      <w:r w:rsidR="00ED5B74" w:rsidRPr="0009689E">
        <w:rPr>
          <w:rFonts w:ascii="Times New Roman" w:hAnsi="Times New Roman"/>
          <w:i/>
          <w:sz w:val="26"/>
          <w:szCs w:val="18"/>
        </w:rPr>
        <w:t xml:space="preserve"> </w:t>
      </w:r>
      <w:r w:rsidR="003E41CD" w:rsidRPr="0009689E">
        <w:rPr>
          <w:rFonts w:ascii="Times New Roman" w:hAnsi="Times New Roman"/>
          <w:i/>
          <w:sz w:val="26"/>
          <w:szCs w:val="18"/>
        </w:rPr>
        <w:t xml:space="preserve"> </w:t>
      </w:r>
      <w:r w:rsidRPr="0009689E">
        <w:rPr>
          <w:rFonts w:ascii="Times New Roman" w:hAnsi="Times New Roman"/>
          <w:i/>
          <w:sz w:val="26"/>
          <w:szCs w:val="18"/>
        </w:rPr>
        <w:t>«</w:t>
      </w:r>
      <w:r w:rsidR="003E41CD" w:rsidRPr="0009689E">
        <w:rPr>
          <w:rFonts w:ascii="Times New Roman" w:hAnsi="Times New Roman"/>
          <w:i/>
          <w:sz w:val="26"/>
          <w:szCs w:val="18"/>
        </w:rPr>
        <w:t>Памятники  истории  и культуры городског</w:t>
      </w:r>
      <w:r w:rsidRPr="0009689E">
        <w:rPr>
          <w:rFonts w:ascii="Times New Roman" w:hAnsi="Times New Roman"/>
          <w:i/>
          <w:sz w:val="26"/>
          <w:szCs w:val="18"/>
        </w:rPr>
        <w:t xml:space="preserve">о округа Спасск-Дальний» </w:t>
      </w:r>
      <w:r w:rsidR="00ED5B74" w:rsidRPr="0009689E">
        <w:rPr>
          <w:rFonts w:ascii="Times New Roman" w:hAnsi="Times New Roman"/>
          <w:i/>
          <w:sz w:val="26"/>
          <w:szCs w:val="18"/>
        </w:rPr>
        <w:t xml:space="preserve"> на 2018-2020</w:t>
      </w:r>
      <w:r w:rsidR="003E41CD" w:rsidRPr="0009689E">
        <w:rPr>
          <w:rFonts w:ascii="Times New Roman" w:hAnsi="Times New Roman"/>
          <w:i/>
          <w:sz w:val="26"/>
          <w:szCs w:val="18"/>
        </w:rPr>
        <w:t>г.</w:t>
      </w:r>
      <w:r w:rsidRPr="0009689E">
        <w:rPr>
          <w:rFonts w:ascii="Times New Roman" w:hAnsi="Times New Roman"/>
          <w:sz w:val="26"/>
          <w:szCs w:val="18"/>
        </w:rPr>
        <w:t xml:space="preserve">  – произведен  ремонт  отмостка памятника «Штурмовые ночи Спасска».  </w:t>
      </w:r>
    </w:p>
    <w:p w:rsidR="009D5B50" w:rsidRPr="009D5B50" w:rsidRDefault="009D5B50" w:rsidP="001A140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C746F9">
        <w:rPr>
          <w:rFonts w:ascii="Times New Roman" w:hAnsi="Times New Roman"/>
          <w:b/>
          <w:bCs/>
          <w:sz w:val="26"/>
          <w:szCs w:val="20"/>
        </w:rPr>
        <w:t>Муниципальная программа «Развитие малого и среднего предпринимательства на территории городского округа Спасск-Дальний на 2017-2020 годы».</w:t>
      </w:r>
      <w:r w:rsidRPr="009D5B50">
        <w:rPr>
          <w:rFonts w:ascii="Times New Roman" w:hAnsi="Times New Roman"/>
          <w:bCs/>
          <w:sz w:val="26"/>
          <w:szCs w:val="20"/>
        </w:rPr>
        <w:t xml:space="preserve">  За  9 месяцев  2018 года оказана финансовая поддержка   трем субъектам малого предпринимательства  по четырем договорам лизинга. Полностью выплачена сумма субсидий  ООО "Вираж", ООО "СЛПК-Групп", частично  ООО "Пекарь" (задолженность - 221,5 тыс.руб.).  </w:t>
      </w:r>
    </w:p>
    <w:p w:rsidR="001E43E9" w:rsidRPr="00290081" w:rsidRDefault="001E43E9" w:rsidP="001E43E9">
      <w:pPr>
        <w:pStyle w:val="30"/>
        <w:tabs>
          <w:tab w:val="left" w:pos="709"/>
        </w:tabs>
        <w:spacing w:after="0" w:line="360" w:lineRule="auto"/>
        <w:jc w:val="both"/>
        <w:rPr>
          <w:b/>
          <w:bCs/>
          <w:sz w:val="26"/>
          <w:szCs w:val="20"/>
        </w:rPr>
      </w:pPr>
      <w:r w:rsidRPr="00290081">
        <w:rPr>
          <w:b/>
          <w:bCs/>
          <w:sz w:val="26"/>
          <w:szCs w:val="20"/>
        </w:rPr>
        <w:lastRenderedPageBreak/>
        <w:tab/>
      </w:r>
      <w:r w:rsidR="00031C6F" w:rsidRPr="00290081">
        <w:rPr>
          <w:b/>
          <w:bCs/>
          <w:sz w:val="26"/>
          <w:szCs w:val="20"/>
        </w:rPr>
        <w:t>Муниципальная  программа "Энергосбережение и повышение энергетической эффективности городского округа Спасск-Дальний на 2010-2013</w:t>
      </w:r>
      <w:r w:rsidR="00234583" w:rsidRPr="00290081">
        <w:rPr>
          <w:b/>
          <w:bCs/>
          <w:sz w:val="26"/>
          <w:szCs w:val="20"/>
        </w:rPr>
        <w:t xml:space="preserve"> годы и на период до 2020 года"</w:t>
      </w:r>
      <w:r w:rsidR="00031C6F" w:rsidRPr="00290081">
        <w:rPr>
          <w:b/>
          <w:bCs/>
          <w:sz w:val="26"/>
          <w:szCs w:val="20"/>
        </w:rPr>
        <w:t xml:space="preserve"> </w:t>
      </w:r>
    </w:p>
    <w:p w:rsidR="002F68A1" w:rsidRPr="00290081" w:rsidRDefault="002F68A1" w:rsidP="002F68A1">
      <w:pPr>
        <w:pStyle w:val="30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290081">
        <w:rPr>
          <w:sz w:val="26"/>
          <w:szCs w:val="26"/>
        </w:rPr>
        <w:tab/>
        <w:t xml:space="preserve">Денежные средства направлены ООО «Инжиринговая компания ДВ Энерго» за проектно-изыскательские работы по </w:t>
      </w:r>
      <w:r w:rsidR="00B5547C" w:rsidRPr="00290081">
        <w:rPr>
          <w:sz w:val="26"/>
          <w:szCs w:val="26"/>
        </w:rPr>
        <w:t xml:space="preserve">системе теплоснабжения в сумме </w:t>
      </w:r>
      <w:r w:rsidR="00E71EF2" w:rsidRPr="00290081">
        <w:rPr>
          <w:sz w:val="26"/>
          <w:szCs w:val="26"/>
        </w:rPr>
        <w:t xml:space="preserve">                 </w:t>
      </w:r>
      <w:r w:rsidR="00B5547C" w:rsidRPr="00290081">
        <w:rPr>
          <w:sz w:val="26"/>
          <w:szCs w:val="26"/>
        </w:rPr>
        <w:t>2</w:t>
      </w:r>
      <w:r w:rsidRPr="00290081">
        <w:rPr>
          <w:sz w:val="26"/>
          <w:szCs w:val="26"/>
        </w:rPr>
        <w:t>500,0 тыс. руб., ООО «Газнефтепром» оплачен исполнительный лист за проведение экспертизы промышленной безопасности здания котельной №</w:t>
      </w:r>
      <w:r w:rsidR="006E454A" w:rsidRPr="00290081">
        <w:rPr>
          <w:sz w:val="26"/>
          <w:szCs w:val="26"/>
        </w:rPr>
        <w:t xml:space="preserve"> </w:t>
      </w:r>
      <w:r w:rsidRPr="00290081">
        <w:rPr>
          <w:sz w:val="26"/>
          <w:szCs w:val="26"/>
        </w:rPr>
        <w:t>5</w:t>
      </w:r>
      <w:r w:rsidR="00290081" w:rsidRPr="00290081">
        <w:rPr>
          <w:sz w:val="26"/>
          <w:szCs w:val="26"/>
        </w:rPr>
        <w:t>. Произведена оплата за выполнение муниципального задания МБУ «Наш  город».</w:t>
      </w:r>
    </w:p>
    <w:p w:rsidR="00B5547C" w:rsidRPr="00E12994" w:rsidRDefault="00B5547C" w:rsidP="00B5547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E43E9" w:rsidRPr="00290081" w:rsidRDefault="001E43E9" w:rsidP="001E43E9">
      <w:pPr>
        <w:pStyle w:val="30"/>
        <w:tabs>
          <w:tab w:val="left" w:pos="709"/>
        </w:tabs>
        <w:spacing w:after="0" w:line="360" w:lineRule="auto"/>
        <w:jc w:val="both"/>
        <w:rPr>
          <w:sz w:val="26"/>
          <w:szCs w:val="20"/>
        </w:rPr>
      </w:pPr>
      <w:r w:rsidRPr="00290081">
        <w:rPr>
          <w:b/>
          <w:bCs/>
          <w:sz w:val="26"/>
          <w:szCs w:val="20"/>
        </w:rPr>
        <w:tab/>
      </w:r>
      <w:r w:rsidR="00BF32A5" w:rsidRPr="00290081">
        <w:rPr>
          <w:b/>
          <w:bCs/>
          <w:sz w:val="26"/>
          <w:szCs w:val="20"/>
        </w:rPr>
        <w:t>Муниципальная  программа "Переселение граждан из аварийного жилищного   фонда городского ок</w:t>
      </w:r>
      <w:r w:rsidRPr="00290081">
        <w:rPr>
          <w:b/>
          <w:bCs/>
          <w:sz w:val="26"/>
          <w:szCs w:val="20"/>
        </w:rPr>
        <w:t>руга Спасск-Дальний на 2013-201</w:t>
      </w:r>
      <w:r w:rsidR="00722729" w:rsidRPr="00290081">
        <w:rPr>
          <w:b/>
          <w:bCs/>
          <w:sz w:val="26"/>
          <w:szCs w:val="20"/>
        </w:rPr>
        <w:t>8</w:t>
      </w:r>
      <w:r w:rsidR="00BF32A5" w:rsidRPr="00290081">
        <w:rPr>
          <w:b/>
          <w:bCs/>
          <w:sz w:val="26"/>
          <w:szCs w:val="20"/>
        </w:rPr>
        <w:t xml:space="preserve"> гг."</w:t>
      </w:r>
      <w:r w:rsidR="00BF32A5" w:rsidRPr="00290081">
        <w:rPr>
          <w:sz w:val="20"/>
          <w:szCs w:val="20"/>
        </w:rPr>
        <w:t xml:space="preserve"> </w:t>
      </w:r>
    </w:p>
    <w:p w:rsidR="001E43E9" w:rsidRPr="00290081" w:rsidRDefault="00E71EF2" w:rsidP="0021758C">
      <w:pPr>
        <w:pStyle w:val="30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290081">
        <w:rPr>
          <w:sz w:val="26"/>
          <w:szCs w:val="26"/>
        </w:rPr>
        <w:tab/>
        <w:t xml:space="preserve">Денежные средства направлены </w:t>
      </w:r>
      <w:r w:rsidR="0021758C" w:rsidRPr="00290081">
        <w:rPr>
          <w:sz w:val="26"/>
          <w:szCs w:val="26"/>
        </w:rPr>
        <w:t xml:space="preserve"> ООО «СТиГ» за приобретение жилых помещений на условиях долевого строительства –  2 890, 2 тыс.  руб.</w:t>
      </w:r>
      <w:r w:rsidR="006C075A" w:rsidRPr="00290081">
        <w:rPr>
          <w:sz w:val="26"/>
          <w:szCs w:val="26"/>
        </w:rPr>
        <w:t xml:space="preserve"> </w:t>
      </w:r>
      <w:r w:rsidR="0021758C" w:rsidRPr="00290081">
        <w:rPr>
          <w:sz w:val="26"/>
          <w:szCs w:val="26"/>
        </w:rPr>
        <w:t>(оплачена кредиторская задолж</w:t>
      </w:r>
      <w:r w:rsidR="00536A5B" w:rsidRPr="00290081">
        <w:rPr>
          <w:sz w:val="26"/>
          <w:szCs w:val="26"/>
        </w:rPr>
        <w:t>е</w:t>
      </w:r>
      <w:r w:rsidR="0021758C" w:rsidRPr="00290081">
        <w:rPr>
          <w:sz w:val="26"/>
          <w:szCs w:val="26"/>
        </w:rPr>
        <w:t>нность)</w:t>
      </w:r>
      <w:r w:rsidR="00393F56" w:rsidRPr="00290081">
        <w:rPr>
          <w:sz w:val="26"/>
          <w:szCs w:val="26"/>
        </w:rPr>
        <w:t>.</w:t>
      </w:r>
    </w:p>
    <w:p w:rsidR="00BF32A5" w:rsidRPr="00290081" w:rsidRDefault="00BF32A5" w:rsidP="00393F56">
      <w:pPr>
        <w:pStyle w:val="a3"/>
        <w:spacing w:before="240"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290081">
        <w:rPr>
          <w:rFonts w:eastAsia="Times New Roman"/>
          <w:b/>
          <w:bCs/>
          <w:sz w:val="26"/>
          <w:szCs w:val="20"/>
        </w:rPr>
        <w:t>Муниципальная  программа "Улучшение освещенности городского округа Спасск-Дальний в 201</w:t>
      </w:r>
      <w:r w:rsidR="0021758C" w:rsidRPr="00290081">
        <w:rPr>
          <w:rFonts w:eastAsia="Times New Roman"/>
          <w:b/>
          <w:bCs/>
          <w:sz w:val="26"/>
          <w:szCs w:val="20"/>
        </w:rPr>
        <w:t>7-2020</w:t>
      </w:r>
      <w:r w:rsidRPr="00290081">
        <w:rPr>
          <w:rFonts w:eastAsia="Times New Roman"/>
          <w:b/>
          <w:bCs/>
          <w:sz w:val="26"/>
          <w:szCs w:val="20"/>
        </w:rPr>
        <w:t xml:space="preserve"> годах"</w:t>
      </w:r>
      <w:r w:rsidRPr="00290081">
        <w:rPr>
          <w:rFonts w:eastAsia="Times New Roman"/>
          <w:sz w:val="26"/>
          <w:szCs w:val="20"/>
        </w:rPr>
        <w:t xml:space="preserve"> </w:t>
      </w:r>
    </w:p>
    <w:p w:rsidR="004F0622" w:rsidRPr="00290081" w:rsidRDefault="00BF32A5" w:rsidP="00AF5346">
      <w:pPr>
        <w:spacing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290081">
        <w:rPr>
          <w:rFonts w:ascii="Times New Roman" w:hAnsi="Times New Roman"/>
          <w:sz w:val="26"/>
          <w:szCs w:val="20"/>
        </w:rPr>
        <w:t xml:space="preserve">За анализируемый период  произведена оплата </w:t>
      </w:r>
      <w:r w:rsidR="006C075A" w:rsidRPr="00290081">
        <w:rPr>
          <w:rFonts w:ascii="Times New Roman" w:hAnsi="Times New Roman"/>
          <w:sz w:val="26"/>
          <w:szCs w:val="20"/>
        </w:rPr>
        <w:t xml:space="preserve"> </w:t>
      </w:r>
      <w:r w:rsidR="0021758C" w:rsidRPr="00290081">
        <w:rPr>
          <w:rFonts w:ascii="Times New Roman" w:hAnsi="Times New Roman"/>
          <w:sz w:val="26"/>
          <w:szCs w:val="20"/>
        </w:rPr>
        <w:t xml:space="preserve">ПАО «Дальэнергосбыт» </w:t>
      </w:r>
      <w:r w:rsidRPr="00290081">
        <w:rPr>
          <w:rFonts w:ascii="Times New Roman" w:hAnsi="Times New Roman"/>
          <w:sz w:val="26"/>
          <w:szCs w:val="20"/>
        </w:rPr>
        <w:t>за электроэнергию, используемую на уличное освещение</w:t>
      </w:r>
      <w:r w:rsidR="005C09C9">
        <w:rPr>
          <w:rFonts w:ascii="Times New Roman" w:hAnsi="Times New Roman"/>
          <w:sz w:val="26"/>
          <w:szCs w:val="20"/>
        </w:rPr>
        <w:t>,</w:t>
      </w:r>
      <w:r w:rsidR="00384E76" w:rsidRPr="00290081">
        <w:rPr>
          <w:rFonts w:ascii="Times New Roman" w:hAnsi="Times New Roman"/>
          <w:sz w:val="26"/>
          <w:szCs w:val="20"/>
        </w:rPr>
        <w:t xml:space="preserve"> и за обслуживание электрических сетей</w:t>
      </w:r>
      <w:r w:rsidRPr="00290081">
        <w:rPr>
          <w:rFonts w:ascii="Times New Roman" w:hAnsi="Times New Roman"/>
          <w:sz w:val="26"/>
          <w:szCs w:val="20"/>
        </w:rPr>
        <w:t xml:space="preserve">. </w:t>
      </w:r>
    </w:p>
    <w:p w:rsidR="00BF32A5" w:rsidRPr="00290081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290081">
        <w:rPr>
          <w:rFonts w:eastAsia="Times New Roman"/>
          <w:b/>
          <w:bCs/>
          <w:sz w:val="26"/>
          <w:szCs w:val="20"/>
        </w:rPr>
        <w:t>Муниципальная  программа "Благоустройство городского округа Спасск-Дальний на 201</w:t>
      </w:r>
      <w:r w:rsidR="005A6BF4" w:rsidRPr="00290081">
        <w:rPr>
          <w:rFonts w:eastAsia="Times New Roman"/>
          <w:b/>
          <w:bCs/>
          <w:sz w:val="26"/>
          <w:szCs w:val="20"/>
        </w:rPr>
        <w:t>7</w:t>
      </w:r>
      <w:r w:rsidR="00393F56" w:rsidRPr="00290081">
        <w:rPr>
          <w:rFonts w:eastAsia="Times New Roman"/>
          <w:b/>
          <w:bCs/>
          <w:sz w:val="26"/>
          <w:szCs w:val="20"/>
        </w:rPr>
        <w:t>-2020</w:t>
      </w:r>
      <w:r w:rsidRPr="00290081">
        <w:rPr>
          <w:rFonts w:eastAsia="Times New Roman"/>
          <w:b/>
          <w:bCs/>
          <w:sz w:val="26"/>
          <w:szCs w:val="20"/>
        </w:rPr>
        <w:t xml:space="preserve"> годы"</w:t>
      </w:r>
    </w:p>
    <w:p w:rsidR="00BF32A5" w:rsidRPr="00290081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290081">
        <w:rPr>
          <w:rFonts w:eastAsia="Times New Roman"/>
          <w:sz w:val="26"/>
          <w:szCs w:val="18"/>
        </w:rPr>
        <w:t>Программа включает  подпрограммы:</w:t>
      </w:r>
    </w:p>
    <w:p w:rsidR="00753AF6" w:rsidRPr="00290081" w:rsidRDefault="00BF32A5" w:rsidP="00753AF6">
      <w:pPr>
        <w:pStyle w:val="30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 w:rsidRPr="00290081">
        <w:rPr>
          <w:i/>
          <w:sz w:val="26"/>
          <w:szCs w:val="18"/>
        </w:rPr>
        <w:t>- «Благоустройство городского округа Спасск-Дальний»</w:t>
      </w:r>
      <w:r w:rsidRPr="00290081">
        <w:rPr>
          <w:sz w:val="20"/>
          <w:szCs w:val="20"/>
        </w:rPr>
        <w:t xml:space="preserve">. </w:t>
      </w:r>
      <w:r w:rsidRPr="00290081">
        <w:rPr>
          <w:sz w:val="26"/>
          <w:szCs w:val="20"/>
        </w:rPr>
        <w:t>За анализируемый период  произведена оплата  за работы по благоустройст</w:t>
      </w:r>
      <w:r w:rsidR="00753AF6" w:rsidRPr="00290081">
        <w:rPr>
          <w:sz w:val="26"/>
          <w:szCs w:val="20"/>
        </w:rPr>
        <w:t xml:space="preserve">ву территории городского округа Спасск-Дальний.  </w:t>
      </w:r>
      <w:r w:rsidR="00E71EF2" w:rsidRPr="00290081">
        <w:rPr>
          <w:sz w:val="26"/>
          <w:szCs w:val="26"/>
        </w:rPr>
        <w:t>Денежные средства направлены</w:t>
      </w:r>
      <w:r w:rsidR="00753AF6" w:rsidRPr="00290081">
        <w:rPr>
          <w:sz w:val="26"/>
          <w:szCs w:val="26"/>
        </w:rPr>
        <w:t xml:space="preserve"> МУП «Городской рынок»</w:t>
      </w:r>
      <w:r w:rsidR="005C09C9">
        <w:rPr>
          <w:sz w:val="26"/>
          <w:szCs w:val="26"/>
        </w:rPr>
        <w:t>г.Спасска-Дальнего</w:t>
      </w:r>
      <w:r w:rsidR="00753AF6" w:rsidRPr="00290081">
        <w:rPr>
          <w:sz w:val="26"/>
          <w:szCs w:val="26"/>
        </w:rPr>
        <w:t xml:space="preserve"> за работы по зимнему содержанию и благоустройству территории городского округа  Спасск-Дальний.</w:t>
      </w:r>
    </w:p>
    <w:p w:rsidR="009B7F7F" w:rsidRPr="00290081" w:rsidRDefault="002F6196" w:rsidP="0007417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290081">
        <w:rPr>
          <w:rFonts w:ascii="Times New Roman" w:hAnsi="Times New Roman"/>
          <w:i/>
          <w:sz w:val="26"/>
          <w:szCs w:val="18"/>
        </w:rPr>
        <w:t xml:space="preserve">- </w:t>
      </w:r>
      <w:r w:rsidR="00536A5B" w:rsidRPr="00290081">
        <w:rPr>
          <w:rFonts w:ascii="Times New Roman" w:hAnsi="Times New Roman"/>
          <w:i/>
          <w:sz w:val="26"/>
          <w:szCs w:val="18"/>
        </w:rPr>
        <w:t>«Озеленение».</w:t>
      </w:r>
      <w:r w:rsidR="005C09C9">
        <w:rPr>
          <w:rFonts w:ascii="Times New Roman" w:hAnsi="Times New Roman"/>
          <w:sz w:val="26"/>
          <w:szCs w:val="18"/>
        </w:rPr>
        <w:t xml:space="preserve"> За отчетный период </w:t>
      </w:r>
      <w:r w:rsidR="0007417B" w:rsidRPr="00290081">
        <w:rPr>
          <w:rFonts w:ascii="Times New Roman" w:hAnsi="Times New Roman"/>
          <w:sz w:val="26"/>
          <w:szCs w:val="18"/>
        </w:rPr>
        <w:t xml:space="preserve"> 2018 года  п</w:t>
      </w:r>
      <w:r w:rsidR="009B7F7F" w:rsidRPr="00290081">
        <w:rPr>
          <w:rFonts w:ascii="Times New Roman" w:hAnsi="Times New Roman"/>
          <w:sz w:val="26"/>
          <w:szCs w:val="20"/>
        </w:rPr>
        <w:t xml:space="preserve">роизведена </w:t>
      </w:r>
      <w:r w:rsidR="005C09C9">
        <w:rPr>
          <w:rFonts w:ascii="Times New Roman" w:hAnsi="Times New Roman"/>
          <w:sz w:val="26"/>
          <w:szCs w:val="20"/>
        </w:rPr>
        <w:t>оплата  МУП «</w:t>
      </w:r>
      <w:r w:rsidR="00290081" w:rsidRPr="00290081">
        <w:rPr>
          <w:rFonts w:ascii="Times New Roman" w:hAnsi="Times New Roman"/>
          <w:sz w:val="26"/>
          <w:szCs w:val="20"/>
        </w:rPr>
        <w:t>Городской рынок</w:t>
      </w:r>
      <w:r w:rsidR="005C09C9">
        <w:rPr>
          <w:rFonts w:ascii="Times New Roman" w:hAnsi="Times New Roman"/>
          <w:sz w:val="26"/>
          <w:szCs w:val="20"/>
        </w:rPr>
        <w:t>»</w:t>
      </w:r>
      <w:r w:rsidR="00290081" w:rsidRPr="00290081">
        <w:rPr>
          <w:rFonts w:ascii="Times New Roman" w:hAnsi="Times New Roman"/>
          <w:sz w:val="26"/>
          <w:szCs w:val="20"/>
        </w:rPr>
        <w:t xml:space="preserve"> </w:t>
      </w:r>
      <w:r w:rsidR="005C09C9">
        <w:rPr>
          <w:rFonts w:ascii="Times New Roman" w:hAnsi="Times New Roman"/>
          <w:sz w:val="26"/>
          <w:szCs w:val="20"/>
        </w:rPr>
        <w:t>г. Спасска-Дальнего</w:t>
      </w:r>
      <w:r w:rsidR="009B7F7F" w:rsidRPr="00290081">
        <w:rPr>
          <w:rFonts w:ascii="Times New Roman" w:hAnsi="Times New Roman"/>
          <w:sz w:val="26"/>
          <w:szCs w:val="20"/>
        </w:rPr>
        <w:t xml:space="preserve">  за валку аварийных деревьев, формирование крон деревьев,  за работы по озеленению территории городского округа.   </w:t>
      </w:r>
    </w:p>
    <w:p w:rsidR="00522FDF" w:rsidRPr="00290081" w:rsidRDefault="00522FDF" w:rsidP="00522FD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0"/>
        </w:rPr>
      </w:pPr>
      <w:r w:rsidRPr="00290081">
        <w:rPr>
          <w:rFonts w:ascii="Times New Roman" w:hAnsi="Times New Roman"/>
          <w:b/>
          <w:bCs/>
          <w:sz w:val="26"/>
          <w:szCs w:val="20"/>
        </w:rPr>
        <w:lastRenderedPageBreak/>
        <w:t>Муниципальная  программа "Содержание улично-дорожной сети  городского ок</w:t>
      </w:r>
      <w:r w:rsidR="00753AF6" w:rsidRPr="00290081">
        <w:rPr>
          <w:rFonts w:ascii="Times New Roman" w:hAnsi="Times New Roman"/>
          <w:b/>
          <w:bCs/>
          <w:sz w:val="26"/>
          <w:szCs w:val="20"/>
        </w:rPr>
        <w:t>руга Спасск-Дальний на 2017-2020</w:t>
      </w:r>
      <w:r w:rsidR="00DF137F" w:rsidRPr="00290081">
        <w:rPr>
          <w:rFonts w:ascii="Times New Roman" w:hAnsi="Times New Roman"/>
          <w:b/>
          <w:bCs/>
          <w:sz w:val="26"/>
          <w:szCs w:val="20"/>
        </w:rPr>
        <w:t xml:space="preserve"> </w:t>
      </w:r>
      <w:r w:rsidRPr="00290081">
        <w:rPr>
          <w:rFonts w:ascii="Times New Roman" w:hAnsi="Times New Roman"/>
          <w:b/>
          <w:bCs/>
          <w:sz w:val="26"/>
          <w:szCs w:val="20"/>
        </w:rPr>
        <w:t>г."</w:t>
      </w:r>
    </w:p>
    <w:p w:rsidR="00753AF6" w:rsidRDefault="00753AF6" w:rsidP="00522FDF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0"/>
        </w:rPr>
      </w:pPr>
      <w:r w:rsidRPr="00290081">
        <w:rPr>
          <w:rFonts w:ascii="Times New Roman" w:hAnsi="Times New Roman"/>
          <w:bCs/>
          <w:sz w:val="26"/>
          <w:szCs w:val="20"/>
        </w:rPr>
        <w:t xml:space="preserve">Произведена оплата  за </w:t>
      </w:r>
      <w:r w:rsidR="00452A1D" w:rsidRPr="00290081">
        <w:rPr>
          <w:rFonts w:ascii="Times New Roman" w:hAnsi="Times New Roman"/>
          <w:bCs/>
          <w:sz w:val="26"/>
          <w:szCs w:val="20"/>
        </w:rPr>
        <w:t>содержание и обслуживание дорог, ремонт  и содержание объектов дорожной инфраструктуры.</w:t>
      </w:r>
    </w:p>
    <w:p w:rsidR="00C8164C" w:rsidRPr="00C8164C" w:rsidRDefault="00C8164C" w:rsidP="00522FDF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0"/>
        </w:rPr>
      </w:pPr>
      <w:r w:rsidRPr="00C8164C">
        <w:rPr>
          <w:rFonts w:ascii="Times New Roman" w:hAnsi="Times New Roman"/>
          <w:b/>
          <w:bCs/>
          <w:sz w:val="26"/>
          <w:szCs w:val="20"/>
        </w:rPr>
        <w:t>Муниципальная программа «Чистая вода»</w:t>
      </w:r>
      <w:r>
        <w:rPr>
          <w:rFonts w:ascii="Times New Roman" w:hAnsi="Times New Roman"/>
          <w:b/>
          <w:bCs/>
          <w:sz w:val="26"/>
          <w:szCs w:val="20"/>
        </w:rPr>
        <w:t xml:space="preserve"> - </w:t>
      </w:r>
      <w:r>
        <w:rPr>
          <w:rFonts w:ascii="Times New Roman" w:hAnsi="Times New Roman"/>
          <w:bCs/>
          <w:sz w:val="26"/>
          <w:szCs w:val="20"/>
        </w:rPr>
        <w:t xml:space="preserve"> проведен аукцион  на </w:t>
      </w:r>
      <w:r w:rsidRPr="00C8164C">
        <w:rPr>
          <w:rFonts w:ascii="Times New Roman" w:hAnsi="Times New Roman"/>
          <w:bCs/>
          <w:sz w:val="26"/>
          <w:szCs w:val="20"/>
        </w:rPr>
        <w:t>изыскательские работы.</w:t>
      </w:r>
      <w:r>
        <w:rPr>
          <w:rFonts w:ascii="Times New Roman" w:hAnsi="Times New Roman"/>
          <w:bCs/>
          <w:sz w:val="26"/>
          <w:szCs w:val="20"/>
        </w:rPr>
        <w:t xml:space="preserve"> Программа не финансировалась.</w:t>
      </w:r>
    </w:p>
    <w:p w:rsidR="00C8164C" w:rsidRPr="00C8164C" w:rsidRDefault="00C8164C" w:rsidP="00C8164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C8164C">
        <w:rPr>
          <w:rFonts w:ascii="Times New Roman" w:hAnsi="Times New Roman"/>
          <w:b/>
          <w:bCs/>
          <w:sz w:val="26"/>
          <w:szCs w:val="20"/>
        </w:rPr>
        <w:t xml:space="preserve">Муниципальная программа </w:t>
      </w:r>
      <w:r>
        <w:rPr>
          <w:rFonts w:ascii="Times New Roman" w:hAnsi="Times New Roman"/>
          <w:b/>
          <w:bCs/>
          <w:sz w:val="26"/>
          <w:szCs w:val="20"/>
        </w:rPr>
        <w:t xml:space="preserve">«Формирование современной  городской среды на 2018-2020 годы» - </w:t>
      </w:r>
      <w:r w:rsidRPr="00C8164C">
        <w:rPr>
          <w:rFonts w:ascii="Times New Roman" w:hAnsi="Times New Roman"/>
          <w:sz w:val="26"/>
          <w:szCs w:val="20"/>
        </w:rPr>
        <w:t xml:space="preserve">Оплачена кредиторская задолженность ООО "Альтострой". Проведена проверка достоверности сметных  расчетов  ООО "Экологические  проекты ЦЧР" </w:t>
      </w:r>
    </w:p>
    <w:p w:rsidR="005A1313" w:rsidRPr="00C8164C" w:rsidRDefault="005A1313" w:rsidP="005A1313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C8164C">
        <w:rPr>
          <w:rFonts w:eastAsia="Times New Roman"/>
          <w:b/>
          <w:bCs/>
          <w:sz w:val="26"/>
          <w:szCs w:val="20"/>
        </w:rPr>
        <w:t>Муниципальная программа "Развитие муниципальной службы в городском округе Спасск-Дальний на 201</w:t>
      </w:r>
      <w:r w:rsidR="007E5A9A" w:rsidRPr="00C8164C">
        <w:rPr>
          <w:rFonts w:eastAsia="Times New Roman"/>
          <w:b/>
          <w:bCs/>
          <w:sz w:val="26"/>
          <w:szCs w:val="20"/>
        </w:rPr>
        <w:t>7</w:t>
      </w:r>
      <w:r w:rsidR="00B127ED" w:rsidRPr="00C8164C">
        <w:rPr>
          <w:rFonts w:eastAsia="Times New Roman"/>
          <w:b/>
          <w:bCs/>
          <w:sz w:val="26"/>
          <w:szCs w:val="20"/>
        </w:rPr>
        <w:t>-2020</w:t>
      </w:r>
      <w:r w:rsidRPr="00C8164C">
        <w:rPr>
          <w:rFonts w:eastAsia="Times New Roman"/>
          <w:b/>
          <w:bCs/>
          <w:sz w:val="26"/>
          <w:szCs w:val="20"/>
        </w:rPr>
        <w:t xml:space="preserve"> годы"</w:t>
      </w:r>
      <w:r w:rsidRPr="00C8164C">
        <w:rPr>
          <w:rFonts w:eastAsia="Times New Roman"/>
          <w:sz w:val="26"/>
          <w:szCs w:val="18"/>
        </w:rPr>
        <w:t xml:space="preserve"> </w:t>
      </w:r>
    </w:p>
    <w:p w:rsidR="007E5A9A" w:rsidRPr="00C8164C" w:rsidRDefault="00C8164C" w:rsidP="00AF534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8164C">
        <w:rPr>
          <w:rFonts w:eastAsia="Times New Roman"/>
          <w:sz w:val="26"/>
          <w:szCs w:val="20"/>
        </w:rPr>
        <w:t xml:space="preserve">За 9 месяцев </w:t>
      </w:r>
      <w:r w:rsidR="005A1313" w:rsidRPr="00C8164C">
        <w:rPr>
          <w:rFonts w:eastAsia="Times New Roman"/>
          <w:sz w:val="26"/>
          <w:szCs w:val="20"/>
        </w:rPr>
        <w:t xml:space="preserve"> текущего года в рамках  реализации программы </w:t>
      </w:r>
      <w:r w:rsidR="001F24C7" w:rsidRPr="00C8164C">
        <w:rPr>
          <w:rFonts w:eastAsia="Times New Roman"/>
          <w:sz w:val="26"/>
          <w:szCs w:val="20"/>
        </w:rPr>
        <w:t>повышение квалификации прошли 1</w:t>
      </w:r>
      <w:r w:rsidRPr="00C8164C">
        <w:rPr>
          <w:rFonts w:eastAsia="Times New Roman"/>
          <w:sz w:val="26"/>
          <w:szCs w:val="20"/>
        </w:rPr>
        <w:t>2</w:t>
      </w:r>
      <w:r w:rsidR="00B127ED" w:rsidRPr="00C8164C">
        <w:rPr>
          <w:rFonts w:eastAsia="Times New Roman"/>
          <w:sz w:val="26"/>
          <w:szCs w:val="20"/>
        </w:rPr>
        <w:t xml:space="preserve"> </w:t>
      </w:r>
      <w:r w:rsidR="007E5A9A" w:rsidRPr="00C8164C">
        <w:rPr>
          <w:rFonts w:eastAsia="Times New Roman"/>
          <w:sz w:val="26"/>
          <w:szCs w:val="20"/>
        </w:rPr>
        <w:t xml:space="preserve"> муниципальных служащих.</w:t>
      </w:r>
    </w:p>
    <w:p w:rsidR="00E96D61" w:rsidRPr="00E64E47" w:rsidRDefault="00B47EC4" w:rsidP="00E96D61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E64E47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E96D61" w:rsidRPr="00E64E47">
        <w:rPr>
          <w:rFonts w:eastAsia="Times New Roman"/>
          <w:b/>
          <w:bCs/>
          <w:sz w:val="26"/>
          <w:szCs w:val="20"/>
        </w:rPr>
        <w:t>Повышение качества и доступности предоставления государственных и муниципальных услуг в  городском округе Спасск-Дальний</w:t>
      </w:r>
      <w:r w:rsidR="007239B3" w:rsidRPr="00E64E47">
        <w:rPr>
          <w:rFonts w:eastAsia="Times New Roman"/>
          <w:b/>
          <w:bCs/>
          <w:sz w:val="26"/>
          <w:szCs w:val="20"/>
        </w:rPr>
        <w:t xml:space="preserve"> на 2017-2020</w:t>
      </w:r>
      <w:r w:rsidR="00C14BD9" w:rsidRPr="00E64E47">
        <w:rPr>
          <w:rFonts w:eastAsia="Times New Roman"/>
          <w:b/>
          <w:bCs/>
          <w:sz w:val="26"/>
          <w:szCs w:val="20"/>
        </w:rPr>
        <w:t xml:space="preserve"> годы</w:t>
      </w:r>
      <w:r w:rsidR="00E96D61" w:rsidRPr="00E64E47">
        <w:rPr>
          <w:rFonts w:eastAsia="Times New Roman"/>
          <w:b/>
          <w:bCs/>
          <w:sz w:val="26"/>
          <w:szCs w:val="20"/>
        </w:rPr>
        <w:t>"</w:t>
      </w:r>
    </w:p>
    <w:p w:rsidR="00B47EC4" w:rsidRDefault="00B47EC4" w:rsidP="00E96D61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E64E47">
        <w:rPr>
          <w:sz w:val="26"/>
          <w:szCs w:val="26"/>
        </w:rPr>
        <w:t xml:space="preserve">В </w:t>
      </w:r>
      <w:r w:rsidR="00E96D61" w:rsidRPr="00E64E47">
        <w:rPr>
          <w:sz w:val="26"/>
          <w:szCs w:val="26"/>
        </w:rPr>
        <w:t>отчетном периоде</w:t>
      </w:r>
      <w:r w:rsidRPr="00E64E47">
        <w:rPr>
          <w:sz w:val="26"/>
          <w:szCs w:val="26"/>
        </w:rPr>
        <w:t xml:space="preserve">  денежные средства направлены  на  обеспечение текущей деятельн</w:t>
      </w:r>
      <w:r w:rsidR="00E96D61" w:rsidRPr="00E64E47">
        <w:rPr>
          <w:sz w:val="26"/>
          <w:szCs w:val="26"/>
        </w:rPr>
        <w:t>ости МАУ «Спасский МФЦ».</w:t>
      </w:r>
    </w:p>
    <w:p w:rsidR="00E64E47" w:rsidRPr="00E64E47" w:rsidRDefault="00E64E47" w:rsidP="00E64E47">
      <w:pPr>
        <w:pStyle w:val="a3"/>
        <w:spacing w:after="0" w:line="360" w:lineRule="auto"/>
        <w:ind w:firstLine="708"/>
        <w:jc w:val="both"/>
        <w:rPr>
          <w:bCs/>
          <w:sz w:val="26"/>
          <w:szCs w:val="20"/>
        </w:rPr>
      </w:pPr>
      <w:r w:rsidRPr="00E64E47">
        <w:rPr>
          <w:b/>
          <w:bCs/>
          <w:sz w:val="26"/>
          <w:szCs w:val="20"/>
        </w:rPr>
        <w:t>Муниципальная  программа «Противодействие коррупции в городском округе Сп</w:t>
      </w:r>
      <w:r>
        <w:rPr>
          <w:b/>
          <w:bCs/>
          <w:sz w:val="26"/>
          <w:szCs w:val="20"/>
        </w:rPr>
        <w:t xml:space="preserve">асск-Дальний на 2016-2020 годы» - </w:t>
      </w:r>
      <w:r w:rsidRPr="00E64E47">
        <w:rPr>
          <w:bCs/>
          <w:sz w:val="26"/>
          <w:szCs w:val="20"/>
        </w:rPr>
        <w:t>Повышение</w:t>
      </w:r>
      <w:r>
        <w:rPr>
          <w:bCs/>
          <w:sz w:val="26"/>
          <w:szCs w:val="20"/>
        </w:rPr>
        <w:t xml:space="preserve"> квалификации прошли 4   муниципальных служащих</w:t>
      </w:r>
      <w:r w:rsidRPr="00E64E47">
        <w:rPr>
          <w:bCs/>
          <w:sz w:val="26"/>
          <w:szCs w:val="20"/>
        </w:rPr>
        <w:t>. Проведена а</w:t>
      </w:r>
      <w:r w:rsidR="001D6B6C">
        <w:rPr>
          <w:bCs/>
          <w:sz w:val="26"/>
          <w:szCs w:val="20"/>
        </w:rPr>
        <w:t xml:space="preserve">нтикоррупционная экспертиза  ста семи </w:t>
      </w:r>
      <w:r w:rsidRPr="00E64E47">
        <w:rPr>
          <w:bCs/>
          <w:sz w:val="26"/>
          <w:szCs w:val="20"/>
        </w:rPr>
        <w:t xml:space="preserve"> НПА.</w:t>
      </w:r>
      <w:r>
        <w:rPr>
          <w:bCs/>
          <w:sz w:val="26"/>
          <w:szCs w:val="20"/>
        </w:rPr>
        <w:t xml:space="preserve"> </w:t>
      </w:r>
      <w:r w:rsidRPr="00E64E47">
        <w:rPr>
          <w:bCs/>
          <w:sz w:val="26"/>
          <w:szCs w:val="20"/>
        </w:rPr>
        <w:t>Проведено 8 заседаний комиссии по соблюдению требований к служебному поведению и урегулированию конфликта интересов.</w:t>
      </w:r>
    </w:p>
    <w:p w:rsidR="00E64E47" w:rsidRPr="00E64E47" w:rsidRDefault="001D6B6C" w:rsidP="00E64E47">
      <w:pPr>
        <w:pStyle w:val="a3"/>
        <w:spacing w:after="0" w:line="360" w:lineRule="auto"/>
        <w:ind w:firstLine="708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Два</w:t>
      </w:r>
      <w:r w:rsidR="00E64E47" w:rsidRPr="00E64E47">
        <w:rPr>
          <w:bCs/>
          <w:sz w:val="26"/>
          <w:szCs w:val="20"/>
        </w:rPr>
        <w:t xml:space="preserve"> муниципальных служащих приняли участие  в краевом  семинаре по вопросам    антикоррупционного законодательства.</w:t>
      </w:r>
    </w:p>
    <w:p w:rsidR="00E64E47" w:rsidRPr="00E64E47" w:rsidRDefault="001D6B6C" w:rsidP="00E64E47">
      <w:pPr>
        <w:pStyle w:val="a3"/>
        <w:spacing w:after="0" w:line="360" w:lineRule="auto"/>
        <w:ind w:firstLine="708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Восемьдесят восемь</w:t>
      </w:r>
      <w:r w:rsidR="00E64E47" w:rsidRPr="00E64E47">
        <w:rPr>
          <w:bCs/>
          <w:sz w:val="26"/>
          <w:szCs w:val="20"/>
        </w:rPr>
        <w:t xml:space="preserve"> муниципальных служащих и 37 руководителей муниципальных учреждений представил</w:t>
      </w:r>
      <w:r>
        <w:rPr>
          <w:bCs/>
          <w:sz w:val="26"/>
          <w:szCs w:val="20"/>
        </w:rPr>
        <w:t>и сведения о доходах, расходах.</w:t>
      </w:r>
      <w:r w:rsidR="00E64E47" w:rsidRPr="00E64E47">
        <w:rPr>
          <w:bCs/>
          <w:sz w:val="26"/>
          <w:szCs w:val="20"/>
        </w:rPr>
        <w:t xml:space="preserve"> Коррупционно-опасных нарушений не выявлено.</w:t>
      </w:r>
    </w:p>
    <w:p w:rsidR="00E64E47" w:rsidRDefault="00E64E47" w:rsidP="00E64E47">
      <w:pPr>
        <w:pStyle w:val="a3"/>
        <w:spacing w:after="0" w:line="360" w:lineRule="auto"/>
        <w:ind w:firstLine="708"/>
        <w:jc w:val="both"/>
        <w:rPr>
          <w:bCs/>
          <w:sz w:val="26"/>
          <w:szCs w:val="20"/>
        </w:rPr>
      </w:pPr>
      <w:r w:rsidRPr="00E64E47">
        <w:rPr>
          <w:bCs/>
          <w:sz w:val="26"/>
          <w:szCs w:val="20"/>
        </w:rPr>
        <w:t>Анализ обращений граждан показал отсутствие в обращениях информации о фактах коррупции со стороны муниципальных служащих.</w:t>
      </w:r>
    </w:p>
    <w:p w:rsidR="001D6B6C" w:rsidRDefault="001D6B6C" w:rsidP="00E64E47">
      <w:pPr>
        <w:pStyle w:val="a3"/>
        <w:spacing w:after="0" w:line="360" w:lineRule="auto"/>
        <w:ind w:firstLine="708"/>
        <w:jc w:val="both"/>
        <w:rPr>
          <w:b/>
          <w:bCs/>
          <w:sz w:val="26"/>
          <w:szCs w:val="20"/>
        </w:rPr>
      </w:pPr>
    </w:p>
    <w:p w:rsidR="00E64E47" w:rsidRDefault="00E64E47" w:rsidP="00E64E47">
      <w:pPr>
        <w:pStyle w:val="a3"/>
        <w:spacing w:after="0" w:line="360" w:lineRule="auto"/>
        <w:ind w:firstLine="708"/>
        <w:jc w:val="both"/>
        <w:rPr>
          <w:bCs/>
          <w:sz w:val="26"/>
        </w:rPr>
      </w:pPr>
      <w:r w:rsidRPr="00E64E47">
        <w:rPr>
          <w:b/>
          <w:bCs/>
          <w:sz w:val="26"/>
          <w:szCs w:val="20"/>
        </w:rPr>
        <w:lastRenderedPageBreak/>
        <w:t xml:space="preserve">Муниципальная программа </w:t>
      </w:r>
      <w:r w:rsidRPr="00E64E47">
        <w:rPr>
          <w:b/>
          <w:bCs/>
          <w:sz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</w:t>
      </w:r>
      <w:r>
        <w:rPr>
          <w:b/>
          <w:bCs/>
          <w:sz w:val="26"/>
        </w:rPr>
        <w:t>асск-Дальний на 2017-2020 годы» -</w:t>
      </w:r>
      <w:r>
        <w:rPr>
          <w:bCs/>
          <w:sz w:val="26"/>
        </w:rPr>
        <w:t xml:space="preserve"> </w:t>
      </w:r>
      <w:r w:rsidRPr="00E64E47">
        <w:rPr>
          <w:bCs/>
          <w:sz w:val="26"/>
        </w:rPr>
        <w:t>Создано и действует 5 народных дружин, ведется работа по оформлению документов на 2 дружины, также ведется работа по созданию  еще одной дружины. Прове</w:t>
      </w:r>
      <w:r w:rsidR="001D6B6C">
        <w:rPr>
          <w:bCs/>
          <w:sz w:val="26"/>
        </w:rPr>
        <w:t xml:space="preserve">дено  8 публичных мероприятий, </w:t>
      </w:r>
      <w:r w:rsidRPr="00E64E47">
        <w:rPr>
          <w:bCs/>
          <w:sz w:val="26"/>
        </w:rPr>
        <w:t xml:space="preserve"> более 26 городских акций для детей, старшеклассников и студентов. Запущен проект интернет - газеты «Школьная Вселенная»</w:t>
      </w:r>
      <w:r w:rsidR="001D6B6C">
        <w:rPr>
          <w:bCs/>
          <w:sz w:val="26"/>
        </w:rPr>
        <w:t>.</w:t>
      </w:r>
      <w:r w:rsidRPr="00E64E47">
        <w:rPr>
          <w:bCs/>
          <w:sz w:val="26"/>
        </w:rPr>
        <w:t xml:space="preserve"> С целью профилактики агрессии и жестокости для учеников 4 классов ведется комплексный курс «Основы религиозных культур и светской этики». </w:t>
      </w:r>
      <w:r w:rsidR="001D6B6C">
        <w:rPr>
          <w:bCs/>
          <w:sz w:val="26"/>
        </w:rPr>
        <w:t xml:space="preserve">Осуществляется </w:t>
      </w:r>
      <w:r w:rsidRPr="00E64E47">
        <w:rPr>
          <w:bCs/>
          <w:sz w:val="26"/>
        </w:rPr>
        <w:t xml:space="preserve"> мониторинг печатных и электронных СМИ. СМИ регулярно освещают информацию о результатах деятельности правоохранительных органов. Фактов экстремизма не выявлено.</w:t>
      </w:r>
    </w:p>
    <w:p w:rsidR="005E0424" w:rsidRDefault="005E0424" w:rsidP="00E64E47">
      <w:pPr>
        <w:pStyle w:val="a3"/>
        <w:spacing w:after="0" w:line="360" w:lineRule="auto"/>
        <w:ind w:firstLine="708"/>
        <w:jc w:val="both"/>
        <w:rPr>
          <w:b/>
          <w:bCs/>
          <w:sz w:val="26"/>
        </w:rPr>
      </w:pPr>
    </w:p>
    <w:p w:rsidR="00E64E47" w:rsidRDefault="00E64E47" w:rsidP="00E64E47">
      <w:pPr>
        <w:pStyle w:val="a3"/>
        <w:spacing w:after="0" w:line="360" w:lineRule="auto"/>
        <w:ind w:firstLine="708"/>
        <w:jc w:val="both"/>
        <w:rPr>
          <w:b/>
          <w:bCs/>
          <w:sz w:val="26"/>
          <w:szCs w:val="20"/>
        </w:rPr>
      </w:pPr>
      <w:r w:rsidRPr="00E64E47">
        <w:rPr>
          <w:b/>
          <w:bCs/>
          <w:sz w:val="26"/>
        </w:rPr>
        <w:t xml:space="preserve">Муниципальная программа  </w:t>
      </w:r>
      <w:r w:rsidRPr="00E64E47">
        <w:rPr>
          <w:b/>
          <w:bCs/>
          <w:sz w:val="26"/>
          <w:szCs w:val="20"/>
        </w:rPr>
        <w:t>«Доступная среда для инвалидов на территории городского округа Сп</w:t>
      </w:r>
      <w:r>
        <w:rPr>
          <w:b/>
          <w:bCs/>
          <w:sz w:val="26"/>
          <w:szCs w:val="20"/>
        </w:rPr>
        <w:t xml:space="preserve">асск-Дальний на 2018-2020 годы»  </w:t>
      </w:r>
    </w:p>
    <w:p w:rsidR="001A1404" w:rsidRPr="001A1404" w:rsidRDefault="001A1404" w:rsidP="001A1404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1A1404">
        <w:rPr>
          <w:sz w:val="26"/>
          <w:szCs w:val="26"/>
        </w:rPr>
        <w:t xml:space="preserve"> Все муниципальные объекты паспортизированы, сог</w:t>
      </w:r>
      <w:r>
        <w:rPr>
          <w:sz w:val="26"/>
          <w:szCs w:val="26"/>
        </w:rPr>
        <w:t xml:space="preserve">ласно графику паспортизации. </w:t>
      </w:r>
      <w:r w:rsidRPr="001A1404">
        <w:rPr>
          <w:sz w:val="26"/>
          <w:szCs w:val="26"/>
        </w:rPr>
        <w:t xml:space="preserve"> В образовательных учреждениях и в учреждениях культуры проведена повторная паспортизация с учётом дооборудования объектов (покраска ступеней и поручней в яркий жёлтый цвет, оборудование вхо</w:t>
      </w:r>
      <w:r>
        <w:rPr>
          <w:sz w:val="26"/>
          <w:szCs w:val="26"/>
        </w:rPr>
        <w:t xml:space="preserve">дных дверей кнопками вызова). </w:t>
      </w:r>
      <w:r w:rsidRPr="001A1404">
        <w:rPr>
          <w:sz w:val="26"/>
          <w:szCs w:val="26"/>
        </w:rPr>
        <w:t xml:space="preserve"> В СМИ размещена информация о бесплатных онлайн курсах по обучению жестовому языку слабослышащих граждан.</w:t>
      </w:r>
    </w:p>
    <w:p w:rsidR="00E64E47" w:rsidRDefault="001D6B6C" w:rsidP="001A1404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Двенадцать </w:t>
      </w:r>
      <w:r w:rsidR="001A1404" w:rsidRPr="001A1404">
        <w:rPr>
          <w:sz w:val="26"/>
          <w:szCs w:val="26"/>
        </w:rPr>
        <w:t xml:space="preserve"> инвалидов-спортсменов из г.Спасска-Дальнего приняли участие в спартакиаде спортсменов с ограниченными возможнос</w:t>
      </w:r>
      <w:r w:rsidR="001A1404">
        <w:rPr>
          <w:sz w:val="26"/>
          <w:szCs w:val="26"/>
        </w:rPr>
        <w:t>тями "Инваспорт 2018" в г.Артём</w:t>
      </w:r>
      <w:r w:rsidR="001A1404" w:rsidRPr="001A1404">
        <w:rPr>
          <w:sz w:val="26"/>
          <w:szCs w:val="26"/>
        </w:rPr>
        <w:t>.</w:t>
      </w:r>
    </w:p>
    <w:p w:rsidR="001A1404" w:rsidRPr="003E0F29" w:rsidRDefault="003E0F29" w:rsidP="001A1404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«Информатизация и обеспечение информационной безопасности Администрации городского округа Спасск-Дальний» на 2017- 2020 годы.  </w:t>
      </w:r>
      <w:r w:rsidRPr="003E0F29">
        <w:rPr>
          <w:sz w:val="26"/>
          <w:szCs w:val="26"/>
        </w:rPr>
        <w:t>Средства направлены на обновление программного обеспечение «Антивирус»,  «vip net», ПО  бухгалтерии, обновление операционных систем, оплата хостинга для размещения официального сайта.</w:t>
      </w:r>
    </w:p>
    <w:p w:rsidR="00C55346" w:rsidRPr="00D51B1F" w:rsidRDefault="00C55346" w:rsidP="008B0051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0"/>
        </w:rPr>
      </w:pPr>
      <w:r w:rsidRPr="00D51B1F">
        <w:rPr>
          <w:rFonts w:ascii="Times New Roman" w:hAnsi="Times New Roman"/>
          <w:b/>
          <w:bCs/>
          <w:sz w:val="26"/>
          <w:szCs w:val="20"/>
        </w:rPr>
        <w:t>Муниципальная  программа "Развитие физической культуры и  спорта городско</w:t>
      </w:r>
      <w:r w:rsidR="00B127ED" w:rsidRPr="00D51B1F">
        <w:rPr>
          <w:rFonts w:ascii="Times New Roman" w:hAnsi="Times New Roman"/>
          <w:b/>
          <w:bCs/>
          <w:sz w:val="26"/>
          <w:szCs w:val="20"/>
        </w:rPr>
        <w:t>го округа Спасск-Дальний на 2018-2020</w:t>
      </w:r>
      <w:r w:rsidRPr="00D51B1F">
        <w:rPr>
          <w:rFonts w:ascii="Times New Roman" w:hAnsi="Times New Roman"/>
          <w:b/>
          <w:bCs/>
          <w:sz w:val="26"/>
          <w:szCs w:val="20"/>
        </w:rPr>
        <w:t xml:space="preserve"> годы"</w:t>
      </w:r>
    </w:p>
    <w:p w:rsidR="00276DA6" w:rsidRPr="00D51B1F" w:rsidRDefault="00C55346" w:rsidP="00D70529">
      <w:pPr>
        <w:pStyle w:val="30"/>
        <w:tabs>
          <w:tab w:val="left" w:pos="709"/>
        </w:tabs>
        <w:spacing w:after="0" w:line="360" w:lineRule="auto"/>
        <w:ind w:firstLine="567"/>
        <w:jc w:val="both"/>
        <w:rPr>
          <w:sz w:val="26"/>
          <w:szCs w:val="18"/>
        </w:rPr>
      </w:pPr>
      <w:r w:rsidRPr="00D51B1F">
        <w:rPr>
          <w:i/>
          <w:sz w:val="26"/>
          <w:szCs w:val="18"/>
        </w:rPr>
        <w:lastRenderedPageBreak/>
        <w:t xml:space="preserve"> </w:t>
      </w:r>
      <w:r w:rsidR="00D70529" w:rsidRPr="00D51B1F">
        <w:rPr>
          <w:sz w:val="26"/>
          <w:szCs w:val="26"/>
        </w:rPr>
        <w:t xml:space="preserve">Средства направлены на питание, проживание и проезд участников соревнований к месту проведения соревнований. </w:t>
      </w:r>
      <w:r w:rsidR="00276DA6" w:rsidRPr="00D51B1F">
        <w:rPr>
          <w:sz w:val="26"/>
          <w:szCs w:val="18"/>
        </w:rPr>
        <w:t>Сборные команды  городского округа  приняли учас</w:t>
      </w:r>
      <w:r w:rsidR="005665BB" w:rsidRPr="00D51B1F">
        <w:rPr>
          <w:sz w:val="26"/>
          <w:szCs w:val="18"/>
        </w:rPr>
        <w:t xml:space="preserve">тие в  </w:t>
      </w:r>
      <w:r w:rsidR="00D51B1F" w:rsidRPr="00D51B1F">
        <w:rPr>
          <w:sz w:val="26"/>
          <w:szCs w:val="18"/>
        </w:rPr>
        <w:t>30</w:t>
      </w:r>
      <w:r w:rsidR="00FE38A2" w:rsidRPr="00D51B1F">
        <w:rPr>
          <w:sz w:val="26"/>
          <w:szCs w:val="18"/>
        </w:rPr>
        <w:t xml:space="preserve"> краевых с</w:t>
      </w:r>
      <w:r w:rsidR="00D51B1F" w:rsidRPr="00D51B1F">
        <w:rPr>
          <w:sz w:val="26"/>
          <w:szCs w:val="18"/>
        </w:rPr>
        <w:t xml:space="preserve">оревнованиях, также проведено 67 </w:t>
      </w:r>
      <w:r w:rsidR="00FE38A2" w:rsidRPr="00D51B1F">
        <w:rPr>
          <w:sz w:val="26"/>
          <w:szCs w:val="18"/>
        </w:rPr>
        <w:t>мероприятий городского значения.</w:t>
      </w:r>
    </w:p>
    <w:p w:rsidR="005665BB" w:rsidRDefault="005665BB" w:rsidP="00D70529">
      <w:pPr>
        <w:pStyle w:val="30"/>
        <w:tabs>
          <w:tab w:val="left" w:pos="709"/>
        </w:tabs>
        <w:spacing w:after="0" w:line="360" w:lineRule="auto"/>
        <w:ind w:firstLine="567"/>
        <w:jc w:val="both"/>
        <w:rPr>
          <w:sz w:val="26"/>
          <w:szCs w:val="18"/>
        </w:rPr>
      </w:pPr>
      <w:r w:rsidRPr="00D51B1F">
        <w:rPr>
          <w:sz w:val="26"/>
          <w:szCs w:val="18"/>
        </w:rPr>
        <w:t>Выполнялись работы по завершению строительства МАСУ «Физкультурно-спортивный центр». Кроме того выделенные средства направлены на текущее содержание учреждения.</w:t>
      </w:r>
    </w:p>
    <w:p w:rsidR="00D51B1F" w:rsidRDefault="00D51B1F" w:rsidP="00D70529">
      <w:pPr>
        <w:pStyle w:val="30"/>
        <w:tabs>
          <w:tab w:val="left" w:pos="709"/>
        </w:tabs>
        <w:spacing w:after="0" w:line="360" w:lineRule="auto"/>
        <w:ind w:firstLine="567"/>
        <w:jc w:val="both"/>
        <w:rPr>
          <w:bCs/>
          <w:sz w:val="26"/>
          <w:szCs w:val="20"/>
        </w:rPr>
      </w:pPr>
      <w:r w:rsidRPr="00D51B1F">
        <w:rPr>
          <w:b/>
          <w:bCs/>
          <w:sz w:val="26"/>
          <w:szCs w:val="20"/>
        </w:rPr>
        <w:t>Муниципальная  программа</w:t>
      </w:r>
      <w:r>
        <w:rPr>
          <w:b/>
          <w:bCs/>
          <w:sz w:val="26"/>
          <w:szCs w:val="20"/>
        </w:rPr>
        <w:t xml:space="preserve"> «Обеспечение жильем молодых  семей</w:t>
      </w:r>
      <w:r w:rsidR="00E44A00">
        <w:rPr>
          <w:b/>
          <w:bCs/>
          <w:sz w:val="26"/>
          <w:szCs w:val="20"/>
        </w:rPr>
        <w:t xml:space="preserve"> городского округа Спасск-Дальний» на 2018- 2020 годы.  </w:t>
      </w:r>
      <w:r w:rsidR="00E44A00">
        <w:rPr>
          <w:bCs/>
          <w:sz w:val="26"/>
          <w:szCs w:val="20"/>
        </w:rPr>
        <w:t xml:space="preserve"> Произведены выплаты  субсидий  5 молодым семьям.</w:t>
      </w:r>
    </w:p>
    <w:p w:rsidR="00E44A00" w:rsidRDefault="00E44A00" w:rsidP="00D70529">
      <w:pPr>
        <w:pStyle w:val="30"/>
        <w:tabs>
          <w:tab w:val="left" w:pos="709"/>
        </w:tabs>
        <w:spacing w:after="0" w:line="360" w:lineRule="auto"/>
        <w:ind w:firstLine="567"/>
        <w:jc w:val="both"/>
        <w:rPr>
          <w:b/>
          <w:bCs/>
          <w:sz w:val="26"/>
          <w:szCs w:val="20"/>
        </w:rPr>
      </w:pPr>
      <w:r w:rsidRPr="00D51B1F">
        <w:rPr>
          <w:b/>
          <w:bCs/>
          <w:sz w:val="26"/>
          <w:szCs w:val="20"/>
        </w:rPr>
        <w:t>Муниципальная  программа</w:t>
      </w:r>
      <w:r>
        <w:rPr>
          <w:b/>
          <w:bCs/>
          <w:sz w:val="26"/>
          <w:szCs w:val="20"/>
        </w:rPr>
        <w:t xml:space="preserve"> «Молодежная политика городского округа Спасск-Дальний </w:t>
      </w:r>
      <w:r w:rsidR="00C0722F">
        <w:rPr>
          <w:b/>
          <w:bCs/>
          <w:sz w:val="26"/>
          <w:szCs w:val="20"/>
        </w:rPr>
        <w:t xml:space="preserve"> на 2018-2020 годы»</w:t>
      </w:r>
    </w:p>
    <w:p w:rsidR="00C0722F" w:rsidRPr="00E44A00" w:rsidRDefault="00C0722F" w:rsidP="00D70529">
      <w:pPr>
        <w:pStyle w:val="30"/>
        <w:tabs>
          <w:tab w:val="left" w:pos="709"/>
        </w:tabs>
        <w:spacing w:after="0" w:line="360" w:lineRule="auto"/>
        <w:ind w:firstLine="567"/>
        <w:jc w:val="both"/>
        <w:rPr>
          <w:sz w:val="26"/>
          <w:szCs w:val="18"/>
        </w:rPr>
      </w:pPr>
      <w:r w:rsidRPr="00C0722F">
        <w:rPr>
          <w:sz w:val="26"/>
          <w:szCs w:val="18"/>
        </w:rPr>
        <w:t xml:space="preserve">Средства направлены на культурно-массовые мероприятия: "Мирное небо", "Интеллект </w:t>
      </w:r>
      <w:r>
        <w:rPr>
          <w:sz w:val="26"/>
          <w:szCs w:val="18"/>
        </w:rPr>
        <w:t>будущего", "Лучший ученик года". Проведены мероприятия  ко дню молодежи.</w:t>
      </w:r>
    </w:p>
    <w:p w:rsidR="008B0051" w:rsidRPr="00C0722F" w:rsidRDefault="008B0051" w:rsidP="0073696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0"/>
        </w:rPr>
      </w:pPr>
      <w:r w:rsidRPr="00C0722F">
        <w:rPr>
          <w:rFonts w:ascii="Times New Roman" w:hAnsi="Times New Roman"/>
          <w:b/>
          <w:bCs/>
          <w:sz w:val="26"/>
          <w:szCs w:val="20"/>
        </w:rPr>
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</w:t>
      </w:r>
      <w:r w:rsidR="00D74526" w:rsidRPr="00C0722F">
        <w:rPr>
          <w:rFonts w:ascii="Times New Roman" w:hAnsi="Times New Roman"/>
          <w:b/>
          <w:bCs/>
          <w:sz w:val="26"/>
          <w:szCs w:val="20"/>
        </w:rPr>
        <w:t>7</w:t>
      </w:r>
      <w:r w:rsidR="00F9770F" w:rsidRPr="00C0722F">
        <w:rPr>
          <w:rFonts w:ascii="Times New Roman" w:hAnsi="Times New Roman"/>
          <w:b/>
          <w:bCs/>
          <w:sz w:val="26"/>
          <w:szCs w:val="20"/>
        </w:rPr>
        <w:t>-2020</w:t>
      </w:r>
      <w:r w:rsidR="00B11D5E" w:rsidRPr="00C0722F">
        <w:rPr>
          <w:rFonts w:ascii="Times New Roman" w:hAnsi="Times New Roman"/>
          <w:b/>
          <w:bCs/>
          <w:sz w:val="26"/>
          <w:szCs w:val="20"/>
        </w:rPr>
        <w:t xml:space="preserve"> годы"</w:t>
      </w:r>
    </w:p>
    <w:p w:rsidR="00C0722F" w:rsidRPr="00C0722F" w:rsidRDefault="00C0722F" w:rsidP="00736961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0"/>
        </w:rPr>
      </w:pPr>
      <w:r w:rsidRPr="00C0722F">
        <w:rPr>
          <w:rFonts w:ascii="Times New Roman" w:hAnsi="Times New Roman"/>
          <w:bCs/>
          <w:sz w:val="26"/>
          <w:szCs w:val="20"/>
        </w:rPr>
        <w:t>Определена рыночная стоимость 7 земельных участков.  Выполнены кадастровые работы:   22 объектов недвижимого имущества (ИП Разоренова А.В.), 1 объект  ООО "БКИ+". Произведена  оценка  муниципального объекта недвижимости (пост ГАИ на 530 км.).   Определена рыночная стоимость 10 объектов  недвижимого имущества  (ООО "Айра Торес"</w:t>
      </w:r>
      <w:r w:rsidR="00A515C8" w:rsidRPr="00C0722F">
        <w:rPr>
          <w:rFonts w:ascii="Times New Roman" w:hAnsi="Times New Roman"/>
          <w:bCs/>
          <w:sz w:val="26"/>
          <w:szCs w:val="20"/>
        </w:rPr>
        <w:t>)</w:t>
      </w:r>
      <w:r w:rsidRPr="00C0722F">
        <w:rPr>
          <w:rFonts w:ascii="Times New Roman" w:hAnsi="Times New Roman"/>
          <w:bCs/>
          <w:sz w:val="26"/>
          <w:szCs w:val="20"/>
        </w:rPr>
        <w:t>,  части жилого дома, права пользования нежилым  имуществом (ИП Харламова Г.В.).  Произведена оплата: коммунальных услуг за муниципальный фонд недвижимого имущества, оплата взносов  на капитальный ремонт МКД,  оплата за доставку квитанций за наем жилых помещений.</w:t>
      </w:r>
    </w:p>
    <w:p w:rsidR="00D42865" w:rsidRPr="00C0722F" w:rsidRDefault="008B0051" w:rsidP="004F65B7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0"/>
        </w:rPr>
      </w:pPr>
      <w:r w:rsidRPr="00C0722F">
        <w:rPr>
          <w:rFonts w:ascii="Times New Roman" w:hAnsi="Times New Roman"/>
          <w:sz w:val="26"/>
          <w:szCs w:val="26"/>
        </w:rPr>
        <w:tab/>
      </w:r>
      <w:r w:rsidR="00D42865" w:rsidRPr="00C0722F">
        <w:rPr>
          <w:rFonts w:ascii="Times New Roman" w:hAnsi="Times New Roman"/>
          <w:b/>
          <w:bCs/>
          <w:sz w:val="26"/>
          <w:szCs w:val="20"/>
        </w:rPr>
        <w:t>Муниципальная  программа "Формирование земельных участков на территории городского округа Спа</w:t>
      </w:r>
      <w:r w:rsidR="00F9770F" w:rsidRPr="00C0722F">
        <w:rPr>
          <w:rFonts w:ascii="Times New Roman" w:hAnsi="Times New Roman"/>
          <w:b/>
          <w:bCs/>
          <w:sz w:val="26"/>
          <w:szCs w:val="20"/>
        </w:rPr>
        <w:t>сск-Дальний на 2017-2020</w:t>
      </w:r>
      <w:r w:rsidR="00B11D5E" w:rsidRPr="00C0722F">
        <w:rPr>
          <w:rFonts w:ascii="Times New Roman" w:hAnsi="Times New Roman"/>
          <w:b/>
          <w:bCs/>
          <w:sz w:val="26"/>
          <w:szCs w:val="20"/>
        </w:rPr>
        <w:t xml:space="preserve"> годы"</w:t>
      </w:r>
    </w:p>
    <w:p w:rsidR="00C0722F" w:rsidRPr="00C0722F" w:rsidRDefault="00C0722F" w:rsidP="00C0722F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0"/>
        </w:rPr>
      </w:pPr>
      <w:r w:rsidRPr="00C0722F">
        <w:rPr>
          <w:rFonts w:ascii="Times New Roman" w:hAnsi="Times New Roman"/>
          <w:bCs/>
          <w:sz w:val="26"/>
          <w:szCs w:val="20"/>
        </w:rPr>
        <w:t xml:space="preserve">Произведен электронный аукцион на выполнение работ по формированию 5-ти земельных участков под многоквартирными домами, сформирован земельный участок под автомобильной дорогой по ул. Хабаровская, выполнены кадастровые </w:t>
      </w:r>
      <w:r w:rsidRPr="00C0722F">
        <w:rPr>
          <w:rFonts w:ascii="Times New Roman" w:hAnsi="Times New Roman"/>
          <w:bCs/>
          <w:sz w:val="26"/>
          <w:szCs w:val="20"/>
        </w:rPr>
        <w:lastRenderedPageBreak/>
        <w:t>работы в отношении   сооружения - автомобильная дорога. Выполнены работы по  формированию 4-х земельных участков.</w:t>
      </w:r>
    </w:p>
    <w:p w:rsidR="00D84742" w:rsidRPr="00C0722F" w:rsidRDefault="00D84742" w:rsidP="00D8474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6"/>
          <w:szCs w:val="20"/>
        </w:rPr>
      </w:pPr>
      <w:r w:rsidRPr="00E12994">
        <w:rPr>
          <w:rFonts w:ascii="Times New Roman" w:hAnsi="Times New Roman"/>
          <w:b/>
          <w:bCs/>
          <w:color w:val="FF0000"/>
          <w:sz w:val="26"/>
          <w:szCs w:val="20"/>
        </w:rPr>
        <w:tab/>
      </w:r>
      <w:r w:rsidRPr="00C0722F">
        <w:rPr>
          <w:rFonts w:ascii="Times New Roman" w:hAnsi="Times New Roman"/>
          <w:b/>
          <w:bCs/>
          <w:sz w:val="26"/>
          <w:szCs w:val="20"/>
        </w:rPr>
        <w:t>Муниципальная программа "Капитальный ремонт  и ремонт  автомобильных дорог общего пользования  и внутриквартальных проездов на территории городского ок</w:t>
      </w:r>
      <w:r w:rsidR="004F65B7" w:rsidRPr="00C0722F">
        <w:rPr>
          <w:rFonts w:ascii="Times New Roman" w:hAnsi="Times New Roman"/>
          <w:b/>
          <w:bCs/>
          <w:sz w:val="26"/>
          <w:szCs w:val="20"/>
        </w:rPr>
        <w:t>руга Спасск-Дальний на 2016-2020</w:t>
      </w:r>
      <w:r w:rsidRPr="00C0722F">
        <w:rPr>
          <w:rFonts w:ascii="Times New Roman" w:hAnsi="Times New Roman"/>
          <w:b/>
          <w:bCs/>
          <w:sz w:val="26"/>
          <w:szCs w:val="20"/>
        </w:rPr>
        <w:t xml:space="preserve"> годы"</w:t>
      </w:r>
    </w:p>
    <w:p w:rsidR="004F65B7" w:rsidRPr="00C0722F" w:rsidRDefault="00D84742" w:rsidP="004F65B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722F">
        <w:rPr>
          <w:rFonts w:ascii="Times New Roman" w:hAnsi="Times New Roman"/>
          <w:bCs/>
          <w:sz w:val="26"/>
          <w:szCs w:val="20"/>
        </w:rPr>
        <w:t xml:space="preserve">Произведена оплата </w:t>
      </w:r>
      <w:r w:rsidR="004F65B7" w:rsidRPr="00C0722F">
        <w:rPr>
          <w:rFonts w:ascii="Times New Roman" w:hAnsi="Times New Roman"/>
          <w:bCs/>
          <w:sz w:val="26"/>
          <w:szCs w:val="20"/>
        </w:rPr>
        <w:t xml:space="preserve"> ООО «Дальстройэксперт» </w:t>
      </w:r>
      <w:r w:rsidRPr="00C0722F">
        <w:rPr>
          <w:rFonts w:ascii="Times New Roman" w:hAnsi="Times New Roman"/>
          <w:bCs/>
          <w:sz w:val="26"/>
          <w:szCs w:val="20"/>
        </w:rPr>
        <w:t>за осуществление  строительного контроля</w:t>
      </w:r>
      <w:r w:rsidR="00F80B4C" w:rsidRPr="00C0722F">
        <w:rPr>
          <w:rFonts w:ascii="Times New Roman" w:hAnsi="Times New Roman"/>
          <w:bCs/>
          <w:sz w:val="26"/>
          <w:szCs w:val="20"/>
        </w:rPr>
        <w:t>,</w:t>
      </w:r>
      <w:r w:rsidRPr="00C0722F">
        <w:rPr>
          <w:rFonts w:ascii="Times New Roman" w:hAnsi="Times New Roman"/>
          <w:bCs/>
          <w:sz w:val="26"/>
          <w:szCs w:val="20"/>
        </w:rPr>
        <w:t xml:space="preserve">  выполненного </w:t>
      </w:r>
      <w:r w:rsidRPr="00C0722F">
        <w:rPr>
          <w:rFonts w:ascii="Times New Roman" w:hAnsi="Times New Roman"/>
          <w:sz w:val="26"/>
          <w:szCs w:val="26"/>
        </w:rPr>
        <w:t>по текущему ремонту асфальтобетонного покрытия дорог</w:t>
      </w:r>
      <w:r w:rsidR="001D6B6C">
        <w:rPr>
          <w:rFonts w:ascii="Times New Roman" w:hAnsi="Times New Roman"/>
          <w:sz w:val="26"/>
          <w:szCs w:val="26"/>
        </w:rPr>
        <w:t xml:space="preserve">,  </w:t>
      </w:r>
      <w:r w:rsidR="002F29BD" w:rsidRPr="00C0722F">
        <w:rPr>
          <w:rFonts w:ascii="Times New Roman" w:hAnsi="Times New Roman"/>
          <w:sz w:val="26"/>
          <w:szCs w:val="26"/>
        </w:rPr>
        <w:t xml:space="preserve"> оплата  экспертизы сметной документации на ремонт дорог. </w:t>
      </w:r>
      <w:r w:rsidR="00AA2025" w:rsidRPr="00C0722F">
        <w:rPr>
          <w:rFonts w:ascii="Times New Roman" w:hAnsi="Times New Roman"/>
          <w:sz w:val="26"/>
          <w:szCs w:val="26"/>
        </w:rPr>
        <w:t>Заключен муниципальный контракт на выполнение работ  по ремонту асфальтобетонного покрытия дорог.</w:t>
      </w:r>
    </w:p>
    <w:p w:rsidR="000A0443" w:rsidRPr="00C0722F" w:rsidRDefault="000A0443" w:rsidP="000A0443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0722F">
        <w:rPr>
          <w:rFonts w:eastAsia="Times New Roman"/>
          <w:b/>
          <w:bCs/>
          <w:sz w:val="26"/>
          <w:szCs w:val="20"/>
        </w:rPr>
        <w:t>Муниципальная  про</w:t>
      </w:r>
      <w:r w:rsidR="00420256" w:rsidRPr="00C0722F">
        <w:rPr>
          <w:rFonts w:eastAsia="Times New Roman"/>
          <w:b/>
          <w:bCs/>
          <w:sz w:val="26"/>
          <w:szCs w:val="20"/>
        </w:rPr>
        <w:t>грамма «Антитеррор»  на 2017-2020</w:t>
      </w:r>
      <w:r w:rsidRPr="00C0722F">
        <w:rPr>
          <w:rFonts w:eastAsia="Times New Roman"/>
          <w:b/>
          <w:bCs/>
          <w:sz w:val="26"/>
          <w:szCs w:val="20"/>
        </w:rPr>
        <w:t xml:space="preserve"> годы</w:t>
      </w:r>
    </w:p>
    <w:p w:rsidR="000A0443" w:rsidRPr="00C0722F" w:rsidRDefault="00C0722F" w:rsidP="004F6E6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18"/>
        </w:rPr>
      </w:pPr>
      <w:r w:rsidRPr="00C0722F">
        <w:rPr>
          <w:rFonts w:ascii="Times New Roman" w:hAnsi="Times New Roman"/>
          <w:sz w:val="26"/>
          <w:szCs w:val="18"/>
        </w:rPr>
        <w:t xml:space="preserve">За 9 месяцев </w:t>
      </w:r>
      <w:r w:rsidR="00AA2025" w:rsidRPr="00C0722F">
        <w:rPr>
          <w:rFonts w:ascii="Times New Roman" w:hAnsi="Times New Roman"/>
          <w:sz w:val="26"/>
          <w:szCs w:val="18"/>
        </w:rPr>
        <w:t xml:space="preserve"> </w:t>
      </w:r>
      <w:r w:rsidR="004F65B7" w:rsidRPr="00C0722F">
        <w:rPr>
          <w:rFonts w:ascii="Times New Roman" w:hAnsi="Times New Roman"/>
          <w:sz w:val="26"/>
          <w:szCs w:val="18"/>
        </w:rPr>
        <w:t>2018</w:t>
      </w:r>
      <w:r w:rsidR="000A0443" w:rsidRPr="00C0722F">
        <w:rPr>
          <w:rFonts w:ascii="Times New Roman" w:hAnsi="Times New Roman"/>
          <w:sz w:val="26"/>
          <w:szCs w:val="18"/>
        </w:rPr>
        <w:t xml:space="preserve"> го</w:t>
      </w:r>
      <w:r w:rsidR="00420256" w:rsidRPr="00C0722F">
        <w:rPr>
          <w:rFonts w:ascii="Times New Roman" w:hAnsi="Times New Roman"/>
          <w:sz w:val="26"/>
          <w:szCs w:val="18"/>
        </w:rPr>
        <w:t xml:space="preserve">да </w:t>
      </w:r>
      <w:r w:rsidR="00426B14" w:rsidRPr="00C0722F">
        <w:rPr>
          <w:rFonts w:ascii="Times New Roman" w:hAnsi="Times New Roman"/>
          <w:sz w:val="26"/>
          <w:szCs w:val="18"/>
        </w:rPr>
        <w:t xml:space="preserve"> выполнены работы  по охране </w:t>
      </w:r>
      <w:r w:rsidR="000A0443" w:rsidRPr="00C0722F">
        <w:rPr>
          <w:rFonts w:ascii="Times New Roman" w:hAnsi="Times New Roman"/>
          <w:sz w:val="26"/>
          <w:szCs w:val="18"/>
        </w:rPr>
        <w:t xml:space="preserve"> объектов </w:t>
      </w:r>
      <w:r w:rsidR="00420256" w:rsidRPr="00C0722F">
        <w:rPr>
          <w:rFonts w:ascii="Times New Roman" w:hAnsi="Times New Roman"/>
          <w:sz w:val="26"/>
          <w:szCs w:val="18"/>
        </w:rPr>
        <w:t xml:space="preserve"> МКУ  «Хозяйственное управление АГО».</w:t>
      </w:r>
    </w:p>
    <w:p w:rsidR="00C904BB" w:rsidRPr="00C0722F" w:rsidRDefault="00F85C14" w:rsidP="004F6E6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C0722F">
        <w:rPr>
          <w:rFonts w:eastAsia="Times New Roman"/>
          <w:b/>
          <w:bCs/>
          <w:sz w:val="26"/>
          <w:szCs w:val="20"/>
        </w:rPr>
        <w:t>Мун</w:t>
      </w:r>
      <w:r w:rsidR="00C904BB" w:rsidRPr="00C0722F">
        <w:rPr>
          <w:rFonts w:eastAsia="Times New Roman"/>
          <w:b/>
          <w:bCs/>
          <w:sz w:val="26"/>
          <w:szCs w:val="20"/>
        </w:rPr>
        <w:t>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</w:t>
      </w:r>
      <w:r w:rsidR="004F6E60" w:rsidRPr="00C0722F">
        <w:rPr>
          <w:rFonts w:eastAsia="Times New Roman"/>
          <w:b/>
          <w:bCs/>
          <w:sz w:val="26"/>
          <w:szCs w:val="20"/>
        </w:rPr>
        <w:t>7</w:t>
      </w:r>
      <w:r w:rsidR="00ED5B74" w:rsidRPr="00C0722F">
        <w:rPr>
          <w:rFonts w:eastAsia="Times New Roman"/>
          <w:b/>
          <w:bCs/>
          <w:sz w:val="26"/>
          <w:szCs w:val="20"/>
        </w:rPr>
        <w:t>-2020</w:t>
      </w:r>
      <w:r w:rsidR="00C904BB" w:rsidRPr="00C0722F">
        <w:rPr>
          <w:rFonts w:eastAsia="Times New Roman"/>
          <w:b/>
          <w:bCs/>
          <w:sz w:val="26"/>
          <w:szCs w:val="20"/>
        </w:rPr>
        <w:t xml:space="preserve"> годы</w:t>
      </w:r>
    </w:p>
    <w:p w:rsidR="00442FB2" w:rsidRPr="00C0722F" w:rsidRDefault="00442FB2" w:rsidP="0086039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C0722F">
        <w:rPr>
          <w:rFonts w:ascii="Times New Roman" w:hAnsi="Times New Roman"/>
          <w:bCs/>
          <w:sz w:val="26"/>
          <w:szCs w:val="20"/>
        </w:rPr>
        <w:t>В текущем году  финансировалась подпрограмма</w:t>
      </w:r>
      <w:r w:rsidR="001810AA" w:rsidRPr="00C0722F">
        <w:rPr>
          <w:rFonts w:ascii="Times New Roman" w:hAnsi="Times New Roman"/>
          <w:sz w:val="26"/>
        </w:rPr>
        <w:t>,</w:t>
      </w:r>
      <w:r w:rsidRPr="00C0722F">
        <w:rPr>
          <w:rFonts w:ascii="Times New Roman" w:hAnsi="Times New Roman"/>
          <w:sz w:val="26"/>
        </w:rPr>
        <w:t xml:space="preserve">  направленная на </w:t>
      </w:r>
      <w:r w:rsidRPr="00C0722F">
        <w:rPr>
          <w:rFonts w:ascii="Times New Roman" w:hAnsi="Times New Roman"/>
          <w:sz w:val="26"/>
          <w:szCs w:val="20"/>
        </w:rPr>
        <w:t xml:space="preserve">ресурсное обеспечение функционирования  ГОЧС.  </w:t>
      </w:r>
    </w:p>
    <w:p w:rsidR="00BE21D3" w:rsidRPr="00E12994" w:rsidRDefault="009D5B50" w:rsidP="00BE21D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6"/>
          <w:szCs w:val="20"/>
        </w:rPr>
      </w:pPr>
      <w:r w:rsidRPr="009D5B50">
        <w:rPr>
          <w:rFonts w:ascii="Times New Roman" w:hAnsi="Times New Roman"/>
          <w:sz w:val="26"/>
          <w:szCs w:val="26"/>
        </w:rPr>
        <w:t xml:space="preserve">За 9 месяцев </w:t>
      </w:r>
      <w:r w:rsidR="006812A3" w:rsidRPr="009D5B50">
        <w:rPr>
          <w:rFonts w:ascii="Times New Roman" w:hAnsi="Times New Roman"/>
          <w:sz w:val="26"/>
          <w:szCs w:val="26"/>
        </w:rPr>
        <w:t xml:space="preserve"> </w:t>
      </w:r>
      <w:r w:rsidR="00BE21D3" w:rsidRPr="009D5B50">
        <w:rPr>
          <w:rFonts w:ascii="Times New Roman" w:hAnsi="Times New Roman"/>
          <w:sz w:val="26"/>
          <w:szCs w:val="26"/>
        </w:rPr>
        <w:t xml:space="preserve"> 2018 года </w:t>
      </w:r>
      <w:r w:rsidR="00BE21D3" w:rsidRPr="009D5B50">
        <w:rPr>
          <w:rFonts w:ascii="Times New Roman" w:hAnsi="Times New Roman"/>
          <w:sz w:val="26"/>
        </w:rPr>
        <w:t xml:space="preserve">муниципальные  программы:  </w:t>
      </w:r>
      <w:r w:rsidR="00BE21D3" w:rsidRPr="009D5B50">
        <w:rPr>
          <w:rFonts w:ascii="Times New Roman" w:hAnsi="Times New Roman"/>
          <w:bCs/>
          <w:sz w:val="26"/>
          <w:szCs w:val="20"/>
        </w:rPr>
        <w:t xml:space="preserve">«Реконструкция детского сада по   ул. Матросова, 8 в </w:t>
      </w:r>
      <w:r w:rsidR="005E058E" w:rsidRPr="009D5B50">
        <w:rPr>
          <w:rFonts w:ascii="Times New Roman" w:hAnsi="Times New Roman"/>
          <w:bCs/>
          <w:sz w:val="26"/>
          <w:szCs w:val="20"/>
        </w:rPr>
        <w:t xml:space="preserve">  </w:t>
      </w:r>
      <w:r w:rsidR="00BE21D3" w:rsidRPr="009D5B50">
        <w:rPr>
          <w:rFonts w:ascii="Times New Roman" w:hAnsi="Times New Roman"/>
          <w:bCs/>
          <w:sz w:val="26"/>
          <w:szCs w:val="20"/>
        </w:rPr>
        <w:t>г. Спасск-Дальний на 2018-2019 годы»,  «Обеспечение первичных мер пожарной безопасности на территории городского округа  Спасск-Дальний  на 2017-2020 годы»,</w:t>
      </w:r>
      <w:r w:rsidR="00BE21D3" w:rsidRPr="00E12994">
        <w:rPr>
          <w:rFonts w:ascii="Times New Roman" w:hAnsi="Times New Roman"/>
          <w:bCs/>
          <w:color w:val="FF0000"/>
          <w:sz w:val="26"/>
          <w:szCs w:val="20"/>
        </w:rPr>
        <w:t xml:space="preserve"> </w:t>
      </w:r>
      <w:r w:rsidR="00BC54E0" w:rsidRPr="00C0722F">
        <w:rPr>
          <w:rFonts w:ascii="Times New Roman" w:hAnsi="Times New Roman"/>
          <w:bCs/>
          <w:sz w:val="26"/>
          <w:szCs w:val="20"/>
        </w:rPr>
        <w:t>«Корректировка Генерального плана и Правил землепользования и застройки городского округа Спасск-Дальний на 2018-2020 годы»,</w:t>
      </w:r>
      <w:r w:rsidR="00BC54E0" w:rsidRPr="00E12994">
        <w:rPr>
          <w:rFonts w:ascii="Times New Roman" w:hAnsi="Times New Roman"/>
          <w:bCs/>
          <w:color w:val="FF0000"/>
          <w:sz w:val="26"/>
          <w:szCs w:val="20"/>
        </w:rPr>
        <w:t xml:space="preserve"> </w:t>
      </w:r>
      <w:r w:rsidR="006812A3" w:rsidRPr="00C0722F">
        <w:rPr>
          <w:rFonts w:ascii="Times New Roman" w:hAnsi="Times New Roman"/>
          <w:bCs/>
          <w:sz w:val="26"/>
          <w:szCs w:val="20"/>
        </w:rPr>
        <w:t>«Завершение строительства коллектора К-5 с</w:t>
      </w:r>
      <w:r w:rsidR="00A636C5" w:rsidRPr="00C0722F">
        <w:rPr>
          <w:rFonts w:ascii="Times New Roman" w:hAnsi="Times New Roman"/>
          <w:bCs/>
          <w:sz w:val="26"/>
          <w:szCs w:val="20"/>
        </w:rPr>
        <w:t xml:space="preserve"> </w:t>
      </w:r>
      <w:r w:rsidR="006812A3" w:rsidRPr="00C0722F">
        <w:rPr>
          <w:rFonts w:ascii="Times New Roman" w:hAnsi="Times New Roman"/>
          <w:bCs/>
          <w:sz w:val="26"/>
          <w:szCs w:val="20"/>
        </w:rPr>
        <w:t>реконструкцией коллектора К-3</w:t>
      </w:r>
      <w:r w:rsidR="00A636C5" w:rsidRPr="00C0722F">
        <w:rPr>
          <w:rFonts w:ascii="Times New Roman" w:hAnsi="Times New Roman"/>
          <w:bCs/>
          <w:sz w:val="26"/>
          <w:szCs w:val="20"/>
        </w:rPr>
        <w:t xml:space="preserve"> и строительства дамбы от ул. Комсомольская до</w:t>
      </w:r>
      <w:r w:rsidR="005E058E" w:rsidRPr="00C0722F">
        <w:rPr>
          <w:rFonts w:ascii="Times New Roman" w:hAnsi="Times New Roman"/>
          <w:bCs/>
          <w:sz w:val="26"/>
          <w:szCs w:val="20"/>
        </w:rPr>
        <w:t>. у</w:t>
      </w:r>
      <w:r w:rsidR="00A636C5" w:rsidRPr="00C0722F">
        <w:rPr>
          <w:rFonts w:ascii="Times New Roman" w:hAnsi="Times New Roman"/>
          <w:bCs/>
          <w:sz w:val="26"/>
          <w:szCs w:val="20"/>
        </w:rPr>
        <w:t>л</w:t>
      </w:r>
      <w:r w:rsidR="005E058E" w:rsidRPr="00C0722F">
        <w:rPr>
          <w:rFonts w:ascii="Times New Roman" w:hAnsi="Times New Roman"/>
          <w:bCs/>
          <w:sz w:val="26"/>
          <w:szCs w:val="20"/>
        </w:rPr>
        <w:t>. К</w:t>
      </w:r>
      <w:r w:rsidR="00A636C5" w:rsidRPr="00C0722F">
        <w:rPr>
          <w:rFonts w:ascii="Times New Roman" w:hAnsi="Times New Roman"/>
          <w:bCs/>
          <w:sz w:val="26"/>
          <w:szCs w:val="20"/>
        </w:rPr>
        <w:t>устовиновская в г</w:t>
      </w:r>
      <w:r w:rsidR="005E058E" w:rsidRPr="00C0722F">
        <w:rPr>
          <w:rFonts w:ascii="Times New Roman" w:hAnsi="Times New Roman"/>
          <w:bCs/>
          <w:sz w:val="26"/>
          <w:szCs w:val="20"/>
        </w:rPr>
        <w:t>. С</w:t>
      </w:r>
      <w:r w:rsidR="00A636C5" w:rsidRPr="00C0722F">
        <w:rPr>
          <w:rFonts w:ascii="Times New Roman" w:hAnsi="Times New Roman"/>
          <w:bCs/>
          <w:sz w:val="26"/>
          <w:szCs w:val="20"/>
        </w:rPr>
        <w:t xml:space="preserve">пасск-Дальний Приморского края на 2017-2019 годы, содержание коллектора К-5», </w:t>
      </w:r>
      <w:r w:rsidR="00A636C5" w:rsidRPr="00C8164C">
        <w:rPr>
          <w:rFonts w:ascii="Times New Roman" w:hAnsi="Times New Roman"/>
          <w:bCs/>
          <w:sz w:val="26"/>
          <w:szCs w:val="20"/>
        </w:rPr>
        <w:t>«Обустройство пешеходных переходов в городском округе Спасск-Дальний на 2015-2018 годы»</w:t>
      </w:r>
      <w:r w:rsidR="00BC54E0" w:rsidRPr="00C8164C">
        <w:rPr>
          <w:rFonts w:ascii="Times New Roman" w:hAnsi="Times New Roman"/>
          <w:bCs/>
          <w:sz w:val="26"/>
          <w:szCs w:val="20"/>
        </w:rPr>
        <w:t xml:space="preserve"> </w:t>
      </w:r>
      <w:r w:rsidR="006C075A" w:rsidRPr="00C8164C">
        <w:rPr>
          <w:rFonts w:ascii="Times New Roman" w:hAnsi="Times New Roman"/>
          <w:bCs/>
          <w:sz w:val="26"/>
          <w:szCs w:val="20"/>
        </w:rPr>
        <w:t>не финансировались</w:t>
      </w:r>
      <w:r w:rsidR="00BC54E0" w:rsidRPr="00C8164C">
        <w:rPr>
          <w:rFonts w:ascii="Times New Roman" w:hAnsi="Times New Roman"/>
          <w:bCs/>
          <w:sz w:val="26"/>
          <w:szCs w:val="20"/>
        </w:rPr>
        <w:t>.</w:t>
      </w:r>
    </w:p>
    <w:p w:rsidR="007118A1" w:rsidRDefault="007118A1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1D6B6C" w:rsidRDefault="001D6B6C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1D6B6C" w:rsidRDefault="001D6B6C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1D6B6C" w:rsidRDefault="001D6B6C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1D6B6C" w:rsidRDefault="001D6B6C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0E0F75" w:rsidRPr="00997E08" w:rsidRDefault="000E0F75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  <w:r w:rsidRPr="00997E08">
        <w:rPr>
          <w:rFonts w:ascii="Times New Roman" w:hAnsi="Times New Roman"/>
          <w:b/>
          <w:bCs/>
          <w:sz w:val="26"/>
          <w:szCs w:val="20"/>
        </w:rPr>
        <w:lastRenderedPageBreak/>
        <w:t xml:space="preserve">Участие городского округа </w:t>
      </w:r>
    </w:p>
    <w:p w:rsidR="005339AE" w:rsidRPr="00997E08" w:rsidRDefault="008F5272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  <w:r w:rsidRPr="00997E08">
        <w:rPr>
          <w:rFonts w:ascii="Times New Roman" w:hAnsi="Times New Roman"/>
          <w:b/>
          <w:bCs/>
          <w:sz w:val="26"/>
          <w:szCs w:val="20"/>
        </w:rPr>
        <w:t>в</w:t>
      </w:r>
      <w:r w:rsidR="005339AE" w:rsidRPr="00997E08">
        <w:rPr>
          <w:rFonts w:ascii="Times New Roman" w:hAnsi="Times New Roman"/>
          <w:b/>
          <w:bCs/>
          <w:sz w:val="26"/>
          <w:szCs w:val="20"/>
        </w:rPr>
        <w:t xml:space="preserve"> государственных программах Приморского края </w:t>
      </w:r>
    </w:p>
    <w:p w:rsidR="005339AE" w:rsidRDefault="00997E08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  <w:r w:rsidRPr="00997E08">
        <w:rPr>
          <w:rFonts w:ascii="Times New Roman" w:hAnsi="Times New Roman"/>
          <w:b/>
          <w:bCs/>
          <w:sz w:val="26"/>
          <w:szCs w:val="20"/>
        </w:rPr>
        <w:t xml:space="preserve">в январе-сентябре </w:t>
      </w:r>
      <w:r w:rsidR="005339AE" w:rsidRPr="00997E08">
        <w:rPr>
          <w:rFonts w:ascii="Times New Roman" w:hAnsi="Times New Roman"/>
          <w:b/>
          <w:bCs/>
          <w:sz w:val="26"/>
          <w:szCs w:val="20"/>
        </w:rPr>
        <w:t xml:space="preserve"> </w:t>
      </w:r>
      <w:r w:rsidR="00922E70" w:rsidRPr="00997E08">
        <w:rPr>
          <w:rFonts w:ascii="Times New Roman" w:hAnsi="Times New Roman"/>
          <w:b/>
          <w:bCs/>
          <w:sz w:val="26"/>
          <w:szCs w:val="20"/>
        </w:rPr>
        <w:t xml:space="preserve">  </w:t>
      </w:r>
      <w:r w:rsidR="005339AE" w:rsidRPr="00997E08">
        <w:rPr>
          <w:rFonts w:ascii="Times New Roman" w:hAnsi="Times New Roman"/>
          <w:b/>
          <w:bCs/>
          <w:sz w:val="26"/>
          <w:szCs w:val="20"/>
        </w:rPr>
        <w:t>2018 года</w:t>
      </w:r>
    </w:p>
    <w:p w:rsidR="00C96BFD" w:rsidRPr="00997E08" w:rsidRDefault="00C96BFD" w:rsidP="005339A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0"/>
        </w:rPr>
      </w:pPr>
    </w:p>
    <w:tbl>
      <w:tblPr>
        <w:tblStyle w:val="2"/>
        <w:tblW w:w="0" w:type="auto"/>
        <w:tblLayout w:type="fixed"/>
        <w:tblLook w:val="0000"/>
      </w:tblPr>
      <w:tblGrid>
        <w:gridCol w:w="516"/>
        <w:gridCol w:w="4014"/>
        <w:gridCol w:w="1200"/>
        <w:gridCol w:w="1458"/>
        <w:gridCol w:w="1281"/>
        <w:gridCol w:w="1317"/>
      </w:tblGrid>
      <w:tr w:rsidR="00922E70" w:rsidRPr="00997E08" w:rsidTr="00C96BFD">
        <w:trPr>
          <w:trHeight w:val="552"/>
        </w:trPr>
        <w:tc>
          <w:tcPr>
            <w:tcW w:w="456" w:type="dxa"/>
          </w:tcPr>
          <w:p w:rsidR="00922E70" w:rsidRPr="00997E08" w:rsidRDefault="00922E70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74" w:type="dxa"/>
          </w:tcPr>
          <w:p w:rsidR="00922E70" w:rsidRPr="00997E08" w:rsidRDefault="00922E70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Наименование программ</w:t>
            </w:r>
          </w:p>
        </w:tc>
        <w:tc>
          <w:tcPr>
            <w:tcW w:w="5076" w:type="dxa"/>
            <w:gridSpan w:val="4"/>
          </w:tcPr>
          <w:p w:rsidR="00922E70" w:rsidRPr="00997E08" w:rsidRDefault="00922E70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 xml:space="preserve">            Объем финансового    обеспечения                                              (факт)</w:t>
            </w:r>
            <w:r w:rsidR="004A1191" w:rsidRPr="00997E08">
              <w:rPr>
                <w:rFonts w:ascii="Times New Roman" w:hAnsi="Times New Roman"/>
                <w:b/>
                <w:bCs/>
              </w:rPr>
              <w:t xml:space="preserve">  (тыс.руб.)</w:t>
            </w:r>
          </w:p>
        </w:tc>
      </w:tr>
      <w:tr w:rsidR="001933AE" w:rsidRPr="00997E08" w:rsidTr="00C96BFD">
        <w:trPr>
          <w:trHeight w:val="624"/>
        </w:trPr>
        <w:tc>
          <w:tcPr>
            <w:tcW w:w="456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74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3916" w:type="dxa"/>
            <w:gridSpan w:val="3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в т.ч. по источникам финансирования</w:t>
            </w:r>
          </w:p>
        </w:tc>
      </w:tr>
      <w:tr w:rsidR="001933AE" w:rsidRPr="00997E08" w:rsidTr="00C96BFD">
        <w:trPr>
          <w:trHeight w:val="566"/>
        </w:trPr>
        <w:tc>
          <w:tcPr>
            <w:tcW w:w="456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74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241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257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</w:tr>
      <w:tr w:rsidR="001933AE" w:rsidRPr="00997E08" w:rsidTr="00C96BFD">
        <w:trPr>
          <w:trHeight w:val="736"/>
        </w:trPr>
        <w:tc>
          <w:tcPr>
            <w:tcW w:w="456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>1.</w:t>
            </w:r>
          </w:p>
        </w:tc>
        <w:tc>
          <w:tcPr>
            <w:tcW w:w="3974" w:type="dxa"/>
          </w:tcPr>
          <w:p w:rsidR="001933AE" w:rsidRPr="00997E08" w:rsidRDefault="001933AE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"Обеспечение доступным жильем и качественными услугами ЖКХ населения Приморского края"</w:t>
            </w:r>
          </w:p>
        </w:tc>
        <w:tc>
          <w:tcPr>
            <w:tcW w:w="1160" w:type="dxa"/>
          </w:tcPr>
          <w:p w:rsidR="001933AE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6395,64</w:t>
            </w:r>
          </w:p>
        </w:tc>
        <w:tc>
          <w:tcPr>
            <w:tcW w:w="1418" w:type="dxa"/>
          </w:tcPr>
          <w:p w:rsidR="001933AE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2356,21</w:t>
            </w:r>
          </w:p>
        </w:tc>
        <w:tc>
          <w:tcPr>
            <w:tcW w:w="1241" w:type="dxa"/>
          </w:tcPr>
          <w:p w:rsidR="001933AE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2458,82</w:t>
            </w:r>
          </w:p>
        </w:tc>
        <w:tc>
          <w:tcPr>
            <w:tcW w:w="1257" w:type="dxa"/>
          </w:tcPr>
          <w:p w:rsidR="001933AE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1580,61</w:t>
            </w:r>
          </w:p>
        </w:tc>
      </w:tr>
      <w:tr w:rsidR="00997E08" w:rsidRPr="00E12994" w:rsidTr="00C96BFD">
        <w:trPr>
          <w:trHeight w:val="871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"Обеспечение жильем молодых семей городского округа Спасск-Дальний на 2018-2020годы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6395,64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2356,21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2458,82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1580,61</w:t>
            </w:r>
          </w:p>
        </w:tc>
      </w:tr>
      <w:tr w:rsidR="00997E08" w:rsidRPr="00E12994" w:rsidTr="00C96BFD">
        <w:trPr>
          <w:trHeight w:val="669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>2.</w:t>
            </w: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"Формирование современной  городской среды муниципальных образований Приморского края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280,61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280,61</w:t>
            </w:r>
          </w:p>
        </w:tc>
      </w:tr>
      <w:tr w:rsidR="00997E08" w:rsidRPr="00E12994" w:rsidTr="00C96BFD">
        <w:trPr>
          <w:trHeight w:val="714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 Формирование  современной городской среды городского округа Спасск-Дальний на 2018-2022 годы"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280,61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280,61</w:t>
            </w:r>
          </w:p>
        </w:tc>
      </w:tr>
      <w:tr w:rsidR="00997E08" w:rsidRPr="00E12994" w:rsidTr="00C96BFD">
        <w:trPr>
          <w:trHeight w:val="566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>3.</w:t>
            </w: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"Информационное общество" на 2013-2020 годы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9488,53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5552,49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3936,04</w:t>
            </w:r>
          </w:p>
        </w:tc>
      </w:tr>
      <w:tr w:rsidR="00997E08" w:rsidRPr="00E12994" w:rsidTr="00C96BFD">
        <w:trPr>
          <w:trHeight w:val="769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9488,53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5552,49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3936,04</w:t>
            </w:r>
          </w:p>
        </w:tc>
      </w:tr>
      <w:tr w:rsidR="00997E08" w:rsidRPr="00E12994" w:rsidTr="00C96BFD">
        <w:trPr>
          <w:trHeight w:val="842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>4.</w:t>
            </w: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"Развитие транспортного комплекса Приморского края" на  2013-2020 годы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97E08" w:rsidRPr="00E12994" w:rsidTr="00C96BFD">
        <w:trPr>
          <w:trHeight w:val="1518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"Капитальный ремонт и ремонт автомобильных  дорог общего пользования и внутриквартальных проездов  на территории городского округа  Спасск-Дальний  на 2016-2019 года"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E0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97E08" w:rsidRPr="00E12994" w:rsidTr="00C96BFD">
        <w:trPr>
          <w:trHeight w:val="764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>5.</w:t>
            </w: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"Экономическое развитие  и инновационная экономика Приморского края" на 2013-2020 годы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3876,33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2483,63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1114,16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278,54</w:t>
            </w:r>
          </w:p>
        </w:tc>
      </w:tr>
      <w:tr w:rsidR="00997E08" w:rsidRPr="00E12994" w:rsidTr="00C96BFD">
        <w:trPr>
          <w:trHeight w:val="581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"Развитие малого и среднего предпринимательства"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3876,33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2483,63</w:t>
            </w: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1114,16</w:t>
            </w: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278,54</w:t>
            </w:r>
          </w:p>
        </w:tc>
      </w:tr>
      <w:tr w:rsidR="00997E08" w:rsidRPr="00E12994" w:rsidTr="00C96BFD">
        <w:trPr>
          <w:trHeight w:val="566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E08">
              <w:rPr>
                <w:rFonts w:cs="Calibri"/>
                <w:b/>
                <w:bCs/>
              </w:rPr>
              <w:t xml:space="preserve">6. </w:t>
            </w: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ГП "Охрана окружающей среды Приморского края"</w:t>
            </w:r>
          </w:p>
        </w:tc>
        <w:tc>
          <w:tcPr>
            <w:tcW w:w="1160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97E08" w:rsidRPr="00997E08" w:rsidRDefault="00997E08" w:rsidP="0071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7E08" w:rsidRPr="00E12994" w:rsidTr="00C96BFD">
        <w:trPr>
          <w:trHeight w:val="1716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"Завершение строительства  коллектора К-5 с реконструкцией коллектора К-3 и строительство дамбы от ул. Комсомольская до ул. Кустовиновская в г. Спасск-Дальний Приморского края на 2017-2019 годы, содержание коллектора К-5"</w:t>
            </w:r>
          </w:p>
        </w:tc>
        <w:tc>
          <w:tcPr>
            <w:tcW w:w="1160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7E08" w:rsidRPr="00E12994" w:rsidTr="00C96BFD">
        <w:trPr>
          <w:trHeight w:val="290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E08">
              <w:rPr>
                <w:rFonts w:ascii="Times New Roman" w:hAnsi="Times New Roman"/>
              </w:rPr>
              <w:t>МП "Чистая вода"</w:t>
            </w:r>
          </w:p>
        </w:tc>
        <w:tc>
          <w:tcPr>
            <w:tcW w:w="1160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08" w:rsidRPr="00997E08" w:rsidTr="00C96BFD">
        <w:trPr>
          <w:trHeight w:val="290"/>
        </w:trPr>
        <w:tc>
          <w:tcPr>
            <w:tcW w:w="456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3974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7E0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60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7E08">
              <w:rPr>
                <w:rFonts w:ascii="Times New Roman" w:hAnsi="Times New Roman"/>
                <w:b/>
                <w:bCs/>
                <w:sz w:val="18"/>
                <w:szCs w:val="18"/>
              </w:rPr>
              <w:t>19760,50</w:t>
            </w:r>
          </w:p>
        </w:tc>
        <w:tc>
          <w:tcPr>
            <w:tcW w:w="1418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7E08">
              <w:rPr>
                <w:rFonts w:ascii="Times New Roman" w:hAnsi="Times New Roman"/>
                <w:b/>
                <w:bCs/>
                <w:sz w:val="18"/>
                <w:szCs w:val="18"/>
              </w:rPr>
              <w:t>4839,84</w:t>
            </w:r>
          </w:p>
        </w:tc>
        <w:tc>
          <w:tcPr>
            <w:tcW w:w="1241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7E08">
              <w:rPr>
                <w:rFonts w:ascii="Times New Roman" w:hAnsi="Times New Roman"/>
                <w:b/>
                <w:bCs/>
                <w:sz w:val="18"/>
                <w:szCs w:val="18"/>
              </w:rPr>
              <w:t>9125,47</w:t>
            </w:r>
          </w:p>
        </w:tc>
        <w:tc>
          <w:tcPr>
            <w:tcW w:w="1257" w:type="dxa"/>
          </w:tcPr>
          <w:p w:rsidR="00997E08" w:rsidRPr="00997E08" w:rsidRDefault="00997E08" w:rsidP="00193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7E08">
              <w:rPr>
                <w:rFonts w:ascii="Times New Roman" w:hAnsi="Times New Roman"/>
                <w:b/>
                <w:bCs/>
                <w:sz w:val="18"/>
                <w:szCs w:val="18"/>
              </w:rPr>
              <w:t>5795,19</w:t>
            </w:r>
          </w:p>
        </w:tc>
      </w:tr>
    </w:tbl>
    <w:p w:rsidR="0059375D" w:rsidRPr="001E27C3" w:rsidRDefault="007F300B" w:rsidP="00C96BFD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1E27C3">
        <w:rPr>
          <w:rFonts w:ascii="Times New Roman" w:hAnsi="Times New Roman"/>
          <w:b/>
          <w:i/>
          <w:spacing w:val="-1"/>
          <w:w w:val="108"/>
          <w:sz w:val="28"/>
          <w:szCs w:val="26"/>
        </w:rPr>
        <w:t xml:space="preserve">Раздел III. </w:t>
      </w:r>
      <w:r w:rsidR="0059375D" w:rsidRPr="001E27C3">
        <w:rPr>
          <w:rFonts w:ascii="Times New Roman" w:hAnsi="Times New Roman"/>
          <w:b/>
          <w:i/>
          <w:spacing w:val="-1"/>
          <w:w w:val="108"/>
          <w:sz w:val="28"/>
          <w:szCs w:val="26"/>
        </w:rPr>
        <w:t>Муниципальный сектор экономики</w:t>
      </w:r>
    </w:p>
    <w:p w:rsidR="003157FE" w:rsidRPr="000B18CF" w:rsidRDefault="002B1081" w:rsidP="00AF53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B18CF">
        <w:rPr>
          <w:rFonts w:ascii="Times New Roman" w:hAnsi="Times New Roman"/>
          <w:spacing w:val="-1"/>
          <w:w w:val="108"/>
          <w:sz w:val="28"/>
          <w:szCs w:val="26"/>
        </w:rPr>
        <w:tab/>
      </w:r>
      <w:r w:rsidRPr="000B18CF">
        <w:rPr>
          <w:rFonts w:ascii="Times New Roman" w:hAnsi="Times New Roman"/>
          <w:spacing w:val="-1"/>
          <w:w w:val="108"/>
          <w:sz w:val="26"/>
          <w:szCs w:val="26"/>
        </w:rPr>
        <w:t>На  территории  городского</w:t>
      </w:r>
      <w:r w:rsidR="001D6B6C">
        <w:rPr>
          <w:rFonts w:ascii="Times New Roman" w:hAnsi="Times New Roman"/>
          <w:spacing w:val="-1"/>
          <w:w w:val="108"/>
          <w:sz w:val="26"/>
          <w:szCs w:val="26"/>
        </w:rPr>
        <w:t xml:space="preserve"> округа Спасск-Дальний зарегистрированы </w:t>
      </w:r>
      <w:r w:rsidRPr="000B18CF">
        <w:rPr>
          <w:rFonts w:ascii="Times New Roman" w:hAnsi="Times New Roman"/>
          <w:spacing w:val="-1"/>
          <w:w w:val="108"/>
          <w:sz w:val="26"/>
          <w:szCs w:val="26"/>
        </w:rPr>
        <w:t xml:space="preserve"> 3 муниципальных унитарных предприятия: </w:t>
      </w:r>
      <w:r w:rsidR="003157FE" w:rsidRPr="000B18CF">
        <w:rPr>
          <w:rFonts w:ascii="Times New Roman" w:hAnsi="Times New Roman"/>
          <w:sz w:val="26"/>
          <w:szCs w:val="26"/>
        </w:rPr>
        <w:t xml:space="preserve"> МУП «Центральная районная аптека </w:t>
      </w:r>
      <w:r w:rsidRPr="000B18CF">
        <w:rPr>
          <w:rFonts w:ascii="Times New Roman" w:hAnsi="Times New Roman"/>
          <w:sz w:val="26"/>
          <w:szCs w:val="26"/>
        </w:rPr>
        <w:t xml:space="preserve">          </w:t>
      </w:r>
      <w:r w:rsidR="003157FE" w:rsidRPr="000B18CF">
        <w:rPr>
          <w:rFonts w:ascii="Times New Roman" w:hAnsi="Times New Roman"/>
          <w:sz w:val="26"/>
          <w:szCs w:val="26"/>
        </w:rPr>
        <w:t>№</w:t>
      </w:r>
      <w:r w:rsidR="00D4404A" w:rsidRPr="000B18CF">
        <w:rPr>
          <w:rFonts w:ascii="Times New Roman" w:hAnsi="Times New Roman"/>
          <w:sz w:val="26"/>
          <w:szCs w:val="26"/>
        </w:rPr>
        <w:t xml:space="preserve"> </w:t>
      </w:r>
      <w:r w:rsidR="003157FE" w:rsidRPr="000B18CF">
        <w:rPr>
          <w:rFonts w:ascii="Times New Roman" w:hAnsi="Times New Roman"/>
          <w:sz w:val="26"/>
          <w:szCs w:val="26"/>
        </w:rPr>
        <w:t>29», МУП «Городской рынок» г. Сп</w:t>
      </w:r>
      <w:r w:rsidR="000A7B0C" w:rsidRPr="000B18CF">
        <w:rPr>
          <w:rFonts w:ascii="Times New Roman" w:hAnsi="Times New Roman"/>
          <w:sz w:val="26"/>
          <w:szCs w:val="26"/>
        </w:rPr>
        <w:t>асск-Дальний, МУП «МРЭУ</w:t>
      </w:r>
      <w:r w:rsidR="003157FE" w:rsidRPr="000B18CF">
        <w:rPr>
          <w:rFonts w:ascii="Times New Roman" w:hAnsi="Times New Roman"/>
          <w:sz w:val="26"/>
          <w:szCs w:val="26"/>
        </w:rPr>
        <w:t xml:space="preserve">  № 2 микрорайона им. С.Лазо».</w:t>
      </w:r>
      <w:r w:rsidR="006B328C" w:rsidRPr="000B18CF">
        <w:rPr>
          <w:rFonts w:ascii="Times New Roman" w:hAnsi="Times New Roman"/>
          <w:sz w:val="26"/>
          <w:szCs w:val="26"/>
        </w:rPr>
        <w:t xml:space="preserve"> В отношении МУП «МРЭУ  № 2 микрорайона им. С.Лазо» 20.12.2016 г. введена процедура банкротства – конкурсное производство.</w:t>
      </w:r>
    </w:p>
    <w:p w:rsidR="003157FE" w:rsidRPr="000B18CF" w:rsidRDefault="003157FE" w:rsidP="000A7B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18CF">
        <w:rPr>
          <w:rFonts w:ascii="Times New Roman" w:hAnsi="Times New Roman"/>
          <w:sz w:val="26"/>
          <w:szCs w:val="26"/>
        </w:rPr>
        <w:t>МУП «Центральная районная аптека №</w:t>
      </w:r>
      <w:r w:rsidR="00D4404A" w:rsidRPr="000B18CF">
        <w:rPr>
          <w:rFonts w:ascii="Times New Roman" w:hAnsi="Times New Roman"/>
          <w:sz w:val="26"/>
          <w:szCs w:val="26"/>
        </w:rPr>
        <w:t xml:space="preserve"> </w:t>
      </w:r>
      <w:r w:rsidRPr="000B18CF">
        <w:rPr>
          <w:rFonts w:ascii="Times New Roman" w:hAnsi="Times New Roman"/>
          <w:sz w:val="26"/>
          <w:szCs w:val="26"/>
        </w:rPr>
        <w:t>29»:  основной  вид деятельности -  розничная торговля фармацевтическими товарами  населению и организациям, в том числе</w:t>
      </w:r>
      <w:r w:rsidR="009B2641" w:rsidRPr="000B18CF">
        <w:rPr>
          <w:rFonts w:ascii="Times New Roman" w:hAnsi="Times New Roman"/>
          <w:sz w:val="26"/>
          <w:szCs w:val="26"/>
        </w:rPr>
        <w:t xml:space="preserve"> жизненно важными</w:t>
      </w:r>
      <w:r w:rsidR="00FD3BF0" w:rsidRPr="000B18CF">
        <w:rPr>
          <w:rFonts w:ascii="Times New Roman" w:hAnsi="Times New Roman"/>
          <w:sz w:val="26"/>
          <w:szCs w:val="26"/>
        </w:rPr>
        <w:t xml:space="preserve">, </w:t>
      </w:r>
      <w:r w:rsidRPr="000B18CF">
        <w:rPr>
          <w:rFonts w:ascii="Times New Roman" w:hAnsi="Times New Roman"/>
          <w:sz w:val="26"/>
          <w:szCs w:val="26"/>
        </w:rPr>
        <w:t xml:space="preserve"> </w:t>
      </w:r>
      <w:r w:rsidR="00FD3BF0" w:rsidRPr="000B18CF">
        <w:rPr>
          <w:rFonts w:ascii="Times New Roman" w:hAnsi="Times New Roman"/>
          <w:sz w:val="26"/>
          <w:szCs w:val="26"/>
        </w:rPr>
        <w:t>реализация  ветеринарных товаров.</w:t>
      </w:r>
    </w:p>
    <w:p w:rsidR="003157FE" w:rsidRPr="000B18CF" w:rsidRDefault="003157FE" w:rsidP="000A7B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18CF">
        <w:rPr>
          <w:rFonts w:ascii="Times New Roman" w:hAnsi="Times New Roman"/>
          <w:sz w:val="26"/>
          <w:szCs w:val="26"/>
        </w:rPr>
        <w:t>МУП «Городской рынок» г. Спасск</w:t>
      </w:r>
      <w:r w:rsidR="001D6B6C">
        <w:rPr>
          <w:rFonts w:ascii="Times New Roman" w:hAnsi="Times New Roman"/>
          <w:sz w:val="26"/>
          <w:szCs w:val="26"/>
        </w:rPr>
        <w:t>а-Дальнего</w:t>
      </w:r>
      <w:r w:rsidRPr="000B18CF">
        <w:rPr>
          <w:rFonts w:ascii="Times New Roman" w:hAnsi="Times New Roman"/>
          <w:sz w:val="26"/>
          <w:szCs w:val="26"/>
        </w:rPr>
        <w:t xml:space="preserve">,  </w:t>
      </w:r>
      <w:r w:rsidR="002B1081" w:rsidRPr="000B18CF">
        <w:rPr>
          <w:rFonts w:ascii="Times New Roman" w:hAnsi="Times New Roman"/>
          <w:sz w:val="26"/>
          <w:szCs w:val="26"/>
        </w:rPr>
        <w:t>включает   подразделения:</w:t>
      </w:r>
      <w:r w:rsidRPr="000B18CF">
        <w:rPr>
          <w:rFonts w:ascii="Times New Roman" w:hAnsi="Times New Roman"/>
          <w:sz w:val="26"/>
          <w:szCs w:val="26"/>
        </w:rPr>
        <w:t xml:space="preserve"> городской рынок, участок озеленения, городской парк</w:t>
      </w:r>
      <w:r w:rsidR="002B1081" w:rsidRPr="000B18CF">
        <w:rPr>
          <w:rFonts w:ascii="Times New Roman" w:hAnsi="Times New Roman"/>
          <w:sz w:val="26"/>
          <w:szCs w:val="26"/>
        </w:rPr>
        <w:t>, служба ритуальных услуг</w:t>
      </w:r>
      <w:r w:rsidRPr="000B18CF">
        <w:rPr>
          <w:rFonts w:ascii="Times New Roman" w:hAnsi="Times New Roman"/>
          <w:sz w:val="26"/>
          <w:szCs w:val="26"/>
        </w:rPr>
        <w:t>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</w:t>
      </w:r>
      <w:r w:rsidR="00412029" w:rsidRPr="000B18CF">
        <w:rPr>
          <w:rFonts w:ascii="Times New Roman" w:hAnsi="Times New Roman"/>
          <w:sz w:val="26"/>
          <w:szCs w:val="26"/>
        </w:rPr>
        <w:t>, предоставление   услуг по захоронению умерших граждан.</w:t>
      </w:r>
    </w:p>
    <w:p w:rsidR="003157FE" w:rsidRPr="0082247C" w:rsidRDefault="00355BBA" w:rsidP="003157F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247C">
        <w:rPr>
          <w:rFonts w:ascii="Times New Roman" w:hAnsi="Times New Roman"/>
          <w:sz w:val="26"/>
          <w:szCs w:val="26"/>
        </w:rPr>
        <w:t>В целях повышения эффективности деятельности</w:t>
      </w:r>
      <w:r w:rsidR="003157FE" w:rsidRPr="0082247C">
        <w:rPr>
          <w:rFonts w:ascii="Times New Roman" w:hAnsi="Times New Roman"/>
          <w:sz w:val="26"/>
          <w:szCs w:val="26"/>
        </w:rPr>
        <w:t xml:space="preserve">  муниципальных унитарных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муниципальных унитарных предприятий, утвержден Реестр показателей экономической эффективности.</w:t>
      </w:r>
    </w:p>
    <w:p w:rsidR="003157FE" w:rsidRPr="0082247C" w:rsidRDefault="0088461D" w:rsidP="00BA2924">
      <w:pPr>
        <w:spacing w:after="0"/>
        <w:ind w:left="708"/>
        <w:jc w:val="center"/>
        <w:rPr>
          <w:rFonts w:ascii="Times New Roman" w:hAnsi="Times New Roman"/>
          <w:sz w:val="24"/>
          <w:szCs w:val="26"/>
        </w:rPr>
      </w:pPr>
      <w:r w:rsidRPr="0082247C">
        <w:rPr>
          <w:rFonts w:ascii="Times New Roman" w:hAnsi="Times New Roman"/>
          <w:b/>
          <w:sz w:val="28"/>
          <w:szCs w:val="26"/>
        </w:rPr>
        <w:t xml:space="preserve">Показатели  </w:t>
      </w:r>
      <w:r w:rsidR="003157FE" w:rsidRPr="0082247C">
        <w:rPr>
          <w:rFonts w:ascii="Times New Roman" w:hAnsi="Times New Roman"/>
          <w:b/>
          <w:sz w:val="28"/>
          <w:szCs w:val="26"/>
        </w:rPr>
        <w:t xml:space="preserve">экономической  деятельности муниципальных </w:t>
      </w:r>
      <w:r w:rsidR="002E7376" w:rsidRPr="0082247C">
        <w:rPr>
          <w:rFonts w:ascii="Times New Roman" w:hAnsi="Times New Roman"/>
          <w:b/>
          <w:sz w:val="28"/>
          <w:szCs w:val="26"/>
        </w:rPr>
        <w:t xml:space="preserve">      </w:t>
      </w:r>
      <w:r w:rsidR="003157FE" w:rsidRPr="0082247C">
        <w:rPr>
          <w:rFonts w:ascii="Times New Roman" w:hAnsi="Times New Roman"/>
          <w:b/>
          <w:sz w:val="28"/>
          <w:szCs w:val="26"/>
        </w:rPr>
        <w:t>унитарных предприятий</w:t>
      </w:r>
      <w:r w:rsidR="002E7376" w:rsidRPr="0082247C">
        <w:rPr>
          <w:rFonts w:ascii="Times New Roman" w:hAnsi="Times New Roman"/>
          <w:b/>
          <w:sz w:val="28"/>
          <w:szCs w:val="26"/>
        </w:rPr>
        <w:t xml:space="preserve">     </w:t>
      </w:r>
      <w:r w:rsidR="00BA2924" w:rsidRPr="0082247C">
        <w:rPr>
          <w:rFonts w:ascii="Times New Roman" w:hAnsi="Times New Roman"/>
          <w:b/>
          <w:sz w:val="28"/>
          <w:szCs w:val="26"/>
        </w:rPr>
        <w:t xml:space="preserve">                                                                                  </w:t>
      </w:r>
      <w:r w:rsidR="002E7376" w:rsidRPr="0082247C">
        <w:rPr>
          <w:rFonts w:ascii="Times New Roman" w:hAnsi="Times New Roman"/>
          <w:b/>
          <w:sz w:val="28"/>
          <w:szCs w:val="26"/>
        </w:rPr>
        <w:t xml:space="preserve">  </w:t>
      </w:r>
      <w:r w:rsidR="00BA2924" w:rsidRPr="0082247C">
        <w:rPr>
          <w:rFonts w:ascii="Times New Roman" w:hAnsi="Times New Roman"/>
          <w:b/>
          <w:sz w:val="28"/>
          <w:szCs w:val="26"/>
        </w:rPr>
        <w:t xml:space="preserve">                </w:t>
      </w:r>
      <w:r w:rsidR="003157FE" w:rsidRPr="0082247C">
        <w:rPr>
          <w:rFonts w:ascii="Times New Roman" w:hAnsi="Times New Roman"/>
          <w:sz w:val="24"/>
          <w:szCs w:val="26"/>
        </w:rPr>
        <w:t>тыс. руб.</w:t>
      </w:r>
    </w:p>
    <w:tbl>
      <w:tblPr>
        <w:tblStyle w:val="2"/>
        <w:tblW w:w="0" w:type="auto"/>
        <w:tblLook w:val="04A0"/>
      </w:tblPr>
      <w:tblGrid>
        <w:gridCol w:w="6264"/>
        <w:gridCol w:w="1741"/>
        <w:gridCol w:w="1761"/>
      </w:tblGrid>
      <w:tr w:rsidR="003157FE" w:rsidRPr="0082247C" w:rsidTr="00C96BFD">
        <w:trPr>
          <w:cnfStyle w:val="100000000000"/>
        </w:trPr>
        <w:tc>
          <w:tcPr>
            <w:tcW w:w="6204" w:type="dxa"/>
          </w:tcPr>
          <w:p w:rsidR="003157FE" w:rsidRPr="0082247C" w:rsidRDefault="003157FE" w:rsidP="008846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3157FE" w:rsidRPr="0082247C" w:rsidRDefault="003157FE" w:rsidP="008846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6"/>
              </w:rPr>
            </w:pPr>
            <w:r w:rsidRPr="0082247C">
              <w:rPr>
                <w:rFonts w:ascii="Times New Roman" w:eastAsia="Arial Unicode MS" w:hAnsi="Times New Roman"/>
                <w:b/>
                <w:kern w:val="2"/>
                <w:sz w:val="24"/>
                <w:szCs w:val="26"/>
              </w:rPr>
              <w:t>Отчетный период</w:t>
            </w:r>
          </w:p>
        </w:tc>
      </w:tr>
      <w:tr w:rsidR="00341EA2" w:rsidRPr="0082247C" w:rsidTr="00C96BFD">
        <w:trPr>
          <w:trHeight w:val="217"/>
        </w:trPr>
        <w:tc>
          <w:tcPr>
            <w:tcW w:w="6204" w:type="dxa"/>
          </w:tcPr>
          <w:p w:rsidR="00341EA2" w:rsidRPr="0082247C" w:rsidRDefault="00341EA2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6"/>
              </w:rPr>
            </w:pPr>
          </w:p>
        </w:tc>
        <w:tc>
          <w:tcPr>
            <w:tcW w:w="1701" w:type="dxa"/>
          </w:tcPr>
          <w:p w:rsidR="00341EA2" w:rsidRPr="0082247C" w:rsidRDefault="0082247C" w:rsidP="005B1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2247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Январь –сентябрь </w:t>
            </w:r>
            <w:r w:rsidR="00341EA2" w:rsidRPr="0082247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2017г.</w:t>
            </w:r>
          </w:p>
        </w:tc>
        <w:tc>
          <w:tcPr>
            <w:tcW w:w="1701" w:type="dxa"/>
          </w:tcPr>
          <w:p w:rsidR="00341EA2" w:rsidRPr="0082247C" w:rsidRDefault="0082247C" w:rsidP="00D41B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2247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Январь-сентябрь </w:t>
            </w:r>
            <w:r w:rsidR="00341EA2" w:rsidRPr="0082247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2018 г.</w:t>
            </w:r>
          </w:p>
        </w:tc>
      </w:tr>
      <w:tr w:rsidR="00341EA2" w:rsidRPr="0082247C" w:rsidTr="00C96BFD">
        <w:trPr>
          <w:trHeight w:val="242"/>
        </w:trPr>
        <w:tc>
          <w:tcPr>
            <w:tcW w:w="6204" w:type="dxa"/>
          </w:tcPr>
          <w:p w:rsidR="00341EA2" w:rsidRPr="0082247C" w:rsidRDefault="00341EA2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Доходы от продажи товаров,  работ, услуг</w:t>
            </w:r>
          </w:p>
        </w:tc>
        <w:tc>
          <w:tcPr>
            <w:tcW w:w="1701" w:type="dxa"/>
          </w:tcPr>
          <w:p w:rsidR="00341EA2" w:rsidRPr="0082247C" w:rsidRDefault="0082247C" w:rsidP="005B1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62065,34</w:t>
            </w:r>
          </w:p>
        </w:tc>
        <w:tc>
          <w:tcPr>
            <w:tcW w:w="1701" w:type="dxa"/>
          </w:tcPr>
          <w:p w:rsidR="00341EA2" w:rsidRPr="0082247C" w:rsidRDefault="0082247C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66916,05</w:t>
            </w:r>
          </w:p>
        </w:tc>
      </w:tr>
      <w:tr w:rsidR="00341EA2" w:rsidRPr="0082247C" w:rsidTr="00C96BFD">
        <w:tc>
          <w:tcPr>
            <w:tcW w:w="6204" w:type="dxa"/>
          </w:tcPr>
          <w:p w:rsidR="00341EA2" w:rsidRPr="0082247C" w:rsidRDefault="00341EA2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</w:tcPr>
          <w:p w:rsidR="00341EA2" w:rsidRPr="0082247C" w:rsidRDefault="0082247C" w:rsidP="005B1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62731,35</w:t>
            </w:r>
          </w:p>
        </w:tc>
        <w:tc>
          <w:tcPr>
            <w:tcW w:w="1701" w:type="dxa"/>
          </w:tcPr>
          <w:p w:rsidR="00341EA2" w:rsidRPr="0082247C" w:rsidRDefault="0082247C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64759,14</w:t>
            </w:r>
          </w:p>
        </w:tc>
      </w:tr>
      <w:tr w:rsidR="00341EA2" w:rsidRPr="0082247C" w:rsidTr="00C96BFD">
        <w:tc>
          <w:tcPr>
            <w:tcW w:w="6204" w:type="dxa"/>
          </w:tcPr>
          <w:p w:rsidR="00341EA2" w:rsidRPr="0082247C" w:rsidRDefault="00341EA2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Прибыль (+), убыток (-)</w:t>
            </w:r>
          </w:p>
        </w:tc>
        <w:tc>
          <w:tcPr>
            <w:tcW w:w="1701" w:type="dxa"/>
          </w:tcPr>
          <w:p w:rsidR="00341EA2" w:rsidRPr="0082247C" w:rsidRDefault="0082247C" w:rsidP="005B1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-666,01</w:t>
            </w:r>
          </w:p>
        </w:tc>
        <w:tc>
          <w:tcPr>
            <w:tcW w:w="1701" w:type="dxa"/>
          </w:tcPr>
          <w:p w:rsidR="00341EA2" w:rsidRPr="0082247C" w:rsidRDefault="0082247C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+2156,91</w:t>
            </w:r>
          </w:p>
        </w:tc>
      </w:tr>
      <w:tr w:rsidR="00341EA2" w:rsidRPr="0082247C" w:rsidTr="00C96BFD">
        <w:trPr>
          <w:trHeight w:val="212"/>
        </w:trPr>
        <w:tc>
          <w:tcPr>
            <w:tcW w:w="6204" w:type="dxa"/>
          </w:tcPr>
          <w:p w:rsidR="00341EA2" w:rsidRPr="0082247C" w:rsidRDefault="00341EA2" w:rsidP="00CD53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Среднесписочная численность работающих (чел.)</w:t>
            </w:r>
          </w:p>
        </w:tc>
        <w:tc>
          <w:tcPr>
            <w:tcW w:w="1701" w:type="dxa"/>
          </w:tcPr>
          <w:p w:rsidR="00341EA2" w:rsidRPr="0082247C" w:rsidRDefault="0082247C" w:rsidP="005B1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341EA2" w:rsidRPr="0082247C" w:rsidRDefault="0082247C" w:rsidP="008846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82247C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79</w:t>
            </w:r>
          </w:p>
        </w:tc>
      </w:tr>
    </w:tbl>
    <w:p w:rsidR="003157FE" w:rsidRPr="00F976C7" w:rsidRDefault="003157FE" w:rsidP="0085176A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  <w:szCs w:val="26"/>
        </w:rPr>
        <w:t>На муниципальных пре</w:t>
      </w:r>
      <w:r w:rsidR="00BA2924" w:rsidRPr="00F976C7">
        <w:rPr>
          <w:rFonts w:ascii="Times New Roman" w:hAnsi="Times New Roman"/>
          <w:sz w:val="26"/>
          <w:szCs w:val="26"/>
        </w:rPr>
        <w:t xml:space="preserve">дприятиях  </w:t>
      </w:r>
      <w:r w:rsidR="00027976" w:rsidRPr="00F976C7">
        <w:rPr>
          <w:rFonts w:ascii="Times New Roman" w:hAnsi="Times New Roman"/>
          <w:sz w:val="26"/>
          <w:szCs w:val="26"/>
        </w:rPr>
        <w:t xml:space="preserve"> </w:t>
      </w:r>
      <w:r w:rsidRPr="00F976C7">
        <w:rPr>
          <w:rFonts w:ascii="Times New Roman" w:hAnsi="Times New Roman"/>
          <w:sz w:val="26"/>
          <w:szCs w:val="26"/>
        </w:rPr>
        <w:t>числ</w:t>
      </w:r>
      <w:r w:rsidR="00F976C7" w:rsidRPr="00F976C7">
        <w:rPr>
          <w:rFonts w:ascii="Times New Roman" w:hAnsi="Times New Roman"/>
          <w:sz w:val="26"/>
          <w:szCs w:val="26"/>
        </w:rPr>
        <w:t>енность работающих составила 79</w:t>
      </w:r>
      <w:r w:rsidRPr="00F976C7">
        <w:rPr>
          <w:rFonts w:ascii="Times New Roman" w:hAnsi="Times New Roman"/>
          <w:sz w:val="26"/>
          <w:szCs w:val="26"/>
        </w:rPr>
        <w:t xml:space="preserve">  чел., сократилась к соответствующему периоду 20</w:t>
      </w:r>
      <w:r w:rsidR="00AC1350" w:rsidRPr="00F976C7">
        <w:rPr>
          <w:rFonts w:ascii="Times New Roman" w:hAnsi="Times New Roman"/>
          <w:sz w:val="26"/>
          <w:szCs w:val="26"/>
        </w:rPr>
        <w:t>1</w:t>
      </w:r>
      <w:r w:rsidR="00F976C7" w:rsidRPr="00F976C7">
        <w:rPr>
          <w:rFonts w:ascii="Times New Roman" w:hAnsi="Times New Roman"/>
          <w:sz w:val="26"/>
          <w:szCs w:val="26"/>
        </w:rPr>
        <w:t>7 года на  24,8</w:t>
      </w:r>
      <w:r w:rsidRPr="00F976C7">
        <w:rPr>
          <w:rFonts w:ascii="Times New Roman" w:hAnsi="Times New Roman"/>
          <w:sz w:val="26"/>
          <w:szCs w:val="26"/>
        </w:rPr>
        <w:t xml:space="preserve"> %.</w:t>
      </w:r>
    </w:p>
    <w:p w:rsidR="003157FE" w:rsidRPr="00F976C7" w:rsidRDefault="003157FE" w:rsidP="0059524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  <w:szCs w:val="26"/>
        </w:rPr>
        <w:t xml:space="preserve">Автономные учреждения: муниципальное автономное учреждение Городской центр народной культуры «Приморье» (МАУ ГЦНК «Приморье»), муниципальное автономное учреждение «Многофункциональный центр предоставления государственных и муниципальных услуг в  городском округе Спасск-Дальний» (МАУ Спасский «МФЦ»), </w:t>
      </w:r>
      <w:r w:rsidRPr="00F976C7">
        <w:rPr>
          <w:rFonts w:ascii="Times New Roman" w:hAnsi="Times New Roman"/>
          <w:sz w:val="26"/>
        </w:rPr>
        <w:t xml:space="preserve">Муниципальное автономное спортивное учреждение «Физкультурно-спортивный центр» городского округа Спасск-Дальний  (МАСУ </w:t>
      </w:r>
      <w:r w:rsidR="00171319" w:rsidRPr="00F976C7">
        <w:rPr>
          <w:rFonts w:ascii="Times New Roman" w:hAnsi="Times New Roman"/>
          <w:sz w:val="26"/>
        </w:rPr>
        <w:t xml:space="preserve">ФСЦ </w:t>
      </w:r>
      <w:r w:rsidRPr="00F976C7">
        <w:rPr>
          <w:rFonts w:ascii="Times New Roman" w:hAnsi="Times New Roman"/>
          <w:sz w:val="26"/>
        </w:rPr>
        <w:t>ГО Спасск-Дальний).</w:t>
      </w:r>
    </w:p>
    <w:p w:rsidR="003157FE" w:rsidRPr="00F976C7" w:rsidRDefault="003157FE" w:rsidP="008846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  <w:szCs w:val="26"/>
        </w:rPr>
        <w:t>МАУ ГЦНК «Приморье»:  основной вид деятельности – оказание услуг с целью создания условий для организации досуга и обеспечение жителей городского округа  услугами организаций  культуры.</w:t>
      </w:r>
    </w:p>
    <w:p w:rsidR="003157FE" w:rsidRPr="00F976C7" w:rsidRDefault="003157FE" w:rsidP="008846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  <w:szCs w:val="26"/>
        </w:rPr>
        <w:t>МАУ Спасский «МФЦ»: основной вид  деятельности – предоставление государственных и муниципальных услуг.</w:t>
      </w:r>
    </w:p>
    <w:p w:rsidR="003157FE" w:rsidRPr="00F976C7" w:rsidRDefault="00171319" w:rsidP="008846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</w:rPr>
        <w:t xml:space="preserve">МАСУ ФСЦ </w:t>
      </w:r>
      <w:r w:rsidR="003157FE" w:rsidRPr="00F976C7">
        <w:rPr>
          <w:rFonts w:ascii="Times New Roman" w:hAnsi="Times New Roman"/>
          <w:sz w:val="26"/>
        </w:rPr>
        <w:t>ГО Спасск-Дальний – предоставление услуг физкультурно-спортивной направленности гражданам и организациям, оказание услуг по проведению спортивно-массовых мероприятий и мероприятий  культуры.</w:t>
      </w:r>
    </w:p>
    <w:p w:rsidR="003157FE" w:rsidRPr="00F976C7" w:rsidRDefault="003157FE" w:rsidP="00147DA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6C7">
        <w:rPr>
          <w:rFonts w:ascii="Times New Roman" w:hAnsi="Times New Roman"/>
          <w:sz w:val="26"/>
          <w:szCs w:val="26"/>
        </w:rPr>
        <w:t>Казенные учреждения: 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(МКУ «ЦФХ и МО МОУ ГО Спасск-Дальний»), Муниципальное  казенное учреждение «Хозяйственное управление Администрации городского округа Спасск-Дальний» (МКУ «ХОЗУ АГО Спасск-Дальний»), Муниципальное казенное учреждение «Управление по делам гражданской обороны, чрезвычайным ситуациям и ликвидации последствий стихийных бедствий городского округа Спасск-Дальний» (МКУ «Управление по делам ГОЧС городского округа Спасск-Дальний»),  Муниципальное казенное учреждение «Централизованная бухгалтерия учреждений культуры»  (МКУ «ЦБ учреждений культуры»).</w:t>
      </w:r>
    </w:p>
    <w:p w:rsidR="001930F9" w:rsidRPr="00AE7CA0" w:rsidRDefault="003157FE" w:rsidP="00A043D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7CA0">
        <w:rPr>
          <w:rFonts w:ascii="Times New Roman" w:hAnsi="Times New Roman"/>
          <w:sz w:val="26"/>
          <w:szCs w:val="26"/>
        </w:rPr>
        <w:t>Бюджетные учреждения – учреждения образования и культуры.</w:t>
      </w:r>
      <w:r w:rsidR="00A043DE" w:rsidRPr="00AE7CA0">
        <w:rPr>
          <w:rFonts w:ascii="Times New Roman" w:hAnsi="Times New Roman"/>
          <w:sz w:val="26"/>
          <w:szCs w:val="26"/>
        </w:rPr>
        <w:t xml:space="preserve"> </w:t>
      </w:r>
      <w:r w:rsidRPr="00AE7CA0">
        <w:rPr>
          <w:rFonts w:ascii="Times New Roman" w:hAnsi="Times New Roman"/>
          <w:sz w:val="26"/>
          <w:szCs w:val="26"/>
        </w:rPr>
        <w:t xml:space="preserve">За </w:t>
      </w:r>
      <w:r w:rsidR="00AE7CA0" w:rsidRPr="00AE7CA0">
        <w:rPr>
          <w:rFonts w:ascii="Times New Roman" w:hAnsi="Times New Roman"/>
          <w:sz w:val="26"/>
          <w:szCs w:val="26"/>
        </w:rPr>
        <w:t xml:space="preserve"> 9 месяцев </w:t>
      </w:r>
      <w:r w:rsidR="0088461D" w:rsidRPr="00AE7CA0">
        <w:rPr>
          <w:rFonts w:ascii="Times New Roman" w:hAnsi="Times New Roman"/>
          <w:sz w:val="26"/>
          <w:szCs w:val="26"/>
        </w:rPr>
        <w:t>201</w:t>
      </w:r>
      <w:r w:rsidR="001930F9" w:rsidRPr="00AE7CA0">
        <w:rPr>
          <w:rFonts w:ascii="Times New Roman" w:hAnsi="Times New Roman"/>
          <w:sz w:val="26"/>
          <w:szCs w:val="26"/>
        </w:rPr>
        <w:t>8</w:t>
      </w:r>
      <w:r w:rsidRPr="00AE7CA0">
        <w:rPr>
          <w:rFonts w:ascii="Times New Roman" w:hAnsi="Times New Roman"/>
          <w:sz w:val="26"/>
          <w:szCs w:val="26"/>
        </w:rPr>
        <w:t xml:space="preserve"> год</w:t>
      </w:r>
      <w:r w:rsidR="001D68D4" w:rsidRPr="00AE7CA0">
        <w:rPr>
          <w:rFonts w:ascii="Times New Roman" w:hAnsi="Times New Roman"/>
          <w:sz w:val="26"/>
          <w:szCs w:val="26"/>
        </w:rPr>
        <w:t>а</w:t>
      </w:r>
      <w:r w:rsidRPr="00AE7CA0">
        <w:rPr>
          <w:rFonts w:ascii="Times New Roman" w:hAnsi="Times New Roman"/>
          <w:sz w:val="26"/>
          <w:szCs w:val="26"/>
        </w:rPr>
        <w:t xml:space="preserve"> </w:t>
      </w:r>
      <w:r w:rsidR="001930F9" w:rsidRPr="00AE7CA0">
        <w:rPr>
          <w:rFonts w:ascii="Times New Roman" w:hAnsi="Times New Roman"/>
          <w:sz w:val="26"/>
          <w:szCs w:val="26"/>
        </w:rPr>
        <w:t xml:space="preserve"> муниципальными </w:t>
      </w:r>
      <w:r w:rsidRPr="00AE7CA0">
        <w:rPr>
          <w:rFonts w:ascii="Times New Roman" w:hAnsi="Times New Roman"/>
          <w:sz w:val="26"/>
          <w:szCs w:val="26"/>
        </w:rPr>
        <w:t xml:space="preserve"> </w:t>
      </w:r>
      <w:r w:rsidR="009E5147" w:rsidRPr="00AE7CA0">
        <w:rPr>
          <w:rFonts w:ascii="Times New Roman" w:hAnsi="Times New Roman"/>
          <w:sz w:val="26"/>
          <w:szCs w:val="26"/>
        </w:rPr>
        <w:t>учреждениями городского округа Спасск-Дальний</w:t>
      </w:r>
      <w:r w:rsidR="001930F9" w:rsidRPr="00AE7CA0">
        <w:rPr>
          <w:rFonts w:ascii="Times New Roman" w:hAnsi="Times New Roman"/>
          <w:sz w:val="26"/>
          <w:szCs w:val="26"/>
        </w:rPr>
        <w:t xml:space="preserve"> </w:t>
      </w:r>
      <w:r w:rsidR="001930F9" w:rsidRPr="00AE7CA0">
        <w:rPr>
          <w:rFonts w:ascii="Times New Roman" w:hAnsi="Times New Roman"/>
          <w:sz w:val="26"/>
          <w:szCs w:val="26"/>
        </w:rPr>
        <w:lastRenderedPageBreak/>
        <w:t>получено доходов о</w:t>
      </w:r>
      <w:r w:rsidR="007576ED" w:rsidRPr="00AE7CA0">
        <w:rPr>
          <w:rFonts w:ascii="Times New Roman" w:hAnsi="Times New Roman"/>
          <w:sz w:val="26"/>
          <w:szCs w:val="26"/>
        </w:rPr>
        <w:t>т</w:t>
      </w:r>
      <w:r w:rsidR="00AE7CA0" w:rsidRPr="00AE7CA0">
        <w:rPr>
          <w:rFonts w:ascii="Times New Roman" w:hAnsi="Times New Roman"/>
          <w:sz w:val="26"/>
          <w:szCs w:val="26"/>
        </w:rPr>
        <w:t xml:space="preserve"> оказания платных услуг 24486,09</w:t>
      </w:r>
      <w:r w:rsidR="001930F9" w:rsidRPr="00AE7CA0">
        <w:rPr>
          <w:rFonts w:ascii="Times New Roman" w:hAnsi="Times New Roman"/>
          <w:sz w:val="26"/>
          <w:szCs w:val="26"/>
        </w:rPr>
        <w:t xml:space="preserve"> тыс</w:t>
      </w:r>
      <w:r w:rsidR="00922E70" w:rsidRPr="00AE7CA0">
        <w:rPr>
          <w:rFonts w:ascii="Times New Roman" w:hAnsi="Times New Roman"/>
          <w:sz w:val="26"/>
          <w:szCs w:val="26"/>
        </w:rPr>
        <w:t>. р</w:t>
      </w:r>
      <w:r w:rsidR="001930F9" w:rsidRPr="00AE7CA0">
        <w:rPr>
          <w:rFonts w:ascii="Times New Roman" w:hAnsi="Times New Roman"/>
          <w:sz w:val="26"/>
          <w:szCs w:val="26"/>
        </w:rPr>
        <w:t xml:space="preserve">уб., </w:t>
      </w:r>
      <w:r w:rsidR="007576ED" w:rsidRPr="00AE7CA0">
        <w:rPr>
          <w:rFonts w:ascii="Times New Roman" w:hAnsi="Times New Roman"/>
          <w:sz w:val="26"/>
          <w:szCs w:val="26"/>
        </w:rPr>
        <w:t>на содержание учреждений за счет  п</w:t>
      </w:r>
      <w:r w:rsidR="00922E70" w:rsidRPr="00AE7CA0">
        <w:rPr>
          <w:rFonts w:ascii="Times New Roman" w:hAnsi="Times New Roman"/>
          <w:sz w:val="26"/>
          <w:szCs w:val="26"/>
        </w:rPr>
        <w:t>л</w:t>
      </w:r>
      <w:r w:rsidR="00AE7CA0" w:rsidRPr="00AE7CA0">
        <w:rPr>
          <w:rFonts w:ascii="Times New Roman" w:hAnsi="Times New Roman"/>
          <w:sz w:val="26"/>
          <w:szCs w:val="26"/>
        </w:rPr>
        <w:t xml:space="preserve">атных услуг направлено  23089,56 </w:t>
      </w:r>
      <w:r w:rsidR="001930F9" w:rsidRPr="00AE7CA0">
        <w:rPr>
          <w:rFonts w:ascii="Times New Roman" w:hAnsi="Times New Roman"/>
          <w:sz w:val="26"/>
          <w:szCs w:val="26"/>
        </w:rPr>
        <w:t xml:space="preserve"> тыс</w:t>
      </w:r>
      <w:r w:rsidR="00922E70" w:rsidRPr="00AE7CA0">
        <w:rPr>
          <w:rFonts w:ascii="Times New Roman" w:hAnsi="Times New Roman"/>
          <w:sz w:val="26"/>
          <w:szCs w:val="26"/>
        </w:rPr>
        <w:t>. р</w:t>
      </w:r>
      <w:r w:rsidR="001930F9" w:rsidRPr="00AE7CA0">
        <w:rPr>
          <w:rFonts w:ascii="Times New Roman" w:hAnsi="Times New Roman"/>
          <w:sz w:val="26"/>
          <w:szCs w:val="26"/>
        </w:rPr>
        <w:t>уб.</w:t>
      </w:r>
    </w:p>
    <w:sectPr w:rsidR="001930F9" w:rsidRPr="00AE7CA0" w:rsidSect="00250B40">
      <w:headerReference w:type="default" r:id="rId18"/>
      <w:footerReference w:type="default" r:id="rId1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AC" w:rsidRDefault="008911AC" w:rsidP="00113A86">
      <w:pPr>
        <w:spacing w:after="0" w:line="240" w:lineRule="auto"/>
      </w:pPr>
      <w:r>
        <w:separator/>
      </w:r>
    </w:p>
  </w:endnote>
  <w:endnote w:type="continuationSeparator" w:id="1">
    <w:p w:rsidR="008911AC" w:rsidRDefault="008911AC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E5" w:rsidRDefault="00B609E5">
    <w:pPr>
      <w:pStyle w:val="ad"/>
      <w:jc w:val="right"/>
    </w:pPr>
  </w:p>
  <w:p w:rsidR="00B609E5" w:rsidRDefault="00B609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AC" w:rsidRDefault="008911AC" w:rsidP="00113A86">
      <w:pPr>
        <w:spacing w:after="0" w:line="240" w:lineRule="auto"/>
      </w:pPr>
      <w:r>
        <w:separator/>
      </w:r>
    </w:p>
  </w:footnote>
  <w:footnote w:type="continuationSeparator" w:id="1">
    <w:p w:rsidR="008911AC" w:rsidRDefault="008911AC" w:rsidP="0011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E5" w:rsidRDefault="000D0E2E">
    <w:pPr>
      <w:pStyle w:val="ab"/>
      <w:jc w:val="center"/>
    </w:pPr>
    <w:fldSimple w:instr=" PAGE   \* MERGEFORMAT ">
      <w:r w:rsidR="00A07CB9">
        <w:rPr>
          <w:noProof/>
        </w:rPr>
        <w:t>9</w:t>
      </w:r>
    </w:fldSimple>
  </w:p>
  <w:p w:rsidR="00B609E5" w:rsidRDefault="00B609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56"/>
    <w:multiLevelType w:val="hybridMultilevel"/>
    <w:tmpl w:val="E9AC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521"/>
    <w:multiLevelType w:val="hybridMultilevel"/>
    <w:tmpl w:val="E3746660"/>
    <w:lvl w:ilvl="0" w:tplc="3F96AE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707F01"/>
    <w:multiLevelType w:val="hybridMultilevel"/>
    <w:tmpl w:val="3EB8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6294"/>
    <w:multiLevelType w:val="hybridMultilevel"/>
    <w:tmpl w:val="ED4C34FC"/>
    <w:lvl w:ilvl="0" w:tplc="9B963F4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5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BF25456"/>
    <w:multiLevelType w:val="hybridMultilevel"/>
    <w:tmpl w:val="5C3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66"/>
    <w:rsid w:val="00011119"/>
    <w:rsid w:val="00013466"/>
    <w:rsid w:val="00015F2A"/>
    <w:rsid w:val="00021661"/>
    <w:rsid w:val="000218AF"/>
    <w:rsid w:val="0002688F"/>
    <w:rsid w:val="00026C41"/>
    <w:rsid w:val="00027976"/>
    <w:rsid w:val="00027A20"/>
    <w:rsid w:val="00030E2E"/>
    <w:rsid w:val="00031C6F"/>
    <w:rsid w:val="00031EDA"/>
    <w:rsid w:val="00033AA0"/>
    <w:rsid w:val="000412E5"/>
    <w:rsid w:val="00044A48"/>
    <w:rsid w:val="00045BE9"/>
    <w:rsid w:val="000466C9"/>
    <w:rsid w:val="000470E3"/>
    <w:rsid w:val="0005066A"/>
    <w:rsid w:val="00051FE0"/>
    <w:rsid w:val="00052707"/>
    <w:rsid w:val="0005329C"/>
    <w:rsid w:val="00055AF6"/>
    <w:rsid w:val="00055ECA"/>
    <w:rsid w:val="000612FF"/>
    <w:rsid w:val="0006229D"/>
    <w:rsid w:val="000637EA"/>
    <w:rsid w:val="000656C6"/>
    <w:rsid w:val="00065F12"/>
    <w:rsid w:val="0006751F"/>
    <w:rsid w:val="000711DC"/>
    <w:rsid w:val="0007417B"/>
    <w:rsid w:val="00075BEF"/>
    <w:rsid w:val="0008027A"/>
    <w:rsid w:val="00086EAE"/>
    <w:rsid w:val="00086EC1"/>
    <w:rsid w:val="0008753F"/>
    <w:rsid w:val="000934F1"/>
    <w:rsid w:val="00094028"/>
    <w:rsid w:val="0009437C"/>
    <w:rsid w:val="0009689E"/>
    <w:rsid w:val="000A01B0"/>
    <w:rsid w:val="000A0443"/>
    <w:rsid w:val="000A1EE1"/>
    <w:rsid w:val="000A34F6"/>
    <w:rsid w:val="000A390A"/>
    <w:rsid w:val="000A489E"/>
    <w:rsid w:val="000A7B0C"/>
    <w:rsid w:val="000B03BF"/>
    <w:rsid w:val="000B087F"/>
    <w:rsid w:val="000B1075"/>
    <w:rsid w:val="000B18CF"/>
    <w:rsid w:val="000B2B4B"/>
    <w:rsid w:val="000B6233"/>
    <w:rsid w:val="000B6539"/>
    <w:rsid w:val="000C1503"/>
    <w:rsid w:val="000C23D2"/>
    <w:rsid w:val="000C427B"/>
    <w:rsid w:val="000D0E2E"/>
    <w:rsid w:val="000D15EF"/>
    <w:rsid w:val="000D2E5F"/>
    <w:rsid w:val="000D6577"/>
    <w:rsid w:val="000E0F75"/>
    <w:rsid w:val="000E398B"/>
    <w:rsid w:val="000E4466"/>
    <w:rsid w:val="000E5DA6"/>
    <w:rsid w:val="000F0790"/>
    <w:rsid w:val="000F118D"/>
    <w:rsid w:val="000F3760"/>
    <w:rsid w:val="000F51E2"/>
    <w:rsid w:val="000F6FBE"/>
    <w:rsid w:val="000F7563"/>
    <w:rsid w:val="00100B54"/>
    <w:rsid w:val="00100CE8"/>
    <w:rsid w:val="00102023"/>
    <w:rsid w:val="001025BC"/>
    <w:rsid w:val="00104854"/>
    <w:rsid w:val="00106CF6"/>
    <w:rsid w:val="00112746"/>
    <w:rsid w:val="001129C7"/>
    <w:rsid w:val="00113A86"/>
    <w:rsid w:val="001209B3"/>
    <w:rsid w:val="00122ACC"/>
    <w:rsid w:val="00123328"/>
    <w:rsid w:val="00124BAD"/>
    <w:rsid w:val="00126498"/>
    <w:rsid w:val="00126BA8"/>
    <w:rsid w:val="00127BA5"/>
    <w:rsid w:val="00127C55"/>
    <w:rsid w:val="0013121C"/>
    <w:rsid w:val="00134E30"/>
    <w:rsid w:val="00136529"/>
    <w:rsid w:val="00140CB3"/>
    <w:rsid w:val="0014162D"/>
    <w:rsid w:val="00143A2C"/>
    <w:rsid w:val="001472C4"/>
    <w:rsid w:val="00147459"/>
    <w:rsid w:val="00147DA6"/>
    <w:rsid w:val="00155568"/>
    <w:rsid w:val="00156F6F"/>
    <w:rsid w:val="001620AE"/>
    <w:rsid w:val="00167306"/>
    <w:rsid w:val="00171319"/>
    <w:rsid w:val="00173DE5"/>
    <w:rsid w:val="00174E95"/>
    <w:rsid w:val="001769CB"/>
    <w:rsid w:val="001771F7"/>
    <w:rsid w:val="00177F82"/>
    <w:rsid w:val="001810AA"/>
    <w:rsid w:val="001846C4"/>
    <w:rsid w:val="00184D0A"/>
    <w:rsid w:val="0019190D"/>
    <w:rsid w:val="001930F9"/>
    <w:rsid w:val="001933AE"/>
    <w:rsid w:val="00194675"/>
    <w:rsid w:val="001A0637"/>
    <w:rsid w:val="001A0729"/>
    <w:rsid w:val="001A0F93"/>
    <w:rsid w:val="001A1404"/>
    <w:rsid w:val="001A3917"/>
    <w:rsid w:val="001A6105"/>
    <w:rsid w:val="001B066A"/>
    <w:rsid w:val="001B0F51"/>
    <w:rsid w:val="001B108E"/>
    <w:rsid w:val="001B23BE"/>
    <w:rsid w:val="001B2A33"/>
    <w:rsid w:val="001B4A00"/>
    <w:rsid w:val="001B5D4E"/>
    <w:rsid w:val="001C1AB7"/>
    <w:rsid w:val="001C370B"/>
    <w:rsid w:val="001C546D"/>
    <w:rsid w:val="001D19B3"/>
    <w:rsid w:val="001D68D4"/>
    <w:rsid w:val="001D6B6C"/>
    <w:rsid w:val="001E1F72"/>
    <w:rsid w:val="001E27C3"/>
    <w:rsid w:val="001E43E9"/>
    <w:rsid w:val="001E5075"/>
    <w:rsid w:val="001E65A9"/>
    <w:rsid w:val="001E7C54"/>
    <w:rsid w:val="001F0D58"/>
    <w:rsid w:val="001F24C7"/>
    <w:rsid w:val="001F6280"/>
    <w:rsid w:val="001F6E76"/>
    <w:rsid w:val="001F6F82"/>
    <w:rsid w:val="001F7629"/>
    <w:rsid w:val="002005EA"/>
    <w:rsid w:val="0020180A"/>
    <w:rsid w:val="002077F4"/>
    <w:rsid w:val="0021312C"/>
    <w:rsid w:val="002131EF"/>
    <w:rsid w:val="0021758C"/>
    <w:rsid w:val="00217664"/>
    <w:rsid w:val="00217BBF"/>
    <w:rsid w:val="0022288C"/>
    <w:rsid w:val="0022327D"/>
    <w:rsid w:val="00225753"/>
    <w:rsid w:val="0022641B"/>
    <w:rsid w:val="00227017"/>
    <w:rsid w:val="002278A8"/>
    <w:rsid w:val="00230CB0"/>
    <w:rsid w:val="002315DC"/>
    <w:rsid w:val="00231FC4"/>
    <w:rsid w:val="00234583"/>
    <w:rsid w:val="00235759"/>
    <w:rsid w:val="00236763"/>
    <w:rsid w:val="00237FB9"/>
    <w:rsid w:val="002405E0"/>
    <w:rsid w:val="002409DA"/>
    <w:rsid w:val="002428A2"/>
    <w:rsid w:val="00243343"/>
    <w:rsid w:val="00244293"/>
    <w:rsid w:val="0024552A"/>
    <w:rsid w:val="00245FFF"/>
    <w:rsid w:val="00250B40"/>
    <w:rsid w:val="00251679"/>
    <w:rsid w:val="002518A3"/>
    <w:rsid w:val="0025295E"/>
    <w:rsid w:val="0025452A"/>
    <w:rsid w:val="002559CC"/>
    <w:rsid w:val="002615AE"/>
    <w:rsid w:val="00261BE5"/>
    <w:rsid w:val="0026769B"/>
    <w:rsid w:val="00270982"/>
    <w:rsid w:val="002710F7"/>
    <w:rsid w:val="002713B9"/>
    <w:rsid w:val="002728E8"/>
    <w:rsid w:val="002765A2"/>
    <w:rsid w:val="00276629"/>
    <w:rsid w:val="00276DA6"/>
    <w:rsid w:val="00276FAD"/>
    <w:rsid w:val="002770ED"/>
    <w:rsid w:val="002802FA"/>
    <w:rsid w:val="0028106C"/>
    <w:rsid w:val="0028495F"/>
    <w:rsid w:val="00284AAC"/>
    <w:rsid w:val="00290081"/>
    <w:rsid w:val="0029226D"/>
    <w:rsid w:val="00297203"/>
    <w:rsid w:val="002A101E"/>
    <w:rsid w:val="002A1C46"/>
    <w:rsid w:val="002A2C4C"/>
    <w:rsid w:val="002A4CEE"/>
    <w:rsid w:val="002A5859"/>
    <w:rsid w:val="002A5C43"/>
    <w:rsid w:val="002A5DAB"/>
    <w:rsid w:val="002A5F79"/>
    <w:rsid w:val="002A7994"/>
    <w:rsid w:val="002B1081"/>
    <w:rsid w:val="002B7B58"/>
    <w:rsid w:val="002C14F0"/>
    <w:rsid w:val="002C6FB8"/>
    <w:rsid w:val="002C7BEF"/>
    <w:rsid w:val="002D1CF1"/>
    <w:rsid w:val="002D4446"/>
    <w:rsid w:val="002D4459"/>
    <w:rsid w:val="002D45C7"/>
    <w:rsid w:val="002D4B8B"/>
    <w:rsid w:val="002D4C6A"/>
    <w:rsid w:val="002D7EDE"/>
    <w:rsid w:val="002E6850"/>
    <w:rsid w:val="002E6FBF"/>
    <w:rsid w:val="002E71F8"/>
    <w:rsid w:val="002E7376"/>
    <w:rsid w:val="002F0868"/>
    <w:rsid w:val="002F29BD"/>
    <w:rsid w:val="002F4690"/>
    <w:rsid w:val="002F47E6"/>
    <w:rsid w:val="002F6196"/>
    <w:rsid w:val="002F68A1"/>
    <w:rsid w:val="002F71EA"/>
    <w:rsid w:val="002F7281"/>
    <w:rsid w:val="00300990"/>
    <w:rsid w:val="00303279"/>
    <w:rsid w:val="00306B2B"/>
    <w:rsid w:val="003102E1"/>
    <w:rsid w:val="00310C7F"/>
    <w:rsid w:val="00313D60"/>
    <w:rsid w:val="00314577"/>
    <w:rsid w:val="003149D7"/>
    <w:rsid w:val="003157FE"/>
    <w:rsid w:val="00316EBE"/>
    <w:rsid w:val="003203D6"/>
    <w:rsid w:val="003239BD"/>
    <w:rsid w:val="00324BEC"/>
    <w:rsid w:val="00326AFD"/>
    <w:rsid w:val="003310A5"/>
    <w:rsid w:val="00331543"/>
    <w:rsid w:val="003361AE"/>
    <w:rsid w:val="0033647B"/>
    <w:rsid w:val="00341EA2"/>
    <w:rsid w:val="00342468"/>
    <w:rsid w:val="00346673"/>
    <w:rsid w:val="00347016"/>
    <w:rsid w:val="00347783"/>
    <w:rsid w:val="003479AF"/>
    <w:rsid w:val="00350C20"/>
    <w:rsid w:val="00350CFC"/>
    <w:rsid w:val="00351083"/>
    <w:rsid w:val="00352DCA"/>
    <w:rsid w:val="0035458D"/>
    <w:rsid w:val="0035476C"/>
    <w:rsid w:val="00354D26"/>
    <w:rsid w:val="00355588"/>
    <w:rsid w:val="00355BBA"/>
    <w:rsid w:val="00361108"/>
    <w:rsid w:val="00361ED1"/>
    <w:rsid w:val="00365A63"/>
    <w:rsid w:val="00366A65"/>
    <w:rsid w:val="00367F13"/>
    <w:rsid w:val="00376D7B"/>
    <w:rsid w:val="00380DF3"/>
    <w:rsid w:val="003822D5"/>
    <w:rsid w:val="00384E76"/>
    <w:rsid w:val="0039115F"/>
    <w:rsid w:val="00392880"/>
    <w:rsid w:val="0039301D"/>
    <w:rsid w:val="00393BCA"/>
    <w:rsid w:val="00393F56"/>
    <w:rsid w:val="0039489C"/>
    <w:rsid w:val="0039563B"/>
    <w:rsid w:val="00396F8F"/>
    <w:rsid w:val="003A00DE"/>
    <w:rsid w:val="003A0DF3"/>
    <w:rsid w:val="003A282E"/>
    <w:rsid w:val="003A65F1"/>
    <w:rsid w:val="003B0021"/>
    <w:rsid w:val="003B0367"/>
    <w:rsid w:val="003B173C"/>
    <w:rsid w:val="003B20EC"/>
    <w:rsid w:val="003B528B"/>
    <w:rsid w:val="003C175E"/>
    <w:rsid w:val="003C32A8"/>
    <w:rsid w:val="003C68C0"/>
    <w:rsid w:val="003C735E"/>
    <w:rsid w:val="003C7B98"/>
    <w:rsid w:val="003D0545"/>
    <w:rsid w:val="003D09B9"/>
    <w:rsid w:val="003D1682"/>
    <w:rsid w:val="003D54FF"/>
    <w:rsid w:val="003D689E"/>
    <w:rsid w:val="003E0F29"/>
    <w:rsid w:val="003E2464"/>
    <w:rsid w:val="003E41CD"/>
    <w:rsid w:val="003E76ED"/>
    <w:rsid w:val="003E7B95"/>
    <w:rsid w:val="003F141A"/>
    <w:rsid w:val="003F1B80"/>
    <w:rsid w:val="003F20C5"/>
    <w:rsid w:val="003F4586"/>
    <w:rsid w:val="003F774F"/>
    <w:rsid w:val="003F7AA0"/>
    <w:rsid w:val="00400CC0"/>
    <w:rsid w:val="00400FD4"/>
    <w:rsid w:val="00402AED"/>
    <w:rsid w:val="004035D4"/>
    <w:rsid w:val="00405D46"/>
    <w:rsid w:val="00410A42"/>
    <w:rsid w:val="00410F34"/>
    <w:rsid w:val="00411DB1"/>
    <w:rsid w:val="00412029"/>
    <w:rsid w:val="004156C5"/>
    <w:rsid w:val="00420256"/>
    <w:rsid w:val="00420333"/>
    <w:rsid w:val="004207A4"/>
    <w:rsid w:val="00421016"/>
    <w:rsid w:val="00421C74"/>
    <w:rsid w:val="00423299"/>
    <w:rsid w:val="00424377"/>
    <w:rsid w:val="004247FA"/>
    <w:rsid w:val="00426B14"/>
    <w:rsid w:val="00434990"/>
    <w:rsid w:val="0043633A"/>
    <w:rsid w:val="004400D3"/>
    <w:rsid w:val="00440F14"/>
    <w:rsid w:val="00442FB2"/>
    <w:rsid w:val="004469A1"/>
    <w:rsid w:val="00446D5E"/>
    <w:rsid w:val="004473C1"/>
    <w:rsid w:val="004501F5"/>
    <w:rsid w:val="00450C42"/>
    <w:rsid w:val="00451C5D"/>
    <w:rsid w:val="00452A1D"/>
    <w:rsid w:val="004542B7"/>
    <w:rsid w:val="0045447B"/>
    <w:rsid w:val="00454BF2"/>
    <w:rsid w:val="004602C1"/>
    <w:rsid w:val="004607E8"/>
    <w:rsid w:val="00462635"/>
    <w:rsid w:val="00464E1C"/>
    <w:rsid w:val="0046609F"/>
    <w:rsid w:val="00466CC1"/>
    <w:rsid w:val="004707C2"/>
    <w:rsid w:val="00471CF1"/>
    <w:rsid w:val="00472FB6"/>
    <w:rsid w:val="00473608"/>
    <w:rsid w:val="00473E5C"/>
    <w:rsid w:val="00475390"/>
    <w:rsid w:val="0047766D"/>
    <w:rsid w:val="00482BBB"/>
    <w:rsid w:val="004855DD"/>
    <w:rsid w:val="00486B5F"/>
    <w:rsid w:val="0049147C"/>
    <w:rsid w:val="00492876"/>
    <w:rsid w:val="00493421"/>
    <w:rsid w:val="004939C2"/>
    <w:rsid w:val="0049580F"/>
    <w:rsid w:val="00496F7F"/>
    <w:rsid w:val="004A054D"/>
    <w:rsid w:val="004A1191"/>
    <w:rsid w:val="004A2CA4"/>
    <w:rsid w:val="004A43EB"/>
    <w:rsid w:val="004B012B"/>
    <w:rsid w:val="004B0DA7"/>
    <w:rsid w:val="004B1DC9"/>
    <w:rsid w:val="004B2A1C"/>
    <w:rsid w:val="004B3595"/>
    <w:rsid w:val="004B3A8A"/>
    <w:rsid w:val="004B5ACF"/>
    <w:rsid w:val="004C3941"/>
    <w:rsid w:val="004C3A7F"/>
    <w:rsid w:val="004C3B2F"/>
    <w:rsid w:val="004C760A"/>
    <w:rsid w:val="004D0781"/>
    <w:rsid w:val="004D0FF5"/>
    <w:rsid w:val="004D14A9"/>
    <w:rsid w:val="004D3037"/>
    <w:rsid w:val="004D4B18"/>
    <w:rsid w:val="004D6493"/>
    <w:rsid w:val="004D7C3D"/>
    <w:rsid w:val="004E0466"/>
    <w:rsid w:val="004E076D"/>
    <w:rsid w:val="004E46A0"/>
    <w:rsid w:val="004E46A6"/>
    <w:rsid w:val="004F0119"/>
    <w:rsid w:val="004F0622"/>
    <w:rsid w:val="004F0B24"/>
    <w:rsid w:val="004F3731"/>
    <w:rsid w:val="004F65B7"/>
    <w:rsid w:val="004F6E60"/>
    <w:rsid w:val="004F74BD"/>
    <w:rsid w:val="005058B6"/>
    <w:rsid w:val="00505916"/>
    <w:rsid w:val="00506375"/>
    <w:rsid w:val="0050733E"/>
    <w:rsid w:val="00511975"/>
    <w:rsid w:val="0051278F"/>
    <w:rsid w:val="005135AF"/>
    <w:rsid w:val="00514B03"/>
    <w:rsid w:val="00514D1B"/>
    <w:rsid w:val="00516953"/>
    <w:rsid w:val="005169E0"/>
    <w:rsid w:val="00516EF9"/>
    <w:rsid w:val="00516F1C"/>
    <w:rsid w:val="00522FDF"/>
    <w:rsid w:val="00523113"/>
    <w:rsid w:val="00523C0B"/>
    <w:rsid w:val="00524879"/>
    <w:rsid w:val="0052614B"/>
    <w:rsid w:val="0052685E"/>
    <w:rsid w:val="00527EDC"/>
    <w:rsid w:val="00531157"/>
    <w:rsid w:val="00533339"/>
    <w:rsid w:val="005338C3"/>
    <w:rsid w:val="005339AE"/>
    <w:rsid w:val="00534AA4"/>
    <w:rsid w:val="00535A54"/>
    <w:rsid w:val="00536A5B"/>
    <w:rsid w:val="005411C7"/>
    <w:rsid w:val="00541C0A"/>
    <w:rsid w:val="00544F11"/>
    <w:rsid w:val="00545CFA"/>
    <w:rsid w:val="0054702B"/>
    <w:rsid w:val="00547645"/>
    <w:rsid w:val="00547D44"/>
    <w:rsid w:val="00551363"/>
    <w:rsid w:val="00551E0B"/>
    <w:rsid w:val="00555E81"/>
    <w:rsid w:val="00556174"/>
    <w:rsid w:val="00556298"/>
    <w:rsid w:val="00556708"/>
    <w:rsid w:val="00560C6B"/>
    <w:rsid w:val="00562800"/>
    <w:rsid w:val="005643DD"/>
    <w:rsid w:val="0056462F"/>
    <w:rsid w:val="00565556"/>
    <w:rsid w:val="00565A81"/>
    <w:rsid w:val="005665BB"/>
    <w:rsid w:val="00572467"/>
    <w:rsid w:val="005771BF"/>
    <w:rsid w:val="0058367D"/>
    <w:rsid w:val="00587BB0"/>
    <w:rsid w:val="00590C7C"/>
    <w:rsid w:val="0059375D"/>
    <w:rsid w:val="00595245"/>
    <w:rsid w:val="00595F14"/>
    <w:rsid w:val="005972A7"/>
    <w:rsid w:val="005A0899"/>
    <w:rsid w:val="005A0C9D"/>
    <w:rsid w:val="005A1313"/>
    <w:rsid w:val="005A3E92"/>
    <w:rsid w:val="005A617B"/>
    <w:rsid w:val="005A635B"/>
    <w:rsid w:val="005A6BF4"/>
    <w:rsid w:val="005B0C89"/>
    <w:rsid w:val="005B10E6"/>
    <w:rsid w:val="005B1909"/>
    <w:rsid w:val="005B1F7F"/>
    <w:rsid w:val="005B3810"/>
    <w:rsid w:val="005B3F38"/>
    <w:rsid w:val="005B555A"/>
    <w:rsid w:val="005B5D43"/>
    <w:rsid w:val="005C09C9"/>
    <w:rsid w:val="005C0C87"/>
    <w:rsid w:val="005C32B2"/>
    <w:rsid w:val="005C3B69"/>
    <w:rsid w:val="005D1733"/>
    <w:rsid w:val="005D3D0E"/>
    <w:rsid w:val="005D629B"/>
    <w:rsid w:val="005D7B1F"/>
    <w:rsid w:val="005E0424"/>
    <w:rsid w:val="005E058E"/>
    <w:rsid w:val="005E1DF2"/>
    <w:rsid w:val="005E22AD"/>
    <w:rsid w:val="005E2771"/>
    <w:rsid w:val="005E2B48"/>
    <w:rsid w:val="005E3353"/>
    <w:rsid w:val="005E5014"/>
    <w:rsid w:val="005E516E"/>
    <w:rsid w:val="005E5895"/>
    <w:rsid w:val="005E6EAB"/>
    <w:rsid w:val="005F2828"/>
    <w:rsid w:val="005F3458"/>
    <w:rsid w:val="005F7407"/>
    <w:rsid w:val="0060091E"/>
    <w:rsid w:val="00600928"/>
    <w:rsid w:val="00601C59"/>
    <w:rsid w:val="006027AB"/>
    <w:rsid w:val="00611620"/>
    <w:rsid w:val="00611BD8"/>
    <w:rsid w:val="00612751"/>
    <w:rsid w:val="00612A6E"/>
    <w:rsid w:val="006136EE"/>
    <w:rsid w:val="00613F4E"/>
    <w:rsid w:val="00614406"/>
    <w:rsid w:val="00615994"/>
    <w:rsid w:val="00615EF7"/>
    <w:rsid w:val="006166B7"/>
    <w:rsid w:val="00617BFC"/>
    <w:rsid w:val="00620020"/>
    <w:rsid w:val="006227EE"/>
    <w:rsid w:val="0062286B"/>
    <w:rsid w:val="0062330A"/>
    <w:rsid w:val="00623F58"/>
    <w:rsid w:val="006265E3"/>
    <w:rsid w:val="00630B43"/>
    <w:rsid w:val="006353BE"/>
    <w:rsid w:val="00635433"/>
    <w:rsid w:val="00635965"/>
    <w:rsid w:val="00636043"/>
    <w:rsid w:val="00640065"/>
    <w:rsid w:val="006408F1"/>
    <w:rsid w:val="00640E21"/>
    <w:rsid w:val="00641101"/>
    <w:rsid w:val="00641260"/>
    <w:rsid w:val="0064314D"/>
    <w:rsid w:val="00644368"/>
    <w:rsid w:val="00644A13"/>
    <w:rsid w:val="00646F68"/>
    <w:rsid w:val="00647274"/>
    <w:rsid w:val="00650D51"/>
    <w:rsid w:val="00650F9E"/>
    <w:rsid w:val="0065183B"/>
    <w:rsid w:val="00652237"/>
    <w:rsid w:val="00652C69"/>
    <w:rsid w:val="0066031C"/>
    <w:rsid w:val="006607A0"/>
    <w:rsid w:val="00660A2A"/>
    <w:rsid w:val="00661618"/>
    <w:rsid w:val="00664BC7"/>
    <w:rsid w:val="0067111E"/>
    <w:rsid w:val="00672854"/>
    <w:rsid w:val="0067466B"/>
    <w:rsid w:val="006812A3"/>
    <w:rsid w:val="00681E9F"/>
    <w:rsid w:val="00682194"/>
    <w:rsid w:val="006854EA"/>
    <w:rsid w:val="00691339"/>
    <w:rsid w:val="00692766"/>
    <w:rsid w:val="00693607"/>
    <w:rsid w:val="00696962"/>
    <w:rsid w:val="006A1230"/>
    <w:rsid w:val="006A442F"/>
    <w:rsid w:val="006A6F02"/>
    <w:rsid w:val="006A76BF"/>
    <w:rsid w:val="006B03B3"/>
    <w:rsid w:val="006B07A1"/>
    <w:rsid w:val="006B0FE3"/>
    <w:rsid w:val="006B328C"/>
    <w:rsid w:val="006B5563"/>
    <w:rsid w:val="006B687F"/>
    <w:rsid w:val="006B69C8"/>
    <w:rsid w:val="006B75E3"/>
    <w:rsid w:val="006C075A"/>
    <w:rsid w:val="006C0A12"/>
    <w:rsid w:val="006C2930"/>
    <w:rsid w:val="006D0B01"/>
    <w:rsid w:val="006D0ED9"/>
    <w:rsid w:val="006D1E04"/>
    <w:rsid w:val="006D2AB8"/>
    <w:rsid w:val="006D6D9B"/>
    <w:rsid w:val="006E06DC"/>
    <w:rsid w:val="006E1637"/>
    <w:rsid w:val="006E454A"/>
    <w:rsid w:val="006E7582"/>
    <w:rsid w:val="006F6EAC"/>
    <w:rsid w:val="006F7D6C"/>
    <w:rsid w:val="007004B9"/>
    <w:rsid w:val="00700A39"/>
    <w:rsid w:val="00702A67"/>
    <w:rsid w:val="00705BA5"/>
    <w:rsid w:val="00705CE2"/>
    <w:rsid w:val="007105F9"/>
    <w:rsid w:val="0071064C"/>
    <w:rsid w:val="007118A1"/>
    <w:rsid w:val="00712953"/>
    <w:rsid w:val="00713357"/>
    <w:rsid w:val="00714CC0"/>
    <w:rsid w:val="007223B8"/>
    <w:rsid w:val="00722729"/>
    <w:rsid w:val="00722E6F"/>
    <w:rsid w:val="007231D2"/>
    <w:rsid w:val="007239B3"/>
    <w:rsid w:val="00732684"/>
    <w:rsid w:val="00732811"/>
    <w:rsid w:val="0073349C"/>
    <w:rsid w:val="00733F62"/>
    <w:rsid w:val="0073457E"/>
    <w:rsid w:val="00736961"/>
    <w:rsid w:val="00736B20"/>
    <w:rsid w:val="0073727A"/>
    <w:rsid w:val="00740F15"/>
    <w:rsid w:val="00743AD3"/>
    <w:rsid w:val="00743E6A"/>
    <w:rsid w:val="00744B9E"/>
    <w:rsid w:val="00745B40"/>
    <w:rsid w:val="007465CD"/>
    <w:rsid w:val="00750AB4"/>
    <w:rsid w:val="00751BC5"/>
    <w:rsid w:val="007521B9"/>
    <w:rsid w:val="00753AF6"/>
    <w:rsid w:val="007576ED"/>
    <w:rsid w:val="00760CD4"/>
    <w:rsid w:val="00762AF3"/>
    <w:rsid w:val="00763D07"/>
    <w:rsid w:val="007654FD"/>
    <w:rsid w:val="00766A95"/>
    <w:rsid w:val="00770409"/>
    <w:rsid w:val="0077248F"/>
    <w:rsid w:val="00772CCA"/>
    <w:rsid w:val="00773396"/>
    <w:rsid w:val="0077392D"/>
    <w:rsid w:val="0077408B"/>
    <w:rsid w:val="00776686"/>
    <w:rsid w:val="00776F69"/>
    <w:rsid w:val="0078097B"/>
    <w:rsid w:val="0078164F"/>
    <w:rsid w:val="00781CDF"/>
    <w:rsid w:val="00782B00"/>
    <w:rsid w:val="0079116E"/>
    <w:rsid w:val="007926C7"/>
    <w:rsid w:val="007933E6"/>
    <w:rsid w:val="007947CC"/>
    <w:rsid w:val="007A0115"/>
    <w:rsid w:val="007A041E"/>
    <w:rsid w:val="007A064F"/>
    <w:rsid w:val="007A3396"/>
    <w:rsid w:val="007A4AD3"/>
    <w:rsid w:val="007A5B95"/>
    <w:rsid w:val="007A759C"/>
    <w:rsid w:val="007B020A"/>
    <w:rsid w:val="007B16CC"/>
    <w:rsid w:val="007B357C"/>
    <w:rsid w:val="007B4E1F"/>
    <w:rsid w:val="007B5D0A"/>
    <w:rsid w:val="007C017F"/>
    <w:rsid w:val="007C108B"/>
    <w:rsid w:val="007C2B6D"/>
    <w:rsid w:val="007C40B4"/>
    <w:rsid w:val="007C55B1"/>
    <w:rsid w:val="007D17C7"/>
    <w:rsid w:val="007D2ADA"/>
    <w:rsid w:val="007E0F01"/>
    <w:rsid w:val="007E1C72"/>
    <w:rsid w:val="007E3422"/>
    <w:rsid w:val="007E3559"/>
    <w:rsid w:val="007E5A9A"/>
    <w:rsid w:val="007E5DEA"/>
    <w:rsid w:val="007F0267"/>
    <w:rsid w:val="007F0D08"/>
    <w:rsid w:val="007F2897"/>
    <w:rsid w:val="007F294C"/>
    <w:rsid w:val="007F2E49"/>
    <w:rsid w:val="007F300B"/>
    <w:rsid w:val="007F3F09"/>
    <w:rsid w:val="007F5818"/>
    <w:rsid w:val="007F58D7"/>
    <w:rsid w:val="0080136F"/>
    <w:rsid w:val="00801F77"/>
    <w:rsid w:val="0080583E"/>
    <w:rsid w:val="00807C3E"/>
    <w:rsid w:val="00814941"/>
    <w:rsid w:val="00815D27"/>
    <w:rsid w:val="00815F37"/>
    <w:rsid w:val="0081790C"/>
    <w:rsid w:val="00821EB5"/>
    <w:rsid w:val="0082247C"/>
    <w:rsid w:val="00822E63"/>
    <w:rsid w:val="00823586"/>
    <w:rsid w:val="00825984"/>
    <w:rsid w:val="00834D1F"/>
    <w:rsid w:val="00835652"/>
    <w:rsid w:val="00836623"/>
    <w:rsid w:val="0083673E"/>
    <w:rsid w:val="008369F8"/>
    <w:rsid w:val="00844EA4"/>
    <w:rsid w:val="00847A4F"/>
    <w:rsid w:val="0085176A"/>
    <w:rsid w:val="00855531"/>
    <w:rsid w:val="008559E3"/>
    <w:rsid w:val="00860391"/>
    <w:rsid w:val="0086098A"/>
    <w:rsid w:val="00862E12"/>
    <w:rsid w:val="00862F57"/>
    <w:rsid w:val="00863290"/>
    <w:rsid w:val="008639EE"/>
    <w:rsid w:val="008663D3"/>
    <w:rsid w:val="00866880"/>
    <w:rsid w:val="00870DFD"/>
    <w:rsid w:val="008723A3"/>
    <w:rsid w:val="0087580A"/>
    <w:rsid w:val="008758D3"/>
    <w:rsid w:val="008761D6"/>
    <w:rsid w:val="00876F3A"/>
    <w:rsid w:val="008775B3"/>
    <w:rsid w:val="008825F4"/>
    <w:rsid w:val="0088461D"/>
    <w:rsid w:val="0088465C"/>
    <w:rsid w:val="00884EE1"/>
    <w:rsid w:val="0089005C"/>
    <w:rsid w:val="008911AC"/>
    <w:rsid w:val="00892048"/>
    <w:rsid w:val="008937B8"/>
    <w:rsid w:val="00893C01"/>
    <w:rsid w:val="008955CC"/>
    <w:rsid w:val="008A0DD3"/>
    <w:rsid w:val="008A10A0"/>
    <w:rsid w:val="008A2BC2"/>
    <w:rsid w:val="008A3D2A"/>
    <w:rsid w:val="008A6050"/>
    <w:rsid w:val="008B0051"/>
    <w:rsid w:val="008B1081"/>
    <w:rsid w:val="008B1BF5"/>
    <w:rsid w:val="008B3B69"/>
    <w:rsid w:val="008B6F67"/>
    <w:rsid w:val="008C4AFF"/>
    <w:rsid w:val="008D18BC"/>
    <w:rsid w:val="008D242C"/>
    <w:rsid w:val="008D2D70"/>
    <w:rsid w:val="008E02D4"/>
    <w:rsid w:val="008E1D2C"/>
    <w:rsid w:val="008E2B51"/>
    <w:rsid w:val="008E2D94"/>
    <w:rsid w:val="008F050D"/>
    <w:rsid w:val="008F5272"/>
    <w:rsid w:val="009011FA"/>
    <w:rsid w:val="0090398D"/>
    <w:rsid w:val="00905FF6"/>
    <w:rsid w:val="00906088"/>
    <w:rsid w:val="009062F2"/>
    <w:rsid w:val="00906EFD"/>
    <w:rsid w:val="00907C7F"/>
    <w:rsid w:val="00911099"/>
    <w:rsid w:val="00911266"/>
    <w:rsid w:val="009138D0"/>
    <w:rsid w:val="00914186"/>
    <w:rsid w:val="00920A08"/>
    <w:rsid w:val="00922C5D"/>
    <w:rsid w:val="00922E70"/>
    <w:rsid w:val="00924434"/>
    <w:rsid w:val="00924A61"/>
    <w:rsid w:val="0093001D"/>
    <w:rsid w:val="00930CD6"/>
    <w:rsid w:val="009313E3"/>
    <w:rsid w:val="00932EA8"/>
    <w:rsid w:val="009336D0"/>
    <w:rsid w:val="009441CA"/>
    <w:rsid w:val="009478F8"/>
    <w:rsid w:val="00950422"/>
    <w:rsid w:val="00950CD7"/>
    <w:rsid w:val="00952562"/>
    <w:rsid w:val="00954C97"/>
    <w:rsid w:val="00957E12"/>
    <w:rsid w:val="009600FB"/>
    <w:rsid w:val="0096098D"/>
    <w:rsid w:val="00960B8D"/>
    <w:rsid w:val="009628D7"/>
    <w:rsid w:val="009642DF"/>
    <w:rsid w:val="00966689"/>
    <w:rsid w:val="009717F3"/>
    <w:rsid w:val="00973098"/>
    <w:rsid w:val="00973480"/>
    <w:rsid w:val="00976FD0"/>
    <w:rsid w:val="00986787"/>
    <w:rsid w:val="009902D7"/>
    <w:rsid w:val="00990472"/>
    <w:rsid w:val="00992D3C"/>
    <w:rsid w:val="009937F5"/>
    <w:rsid w:val="00997E08"/>
    <w:rsid w:val="009A2409"/>
    <w:rsid w:val="009A2B6C"/>
    <w:rsid w:val="009A472E"/>
    <w:rsid w:val="009A58D2"/>
    <w:rsid w:val="009A65FD"/>
    <w:rsid w:val="009A66C0"/>
    <w:rsid w:val="009A68AE"/>
    <w:rsid w:val="009B0C81"/>
    <w:rsid w:val="009B152E"/>
    <w:rsid w:val="009B2641"/>
    <w:rsid w:val="009B46B9"/>
    <w:rsid w:val="009B4A63"/>
    <w:rsid w:val="009B4B5A"/>
    <w:rsid w:val="009B7126"/>
    <w:rsid w:val="009B7F7F"/>
    <w:rsid w:val="009B7FE4"/>
    <w:rsid w:val="009C0256"/>
    <w:rsid w:val="009C030D"/>
    <w:rsid w:val="009C486F"/>
    <w:rsid w:val="009D377A"/>
    <w:rsid w:val="009D3EF2"/>
    <w:rsid w:val="009D5501"/>
    <w:rsid w:val="009D5510"/>
    <w:rsid w:val="009D5B50"/>
    <w:rsid w:val="009D67E2"/>
    <w:rsid w:val="009D79E6"/>
    <w:rsid w:val="009D7BF9"/>
    <w:rsid w:val="009D7E91"/>
    <w:rsid w:val="009E1825"/>
    <w:rsid w:val="009E46D8"/>
    <w:rsid w:val="009E4A4A"/>
    <w:rsid w:val="009E504C"/>
    <w:rsid w:val="009E5147"/>
    <w:rsid w:val="009E72B9"/>
    <w:rsid w:val="009F05E5"/>
    <w:rsid w:val="009F19AC"/>
    <w:rsid w:val="009F1F20"/>
    <w:rsid w:val="009F25C5"/>
    <w:rsid w:val="009F312E"/>
    <w:rsid w:val="009F3B0A"/>
    <w:rsid w:val="009F5062"/>
    <w:rsid w:val="009F513F"/>
    <w:rsid w:val="009F6F41"/>
    <w:rsid w:val="00A001DC"/>
    <w:rsid w:val="00A01C1F"/>
    <w:rsid w:val="00A024FC"/>
    <w:rsid w:val="00A02E30"/>
    <w:rsid w:val="00A043DE"/>
    <w:rsid w:val="00A0617B"/>
    <w:rsid w:val="00A06ECB"/>
    <w:rsid w:val="00A075DA"/>
    <w:rsid w:val="00A07859"/>
    <w:rsid w:val="00A07CB9"/>
    <w:rsid w:val="00A12804"/>
    <w:rsid w:val="00A13060"/>
    <w:rsid w:val="00A14EC8"/>
    <w:rsid w:val="00A15330"/>
    <w:rsid w:val="00A1716D"/>
    <w:rsid w:val="00A17514"/>
    <w:rsid w:val="00A212EF"/>
    <w:rsid w:val="00A22EC5"/>
    <w:rsid w:val="00A2332E"/>
    <w:rsid w:val="00A30A76"/>
    <w:rsid w:val="00A3230F"/>
    <w:rsid w:val="00A345BD"/>
    <w:rsid w:val="00A366E7"/>
    <w:rsid w:val="00A37B04"/>
    <w:rsid w:val="00A406E8"/>
    <w:rsid w:val="00A42148"/>
    <w:rsid w:val="00A44635"/>
    <w:rsid w:val="00A46202"/>
    <w:rsid w:val="00A46417"/>
    <w:rsid w:val="00A515C8"/>
    <w:rsid w:val="00A51E42"/>
    <w:rsid w:val="00A555D1"/>
    <w:rsid w:val="00A56E5E"/>
    <w:rsid w:val="00A57300"/>
    <w:rsid w:val="00A62DDF"/>
    <w:rsid w:val="00A636C5"/>
    <w:rsid w:val="00A66A4E"/>
    <w:rsid w:val="00A672D0"/>
    <w:rsid w:val="00A67A79"/>
    <w:rsid w:val="00A67C32"/>
    <w:rsid w:val="00A7421B"/>
    <w:rsid w:val="00A7459C"/>
    <w:rsid w:val="00A75DA5"/>
    <w:rsid w:val="00A85F53"/>
    <w:rsid w:val="00A873F7"/>
    <w:rsid w:val="00A90401"/>
    <w:rsid w:val="00A908CB"/>
    <w:rsid w:val="00A93215"/>
    <w:rsid w:val="00A93D3E"/>
    <w:rsid w:val="00A94533"/>
    <w:rsid w:val="00A9642F"/>
    <w:rsid w:val="00A967FB"/>
    <w:rsid w:val="00AA2025"/>
    <w:rsid w:val="00AA2A6B"/>
    <w:rsid w:val="00AA37AA"/>
    <w:rsid w:val="00AA4BAA"/>
    <w:rsid w:val="00AA6C06"/>
    <w:rsid w:val="00AB05C3"/>
    <w:rsid w:val="00AB0DF5"/>
    <w:rsid w:val="00AB26E6"/>
    <w:rsid w:val="00AB48F8"/>
    <w:rsid w:val="00AB7193"/>
    <w:rsid w:val="00AC1350"/>
    <w:rsid w:val="00AC2997"/>
    <w:rsid w:val="00AC2F42"/>
    <w:rsid w:val="00AC5146"/>
    <w:rsid w:val="00AC5458"/>
    <w:rsid w:val="00AC6ABA"/>
    <w:rsid w:val="00AC6F1D"/>
    <w:rsid w:val="00AC7991"/>
    <w:rsid w:val="00AC79DE"/>
    <w:rsid w:val="00AC7DBD"/>
    <w:rsid w:val="00AD0132"/>
    <w:rsid w:val="00AD3852"/>
    <w:rsid w:val="00AD40CF"/>
    <w:rsid w:val="00AD564F"/>
    <w:rsid w:val="00AE41D0"/>
    <w:rsid w:val="00AE53DB"/>
    <w:rsid w:val="00AE6CD4"/>
    <w:rsid w:val="00AE7CA0"/>
    <w:rsid w:val="00AF1D80"/>
    <w:rsid w:val="00AF5346"/>
    <w:rsid w:val="00AF53F4"/>
    <w:rsid w:val="00AF6142"/>
    <w:rsid w:val="00AF63D2"/>
    <w:rsid w:val="00AF6F22"/>
    <w:rsid w:val="00B009C2"/>
    <w:rsid w:val="00B051BB"/>
    <w:rsid w:val="00B05528"/>
    <w:rsid w:val="00B07405"/>
    <w:rsid w:val="00B11D5E"/>
    <w:rsid w:val="00B127ED"/>
    <w:rsid w:val="00B13002"/>
    <w:rsid w:val="00B1361B"/>
    <w:rsid w:val="00B14805"/>
    <w:rsid w:val="00B153AD"/>
    <w:rsid w:val="00B21DB1"/>
    <w:rsid w:val="00B240D2"/>
    <w:rsid w:val="00B2501B"/>
    <w:rsid w:val="00B2651D"/>
    <w:rsid w:val="00B275B9"/>
    <w:rsid w:val="00B27F30"/>
    <w:rsid w:val="00B27F5A"/>
    <w:rsid w:val="00B36B2C"/>
    <w:rsid w:val="00B44DEF"/>
    <w:rsid w:val="00B454FE"/>
    <w:rsid w:val="00B46012"/>
    <w:rsid w:val="00B46307"/>
    <w:rsid w:val="00B47EC4"/>
    <w:rsid w:val="00B5320F"/>
    <w:rsid w:val="00B5547C"/>
    <w:rsid w:val="00B609E5"/>
    <w:rsid w:val="00B60FD9"/>
    <w:rsid w:val="00B63F25"/>
    <w:rsid w:val="00B642E8"/>
    <w:rsid w:val="00B6559F"/>
    <w:rsid w:val="00B6742B"/>
    <w:rsid w:val="00B713C4"/>
    <w:rsid w:val="00B80233"/>
    <w:rsid w:val="00B8491A"/>
    <w:rsid w:val="00B9131F"/>
    <w:rsid w:val="00B9330F"/>
    <w:rsid w:val="00B96E6E"/>
    <w:rsid w:val="00B979C5"/>
    <w:rsid w:val="00BA16D2"/>
    <w:rsid w:val="00BA2924"/>
    <w:rsid w:val="00BA4656"/>
    <w:rsid w:val="00BA5570"/>
    <w:rsid w:val="00BA73B6"/>
    <w:rsid w:val="00BB2288"/>
    <w:rsid w:val="00BB532E"/>
    <w:rsid w:val="00BB76A4"/>
    <w:rsid w:val="00BC44E7"/>
    <w:rsid w:val="00BC54E0"/>
    <w:rsid w:val="00BC6196"/>
    <w:rsid w:val="00BD260B"/>
    <w:rsid w:val="00BD2805"/>
    <w:rsid w:val="00BD5641"/>
    <w:rsid w:val="00BD5B2A"/>
    <w:rsid w:val="00BE15D8"/>
    <w:rsid w:val="00BE21D3"/>
    <w:rsid w:val="00BE2881"/>
    <w:rsid w:val="00BE2C84"/>
    <w:rsid w:val="00BE3DDC"/>
    <w:rsid w:val="00BE4D7B"/>
    <w:rsid w:val="00BE5F52"/>
    <w:rsid w:val="00BE745E"/>
    <w:rsid w:val="00BE7A5C"/>
    <w:rsid w:val="00BF28ED"/>
    <w:rsid w:val="00BF301A"/>
    <w:rsid w:val="00BF32A5"/>
    <w:rsid w:val="00BF6CC9"/>
    <w:rsid w:val="00C00D8F"/>
    <w:rsid w:val="00C01427"/>
    <w:rsid w:val="00C01A16"/>
    <w:rsid w:val="00C0687D"/>
    <w:rsid w:val="00C0722F"/>
    <w:rsid w:val="00C07F89"/>
    <w:rsid w:val="00C10640"/>
    <w:rsid w:val="00C125B5"/>
    <w:rsid w:val="00C14BD9"/>
    <w:rsid w:val="00C1580F"/>
    <w:rsid w:val="00C20D70"/>
    <w:rsid w:val="00C24C93"/>
    <w:rsid w:val="00C27A9C"/>
    <w:rsid w:val="00C30278"/>
    <w:rsid w:val="00C3035F"/>
    <w:rsid w:val="00C32C82"/>
    <w:rsid w:val="00C331D3"/>
    <w:rsid w:val="00C336A7"/>
    <w:rsid w:val="00C34B70"/>
    <w:rsid w:val="00C35FF8"/>
    <w:rsid w:val="00C365AD"/>
    <w:rsid w:val="00C365CB"/>
    <w:rsid w:val="00C377E6"/>
    <w:rsid w:val="00C415BC"/>
    <w:rsid w:val="00C41714"/>
    <w:rsid w:val="00C4254D"/>
    <w:rsid w:val="00C4319D"/>
    <w:rsid w:val="00C43520"/>
    <w:rsid w:val="00C50F24"/>
    <w:rsid w:val="00C51BC2"/>
    <w:rsid w:val="00C51C0D"/>
    <w:rsid w:val="00C5288F"/>
    <w:rsid w:val="00C54D23"/>
    <w:rsid w:val="00C55346"/>
    <w:rsid w:val="00C56E64"/>
    <w:rsid w:val="00C60EFC"/>
    <w:rsid w:val="00C6104C"/>
    <w:rsid w:val="00C619B8"/>
    <w:rsid w:val="00C645D1"/>
    <w:rsid w:val="00C7053D"/>
    <w:rsid w:val="00C719BB"/>
    <w:rsid w:val="00C72AC2"/>
    <w:rsid w:val="00C746F9"/>
    <w:rsid w:val="00C76FEB"/>
    <w:rsid w:val="00C8164C"/>
    <w:rsid w:val="00C837C6"/>
    <w:rsid w:val="00C842B0"/>
    <w:rsid w:val="00C8767A"/>
    <w:rsid w:val="00C904BB"/>
    <w:rsid w:val="00C925BF"/>
    <w:rsid w:val="00C926F1"/>
    <w:rsid w:val="00C9567E"/>
    <w:rsid w:val="00C958F5"/>
    <w:rsid w:val="00C96BFD"/>
    <w:rsid w:val="00CA358A"/>
    <w:rsid w:val="00CA42B1"/>
    <w:rsid w:val="00CA5410"/>
    <w:rsid w:val="00CA63A8"/>
    <w:rsid w:val="00CA7E82"/>
    <w:rsid w:val="00CB34F0"/>
    <w:rsid w:val="00CB41E3"/>
    <w:rsid w:val="00CB4FF4"/>
    <w:rsid w:val="00CC1DEA"/>
    <w:rsid w:val="00CC1F13"/>
    <w:rsid w:val="00CC2CAF"/>
    <w:rsid w:val="00CC4EB9"/>
    <w:rsid w:val="00CD01B6"/>
    <w:rsid w:val="00CD0846"/>
    <w:rsid w:val="00CD231B"/>
    <w:rsid w:val="00CD33F0"/>
    <w:rsid w:val="00CD51AD"/>
    <w:rsid w:val="00CD53F7"/>
    <w:rsid w:val="00CE0AC4"/>
    <w:rsid w:val="00CE13BD"/>
    <w:rsid w:val="00CE1536"/>
    <w:rsid w:val="00CE1933"/>
    <w:rsid w:val="00CE44DE"/>
    <w:rsid w:val="00CE7445"/>
    <w:rsid w:val="00CE78CA"/>
    <w:rsid w:val="00CF001C"/>
    <w:rsid w:val="00CF1527"/>
    <w:rsid w:val="00CF2F73"/>
    <w:rsid w:val="00CF307B"/>
    <w:rsid w:val="00CF6D98"/>
    <w:rsid w:val="00CF6F28"/>
    <w:rsid w:val="00CF7CFE"/>
    <w:rsid w:val="00CF7FC4"/>
    <w:rsid w:val="00D004B0"/>
    <w:rsid w:val="00D0077B"/>
    <w:rsid w:val="00D00E17"/>
    <w:rsid w:val="00D02EF4"/>
    <w:rsid w:val="00D03728"/>
    <w:rsid w:val="00D05584"/>
    <w:rsid w:val="00D06AD4"/>
    <w:rsid w:val="00D07C0B"/>
    <w:rsid w:val="00D10E54"/>
    <w:rsid w:val="00D12EA2"/>
    <w:rsid w:val="00D141CA"/>
    <w:rsid w:val="00D164D8"/>
    <w:rsid w:val="00D16781"/>
    <w:rsid w:val="00D1706E"/>
    <w:rsid w:val="00D17914"/>
    <w:rsid w:val="00D20043"/>
    <w:rsid w:val="00D201C0"/>
    <w:rsid w:val="00D2068C"/>
    <w:rsid w:val="00D2273E"/>
    <w:rsid w:val="00D25C89"/>
    <w:rsid w:val="00D325E9"/>
    <w:rsid w:val="00D32D1A"/>
    <w:rsid w:val="00D33031"/>
    <w:rsid w:val="00D33159"/>
    <w:rsid w:val="00D36CD4"/>
    <w:rsid w:val="00D41B8A"/>
    <w:rsid w:val="00D42865"/>
    <w:rsid w:val="00D4404A"/>
    <w:rsid w:val="00D46DF9"/>
    <w:rsid w:val="00D47CCA"/>
    <w:rsid w:val="00D504A5"/>
    <w:rsid w:val="00D51B1F"/>
    <w:rsid w:val="00D51F32"/>
    <w:rsid w:val="00D63727"/>
    <w:rsid w:val="00D65C0E"/>
    <w:rsid w:val="00D6627B"/>
    <w:rsid w:val="00D6695A"/>
    <w:rsid w:val="00D66DF4"/>
    <w:rsid w:val="00D67AA4"/>
    <w:rsid w:val="00D70529"/>
    <w:rsid w:val="00D727D2"/>
    <w:rsid w:val="00D72873"/>
    <w:rsid w:val="00D74526"/>
    <w:rsid w:val="00D74644"/>
    <w:rsid w:val="00D8017D"/>
    <w:rsid w:val="00D806D5"/>
    <w:rsid w:val="00D8148F"/>
    <w:rsid w:val="00D84742"/>
    <w:rsid w:val="00D85560"/>
    <w:rsid w:val="00D86393"/>
    <w:rsid w:val="00D90B22"/>
    <w:rsid w:val="00D90DB9"/>
    <w:rsid w:val="00D92358"/>
    <w:rsid w:val="00D93D39"/>
    <w:rsid w:val="00D94255"/>
    <w:rsid w:val="00D9611F"/>
    <w:rsid w:val="00D97BEF"/>
    <w:rsid w:val="00DA2B8B"/>
    <w:rsid w:val="00DA322E"/>
    <w:rsid w:val="00DA412E"/>
    <w:rsid w:val="00DA7F6A"/>
    <w:rsid w:val="00DB11D3"/>
    <w:rsid w:val="00DB2204"/>
    <w:rsid w:val="00DB3334"/>
    <w:rsid w:val="00DB4163"/>
    <w:rsid w:val="00DB5DB1"/>
    <w:rsid w:val="00DB68C3"/>
    <w:rsid w:val="00DC3E19"/>
    <w:rsid w:val="00DC6D27"/>
    <w:rsid w:val="00DD3314"/>
    <w:rsid w:val="00DD35AE"/>
    <w:rsid w:val="00DD53F2"/>
    <w:rsid w:val="00DE0D05"/>
    <w:rsid w:val="00DE3B67"/>
    <w:rsid w:val="00DE782F"/>
    <w:rsid w:val="00DF0E90"/>
    <w:rsid w:val="00DF137F"/>
    <w:rsid w:val="00DF41C3"/>
    <w:rsid w:val="00DF5C3B"/>
    <w:rsid w:val="00E0003B"/>
    <w:rsid w:val="00E01670"/>
    <w:rsid w:val="00E023D8"/>
    <w:rsid w:val="00E04CE6"/>
    <w:rsid w:val="00E06EC7"/>
    <w:rsid w:val="00E10888"/>
    <w:rsid w:val="00E12994"/>
    <w:rsid w:val="00E12D74"/>
    <w:rsid w:val="00E14654"/>
    <w:rsid w:val="00E173B3"/>
    <w:rsid w:val="00E201A2"/>
    <w:rsid w:val="00E205E5"/>
    <w:rsid w:val="00E22FC8"/>
    <w:rsid w:val="00E245B6"/>
    <w:rsid w:val="00E267E9"/>
    <w:rsid w:val="00E32014"/>
    <w:rsid w:val="00E33C98"/>
    <w:rsid w:val="00E36192"/>
    <w:rsid w:val="00E36D87"/>
    <w:rsid w:val="00E37369"/>
    <w:rsid w:val="00E37DCD"/>
    <w:rsid w:val="00E42A80"/>
    <w:rsid w:val="00E42BDC"/>
    <w:rsid w:val="00E449D9"/>
    <w:rsid w:val="00E44A00"/>
    <w:rsid w:val="00E455DC"/>
    <w:rsid w:val="00E47B3A"/>
    <w:rsid w:val="00E50D7E"/>
    <w:rsid w:val="00E555F4"/>
    <w:rsid w:val="00E56D42"/>
    <w:rsid w:val="00E64D90"/>
    <w:rsid w:val="00E64E47"/>
    <w:rsid w:val="00E655D5"/>
    <w:rsid w:val="00E67CDD"/>
    <w:rsid w:val="00E70C67"/>
    <w:rsid w:val="00E71EF2"/>
    <w:rsid w:val="00E720F4"/>
    <w:rsid w:val="00E72F04"/>
    <w:rsid w:val="00E82FEF"/>
    <w:rsid w:val="00E832D1"/>
    <w:rsid w:val="00E90977"/>
    <w:rsid w:val="00E90E55"/>
    <w:rsid w:val="00E9291A"/>
    <w:rsid w:val="00E92C4E"/>
    <w:rsid w:val="00E95B98"/>
    <w:rsid w:val="00E96D61"/>
    <w:rsid w:val="00EA1528"/>
    <w:rsid w:val="00EA1CB0"/>
    <w:rsid w:val="00EA2FB2"/>
    <w:rsid w:val="00EA38DB"/>
    <w:rsid w:val="00EA3D34"/>
    <w:rsid w:val="00EA495A"/>
    <w:rsid w:val="00EA4CB6"/>
    <w:rsid w:val="00EA4DD9"/>
    <w:rsid w:val="00EA65FE"/>
    <w:rsid w:val="00EA7828"/>
    <w:rsid w:val="00EB73C9"/>
    <w:rsid w:val="00EB74EE"/>
    <w:rsid w:val="00EB7EFF"/>
    <w:rsid w:val="00EC4914"/>
    <w:rsid w:val="00ED0B46"/>
    <w:rsid w:val="00ED3024"/>
    <w:rsid w:val="00ED5B56"/>
    <w:rsid w:val="00ED5B74"/>
    <w:rsid w:val="00ED7C1E"/>
    <w:rsid w:val="00EE2A44"/>
    <w:rsid w:val="00EE31A7"/>
    <w:rsid w:val="00EE3445"/>
    <w:rsid w:val="00EE6EEB"/>
    <w:rsid w:val="00EF11D8"/>
    <w:rsid w:val="00EF2817"/>
    <w:rsid w:val="00EF2FF8"/>
    <w:rsid w:val="00EF65B7"/>
    <w:rsid w:val="00EF7E8B"/>
    <w:rsid w:val="00EF7FB4"/>
    <w:rsid w:val="00F0336E"/>
    <w:rsid w:val="00F055CF"/>
    <w:rsid w:val="00F060B5"/>
    <w:rsid w:val="00F077EB"/>
    <w:rsid w:val="00F11820"/>
    <w:rsid w:val="00F12844"/>
    <w:rsid w:val="00F135A2"/>
    <w:rsid w:val="00F151CD"/>
    <w:rsid w:val="00F20ECC"/>
    <w:rsid w:val="00F2149A"/>
    <w:rsid w:val="00F23372"/>
    <w:rsid w:val="00F30326"/>
    <w:rsid w:val="00F308C5"/>
    <w:rsid w:val="00F34C75"/>
    <w:rsid w:val="00F40A5B"/>
    <w:rsid w:val="00F44EE6"/>
    <w:rsid w:val="00F5103A"/>
    <w:rsid w:val="00F5517E"/>
    <w:rsid w:val="00F61BBE"/>
    <w:rsid w:val="00F64A11"/>
    <w:rsid w:val="00F703BF"/>
    <w:rsid w:val="00F70A7B"/>
    <w:rsid w:val="00F72898"/>
    <w:rsid w:val="00F72E35"/>
    <w:rsid w:val="00F74A75"/>
    <w:rsid w:val="00F76061"/>
    <w:rsid w:val="00F76788"/>
    <w:rsid w:val="00F80B4C"/>
    <w:rsid w:val="00F83470"/>
    <w:rsid w:val="00F83A97"/>
    <w:rsid w:val="00F8477D"/>
    <w:rsid w:val="00F85C14"/>
    <w:rsid w:val="00F86E5A"/>
    <w:rsid w:val="00F86ED7"/>
    <w:rsid w:val="00F87BC5"/>
    <w:rsid w:val="00F90008"/>
    <w:rsid w:val="00F903A6"/>
    <w:rsid w:val="00F91751"/>
    <w:rsid w:val="00F91C4B"/>
    <w:rsid w:val="00F95A90"/>
    <w:rsid w:val="00F97473"/>
    <w:rsid w:val="00F976C7"/>
    <w:rsid w:val="00F9770F"/>
    <w:rsid w:val="00FA0650"/>
    <w:rsid w:val="00FA2E22"/>
    <w:rsid w:val="00FA4640"/>
    <w:rsid w:val="00FA4AE9"/>
    <w:rsid w:val="00FA4D58"/>
    <w:rsid w:val="00FA5518"/>
    <w:rsid w:val="00FA559C"/>
    <w:rsid w:val="00FB1207"/>
    <w:rsid w:val="00FB2B2B"/>
    <w:rsid w:val="00FB4A08"/>
    <w:rsid w:val="00FB7BD8"/>
    <w:rsid w:val="00FC29E8"/>
    <w:rsid w:val="00FC31A9"/>
    <w:rsid w:val="00FD255F"/>
    <w:rsid w:val="00FD30D4"/>
    <w:rsid w:val="00FD30F6"/>
    <w:rsid w:val="00FD3989"/>
    <w:rsid w:val="00FD3BF0"/>
    <w:rsid w:val="00FD6C69"/>
    <w:rsid w:val="00FE2434"/>
    <w:rsid w:val="00FE2C61"/>
    <w:rsid w:val="00FE2E33"/>
    <w:rsid w:val="00FE38A2"/>
    <w:rsid w:val="00FE545F"/>
    <w:rsid w:val="00FE6C8C"/>
    <w:rsid w:val="00FF4B9C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AB0D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тиль1"/>
    <w:basedOn w:val="a9"/>
    <w:uiPriority w:val="99"/>
    <w:qFormat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3"/>
    <w:uiPriority w:val="99"/>
    <w:qFormat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  <w:style w:type="paragraph" w:styleId="af">
    <w:name w:val="Normal (Web)"/>
    <w:basedOn w:val="a"/>
    <w:rsid w:val="00C3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2"/>
    <w:unhideWhenUsed/>
    <w:rsid w:val="0081790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81790C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aliases w:val=" Знак"/>
    <w:basedOn w:val="a"/>
    <w:link w:val="32"/>
    <w:rsid w:val="00544F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"/>
    <w:basedOn w:val="a0"/>
    <w:link w:val="30"/>
    <w:rsid w:val="00544F1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44F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5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CF152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CF1527"/>
    <w:pPr>
      <w:spacing w:after="100"/>
      <w:ind w:left="220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CF1527"/>
    <w:pPr>
      <w:spacing w:after="100"/>
    </w:pPr>
    <w:rPr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F1527"/>
    <w:pPr>
      <w:spacing w:after="100"/>
      <w:ind w:left="440"/>
    </w:pPr>
    <w:rPr>
      <w:lang w:eastAsia="en-US"/>
    </w:rPr>
  </w:style>
  <w:style w:type="character" w:customStyle="1" w:styleId="gen1">
    <w:name w:val="gen1"/>
    <w:rsid w:val="00013466"/>
    <w:rPr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460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4;&#1090;&#1095;&#1077;&#1090;&#1099;\2018%20&#1075;\&#1045;&#1078;&#1077;&#1082;&#1074;&#1072;&#1088;&#1090;&#1072;&#1083;&#1100;&#1085;&#1086;\&#1048;&#1058;&#1054;&#1043;&#1048;%20&#1089;&#1086;&#1094;.%20&#1101;&#1082;.%20&#1088;&#1072;&#1079;&#1074;&#1080;&#1090;&#1080;&#1103;%20&#1044;&#1077;&#1084;&#1086;&#1075;&#1088;&#1072;&#1092;&#1080;&#1103;%20&#1058;&#1088;&#1091;&#1076;%20&#1044;&#1086;&#1093;&#1086;&#1076;&#1099;%20&#1085;&#1072;&#1089;&#1077;&#1083;&#1077;&#1085;&#1080;&#1103;\&#1044;&#1080;&#1072;&#1075;&#1088;&#1072;&#1084;&#1084;&#1099;%20&#1076;&#1083;&#1103;%20&#1048;&#1058;&#1054;&#1043;&#1054;&#104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4;&#1090;&#1095;&#1077;&#1090;&#1099;\2018%20&#1075;\&#1045;&#1078;&#1077;&#1082;&#1074;&#1072;&#1088;&#1090;&#1072;&#1083;&#1100;&#1085;&#1086;\&#1048;&#1058;&#1054;&#1043;&#1048;%20&#1089;&#1086;&#1094;.%20&#1101;&#1082;.%20&#1088;&#1072;&#1079;&#1074;&#1080;&#1090;&#1080;&#1103;%20&#1044;&#1077;&#1084;&#1086;&#1075;&#1088;&#1072;&#1092;&#1080;&#1103;%20&#1058;&#1088;&#1091;&#1076;%20&#1044;&#1086;&#1093;&#1086;&#1076;&#1099;%20&#1085;&#1072;&#1089;&#1077;&#1083;&#1077;&#1085;&#1080;&#1103;\&#1044;&#1080;&#1072;&#1075;&#1088;&#1072;&#1084;&#1084;&#1099;%20&#1076;&#1083;&#1103;%20&#1048;&#1058;&#1054;&#1043;&#1054;&#104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9%20&#1084;&#1077;&#1089;&#1103;&#1094;&#1077;&#1074;\&#1043;&#1088;&#1072;&#1092;&#1080;&#1082;&#1080;%209%20&#1084;&#1077;&#1089;.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9%20&#1084;&#1077;&#1089;&#1103;&#1094;&#1077;&#1074;\&#1043;&#1088;&#1072;&#1092;&#1080;&#1082;&#1080;%209%20&#1084;&#1077;&#1089;.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lacshenko_ln\&#1056;&#1072;&#1073;&#1086;&#1095;&#1080;&#1081;%20&#1089;&#1090;&#1086;&#1083;\&#1052;&#1051;&#1053;-1\&#1048;&#1058;&#1054;&#1043;&#1048;\2018&#1075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9%20&#1084;&#1077;&#1089;&#1103;&#1094;&#1077;&#1074;\&#1043;&#1088;&#1072;&#1092;&#1080;&#1082;&#1080;%209%20&#1084;&#1077;&#1089;.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9%20&#1084;&#1077;&#1089;&#1103;&#1094;&#1077;&#1074;\&#1043;&#1088;&#1072;&#1092;&#1080;&#1082;&#1080;%209%20&#1084;&#1077;&#1089;.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8%20&#1075;&#1086;&#1076;\9%20&#1084;&#1077;&#1089;&#1103;&#1094;&#1077;&#1074;\&#1043;&#1088;&#1072;&#1092;&#1080;&#1082;&#1080;%209%20&#1084;&#1077;&#1089;.%20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lacshenko_ln\&#1056;&#1072;&#1073;&#1086;&#1095;&#1080;&#1081;%20&#1089;&#1090;&#1086;&#1083;\&#1052;&#1051;&#1053;-1\&#1048;&#1058;&#1054;&#1043;&#1048;\2018&#1075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layout>
        <c:manualLayout>
          <c:xMode val="edge"/>
          <c:yMode val="edge"/>
          <c:x val="0.12097222222222279"/>
          <c:y val="2.777777777777812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'числен. безраб.'!$B$1</c:f>
              <c:strCache>
                <c:ptCount val="1"/>
                <c:pt idx="0">
                  <c:v>Численность зарегистрированных безработных, чел.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1"/>
              <a:tileRect/>
            </a:gradFill>
          </c:spPr>
          <c:dLbls>
            <c:dLbl>
              <c:idx val="0"/>
              <c:layout>
                <c:manualLayout>
                  <c:x val="1.6666666666666767E-2"/>
                  <c:y val="0.29166666666666874"/>
                </c:manualLayout>
              </c:layout>
              <c:showVal val="1"/>
            </c:dLbl>
            <c:dLbl>
              <c:idx val="1"/>
              <c:layout>
                <c:manualLayout>
                  <c:x val="1.6666666666666767E-2"/>
                  <c:y val="0.22222222222222254"/>
                </c:manualLayout>
              </c:layout>
              <c:showVal val="1"/>
            </c:dLbl>
            <c:showVal val="1"/>
          </c:dLbls>
          <c:cat>
            <c:strRef>
              <c:f>'числен. безраб.'!$A$2:$A$3</c:f>
              <c:strCache>
                <c:ptCount val="2"/>
                <c:pt idx="0">
                  <c:v>01.10.2017 г.</c:v>
                </c:pt>
                <c:pt idx="1">
                  <c:v>01.10.2018 г.</c:v>
                </c:pt>
              </c:strCache>
            </c:strRef>
          </c:cat>
          <c:val>
            <c:numRef>
              <c:f>'числен. безраб.'!$B$2:$B$3</c:f>
              <c:numCache>
                <c:formatCode>General</c:formatCode>
                <c:ptCount val="2"/>
                <c:pt idx="0">
                  <c:v>297</c:v>
                </c:pt>
                <c:pt idx="1">
                  <c:v>237</c:v>
                </c:pt>
              </c:numCache>
            </c:numRef>
          </c:val>
        </c:ser>
        <c:dLbls>
          <c:showVal val="1"/>
        </c:dLbls>
        <c:shape val="cone"/>
        <c:axId val="58845056"/>
        <c:axId val="58846592"/>
        <c:axId val="0"/>
      </c:bar3DChart>
      <c:catAx>
        <c:axId val="5884505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8846592"/>
        <c:crosses val="autoZero"/>
        <c:auto val="1"/>
        <c:lblAlgn val="ctr"/>
        <c:lblOffset val="100"/>
      </c:catAx>
      <c:valAx>
        <c:axId val="58846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8845056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gradFill flip="none" rotWithShape="1">
      <a:gsLst>
        <a:gs pos="0">
          <a:schemeClr val="accent5">
            <a:lumMod val="60000"/>
            <a:lumOff val="40000"/>
          </a:schemeClr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8900000" scaled="1"/>
      <a:tileRect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plotArea>
      <c:layout>
        <c:manualLayout>
          <c:layoutTarget val="inner"/>
          <c:xMode val="edge"/>
          <c:yMode val="edge"/>
          <c:x val="9.0483161435806453E-2"/>
          <c:y val="4.4454533273430921E-2"/>
          <c:w val="0.65867287715796163"/>
          <c:h val="0.91109093345314363"/>
        </c:manualLayout>
      </c:layout>
      <c:barChart>
        <c:barDir val="col"/>
        <c:grouping val="clustered"/>
        <c:ser>
          <c:idx val="0"/>
          <c:order val="0"/>
          <c:tx>
            <c:strRef>
              <c:f>'мигр. отток и естес. уб.'!$E$2</c:f>
              <c:strCache>
                <c:ptCount val="1"/>
                <c:pt idx="0">
                  <c:v>январь-август 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8.8269421833458067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'мигр. отток и естес. уб.'!$F$1:$G$1</c:f>
              <c:strCache>
                <c:ptCount val="2"/>
                <c:pt idx="0">
                  <c:v>Миграционный отток</c:v>
                </c:pt>
                <c:pt idx="1">
                  <c:v>Естественная убыль</c:v>
                </c:pt>
              </c:strCache>
            </c:strRef>
          </c:cat>
          <c:val>
            <c:numRef>
              <c:f>'мигр. отток и естес. уб.'!$F$2:$G$2</c:f>
              <c:numCache>
                <c:formatCode>General</c:formatCode>
                <c:ptCount val="2"/>
                <c:pt idx="0">
                  <c:v>2</c:v>
                </c:pt>
                <c:pt idx="1">
                  <c:v>-113</c:v>
                </c:pt>
              </c:numCache>
            </c:numRef>
          </c:val>
        </c:ser>
        <c:ser>
          <c:idx val="1"/>
          <c:order val="1"/>
          <c:tx>
            <c:strRef>
              <c:f>'мигр. отток и естес. уб.'!$E$3</c:f>
              <c:strCache>
                <c:ptCount val="1"/>
                <c:pt idx="0">
                  <c:v>январь-август 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8269421833458026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2.3980815347721851E-3"/>
                  <c:y val="-7.8977903745725553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'мигр. отток и естес. уб.'!$F$1:$G$1</c:f>
              <c:strCache>
                <c:ptCount val="2"/>
                <c:pt idx="0">
                  <c:v>Миграционный отток</c:v>
                </c:pt>
                <c:pt idx="1">
                  <c:v>Естественная убыль</c:v>
                </c:pt>
              </c:strCache>
            </c:strRef>
          </c:cat>
          <c:val>
            <c:numRef>
              <c:f>'мигр. отток и естес. уб.'!$F$3:$G$3</c:f>
              <c:numCache>
                <c:formatCode>General</c:formatCode>
                <c:ptCount val="2"/>
                <c:pt idx="0">
                  <c:v>-55</c:v>
                </c:pt>
                <c:pt idx="1">
                  <c:v>-222</c:v>
                </c:pt>
              </c:numCache>
            </c:numRef>
          </c:val>
        </c:ser>
        <c:dLbls>
          <c:showVal val="1"/>
        </c:dLbls>
        <c:axId val="59003648"/>
        <c:axId val="59005184"/>
      </c:barChart>
      <c:catAx>
        <c:axId val="59003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59005184"/>
        <c:crosses val="autoZero"/>
        <c:auto val="1"/>
        <c:lblAlgn val="ctr"/>
        <c:lblOffset val="100"/>
      </c:catAx>
      <c:valAx>
        <c:axId val="59005184"/>
        <c:scaling>
          <c:orientation val="minMax"/>
        </c:scaling>
        <c:axPos val="l"/>
        <c:majorGridlines/>
        <c:numFmt formatCode="General" sourceLinked="1"/>
        <c:tickLblPos val="nextTo"/>
        <c:crossAx val="59003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16200000" scaled="1"/>
      <a:tileRect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5108486439195101E-2"/>
          <c:y val="2.5462962962962982E-2"/>
          <c:w val="0.5892983377077865"/>
          <c:h val="0.91203703703703709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Лист2!$A$5:$A$9</c:f>
              <c:strCache>
                <c:ptCount val="5"/>
                <c:pt idx="0">
                  <c:v>Открытые конкурсы</c:v>
                </c:pt>
                <c:pt idx="1">
                  <c:v>Электронные аукционы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на сумму до 100 тыс.руб.</c:v>
                </c:pt>
              </c:strCache>
            </c:strRef>
          </c:cat>
          <c:val>
            <c:numRef>
              <c:f>Лист2!$B$5:$B$9</c:f>
              <c:numCache>
                <c:formatCode>General</c:formatCode>
                <c:ptCount val="5"/>
                <c:pt idx="0" formatCode="0.00">
                  <c:v>192</c:v>
                </c:pt>
                <c:pt idx="1">
                  <c:v>64727</c:v>
                </c:pt>
                <c:pt idx="2">
                  <c:v>99406.6</c:v>
                </c:pt>
                <c:pt idx="3">
                  <c:v>153.9</c:v>
                </c:pt>
                <c:pt idx="4">
                  <c:v>35483.1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Лист3!$B$14:$B$20</c:f>
              <c:strCache>
                <c:ptCount val="7"/>
                <c:pt idx="0">
                  <c:v>Коммунальные услуги</c:v>
                </c:pt>
                <c:pt idx="1">
                  <c:v>Услуги связи</c:v>
                </c:pt>
                <c:pt idx="2">
                  <c:v>Горюче-смазочные материалы</c:v>
                </c:pt>
                <c:pt idx="3">
                  <c:v>Подрядные работы</c:v>
                </c:pt>
                <c:pt idx="4">
                  <c:v>Печатная продукция</c:v>
                </c:pt>
                <c:pt idx="5">
                  <c:v>Сельхозпродукция  и продовольствие</c:v>
                </c:pt>
                <c:pt idx="6">
                  <c:v>Прочие товары, работы, услуги</c:v>
                </c:pt>
              </c:strCache>
            </c:strRef>
          </c:cat>
          <c:val>
            <c:numRef>
              <c:f>Лист3!$C$14:$C$20</c:f>
              <c:numCache>
                <c:formatCode>General</c:formatCode>
                <c:ptCount val="7"/>
                <c:pt idx="0">
                  <c:v>93305.600000000006</c:v>
                </c:pt>
                <c:pt idx="1">
                  <c:v>1813.7</c:v>
                </c:pt>
                <c:pt idx="2">
                  <c:v>2929.9</c:v>
                </c:pt>
                <c:pt idx="3">
                  <c:v>41281.9</c:v>
                </c:pt>
                <c:pt idx="4">
                  <c:v>4375.6000000000004</c:v>
                </c:pt>
                <c:pt idx="5">
                  <c:v>3813.6</c:v>
                </c:pt>
                <c:pt idx="6" formatCode="0.00">
                  <c:v>52442.299999999988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1512642169728782"/>
          <c:y val="0"/>
          <c:w val="0.38487357830271596"/>
          <c:h val="1"/>
        </c:manualLayout>
      </c:layout>
      <c:spPr>
        <a:ln>
          <a:solidFill>
            <a:schemeClr val="bg1">
              <a:lumMod val="75000"/>
            </a:schemeClr>
          </a:solidFill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00" kern="800" spc="0" baseline="0"/>
          </a:pPr>
          <a:endParaRPr lang="ru-RU"/>
        </a:p>
      </c:txPr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8.9479278927427838E-2"/>
          <c:y val="9.5833214030064409E-2"/>
          <c:w val="0.82934278073599099"/>
          <c:h val="0.808333571939871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>
                <c:manualLayout>
                  <c:x val="-3.8608776015674216E-2"/>
                  <c:y val="-1.961344243851816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6.897793057557948E-2"/>
                  <c:y val="1.944102877551284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6853942552955531"/>
                  <c:y val="7.739571178912652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1.6461498650696845E-2"/>
                  <c:y val="0.10291805990004645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8954341820689453E-2"/>
                  <c:y val="-2.164900978286810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7.691013271228421E-2"/>
                  <c:y val="-2.4391285690049204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"/>
                  <c:y val="-0.23395068011935771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'структура расходов'!$A$2:$A$8</c:f>
              <c:strCache>
                <c:ptCount val="7"/>
                <c:pt idx="0">
                  <c:v>социальная сфера </c:v>
                </c:pt>
                <c:pt idx="1">
                  <c:v>общегосударственные расходы</c:v>
                </c:pt>
                <c:pt idx="2">
                  <c:v>национальная оборона</c:v>
                </c:pt>
                <c:pt idx="3">
                  <c:v>национальная безопасность  и правоохранительная деятельность</c:v>
                </c:pt>
                <c:pt idx="4">
                  <c:v> национальная экономика </c:v>
                </c:pt>
                <c:pt idx="5">
                  <c:v>жилищно-коммунальное хозяйство</c:v>
                </c:pt>
                <c:pt idx="6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'структура расходов'!$B$2:$B$8</c:f>
              <c:numCache>
                <c:formatCode>General</c:formatCode>
                <c:ptCount val="7"/>
                <c:pt idx="0">
                  <c:v>79.31</c:v>
                </c:pt>
                <c:pt idx="1">
                  <c:v>12.44</c:v>
                </c:pt>
                <c:pt idx="2">
                  <c:v>2.0000000000000011E-2</c:v>
                </c:pt>
                <c:pt idx="3">
                  <c:v>0.82000000000000062</c:v>
                </c:pt>
                <c:pt idx="4">
                  <c:v>2.68</c:v>
                </c:pt>
                <c:pt idx="5">
                  <c:v>2.73</c:v>
                </c:pt>
                <c:pt idx="6">
                  <c:v>2</c:v>
                </c:pt>
              </c:numCache>
            </c:numRef>
          </c:val>
        </c:ser>
      </c:pie3DChart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plotArea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  <a:effectLst>
      <a:innerShdw blurRad="63500" dist="50800" dir="13500000">
        <a:prstClr val="black">
          <a:alpha val="50000"/>
        </a:prstClr>
      </a:inn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9 месяцев 2018 года</c:v>
                </c:pt>
              </c:strCache>
            </c:strRef>
          </c:tx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292</c:v>
                </c:pt>
                <c:pt idx="1">
                  <c:v>1062</c:v>
                </c:pt>
                <c:pt idx="2">
                  <c:v>468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9 месяцев 2017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297</c:v>
                </c:pt>
                <c:pt idx="1">
                  <c:v>1096</c:v>
                </c:pt>
                <c:pt idx="2">
                  <c:v>485</c:v>
                </c:pt>
              </c:numCache>
            </c:numRef>
          </c:val>
        </c:ser>
        <c:gapWidth val="75"/>
        <c:shape val="box"/>
        <c:axId val="58858112"/>
        <c:axId val="58868096"/>
        <c:axId val="0"/>
      </c:bar3DChart>
      <c:catAx>
        <c:axId val="58858112"/>
        <c:scaling>
          <c:orientation val="minMax"/>
        </c:scaling>
        <c:axPos val="l"/>
        <c:majorTickMark val="none"/>
        <c:tickLblPos val="nextTo"/>
        <c:crossAx val="58868096"/>
        <c:crosses val="autoZero"/>
        <c:auto val="1"/>
        <c:lblAlgn val="ctr"/>
        <c:lblOffset val="100"/>
      </c:catAx>
      <c:valAx>
        <c:axId val="588680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8858112"/>
        <c:crosses val="autoZero"/>
        <c:crossBetween val="between"/>
      </c:valAx>
    </c:plotArea>
    <c:legend>
      <c:legendPos val="b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Лист6!$A$6</c:f>
              <c:strCache>
                <c:ptCount val="1"/>
                <c:pt idx="0">
                  <c:v>Оборот малых предприятий, тыс.руб.</c:v>
                </c:pt>
              </c:strCache>
            </c:strRef>
          </c:tx>
          <c:cat>
            <c:strRef>
              <c:f>Лист6!$B$5:$C$5</c:f>
              <c:strCache>
                <c:ptCount val="2"/>
                <c:pt idx="0">
                  <c:v>9 месяцев 2018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Лист6!$B$6:$C$6</c:f>
              <c:numCache>
                <c:formatCode>General</c:formatCode>
                <c:ptCount val="2"/>
                <c:pt idx="0">
                  <c:v>2315.6</c:v>
                </c:pt>
                <c:pt idx="1">
                  <c:v>2241.6</c:v>
                </c:pt>
              </c:numCache>
            </c:numRef>
          </c:val>
        </c:ser>
        <c:ser>
          <c:idx val="1"/>
          <c:order val="1"/>
          <c:tx>
            <c:strRef>
              <c:f>Лист6!$A$7</c:f>
              <c:strCache>
                <c:ptCount val="1"/>
                <c:pt idx="0">
                  <c:v>Общий оборот предприятий городского округа, тыс.руб.</c:v>
                </c:pt>
              </c:strCache>
            </c:strRef>
          </c:tx>
          <c:cat>
            <c:strRef>
              <c:f>Лист6!$B$5:$C$5</c:f>
              <c:strCache>
                <c:ptCount val="2"/>
                <c:pt idx="0">
                  <c:v>9 месяцев 2018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Лист6!$B$7:$C$7</c:f>
              <c:numCache>
                <c:formatCode>General</c:formatCode>
                <c:ptCount val="2"/>
                <c:pt idx="0">
                  <c:v>4858.5</c:v>
                </c:pt>
                <c:pt idx="1">
                  <c:v>4644.4000000000005</c:v>
                </c:pt>
              </c:numCache>
            </c:numRef>
          </c:val>
        </c:ser>
        <c:shape val="cylinder"/>
        <c:axId val="58893056"/>
        <c:axId val="58894592"/>
        <c:axId val="58900480"/>
      </c:bar3DChart>
      <c:catAx>
        <c:axId val="58893056"/>
        <c:scaling>
          <c:orientation val="minMax"/>
        </c:scaling>
        <c:axPos val="b"/>
        <c:tickLblPos val="nextTo"/>
        <c:crossAx val="58894592"/>
        <c:crosses val="autoZero"/>
        <c:auto val="1"/>
        <c:lblAlgn val="ctr"/>
        <c:lblOffset val="100"/>
      </c:catAx>
      <c:valAx>
        <c:axId val="58894592"/>
        <c:scaling>
          <c:orientation val="minMax"/>
        </c:scaling>
        <c:axPos val="l"/>
        <c:majorGridlines/>
        <c:numFmt formatCode="General" sourceLinked="1"/>
        <c:tickLblPos val="nextTo"/>
        <c:crossAx val="58893056"/>
        <c:crosses val="autoZero"/>
        <c:crossBetween val="between"/>
      </c:valAx>
      <c:serAx>
        <c:axId val="58900480"/>
        <c:scaling>
          <c:orientation val="minMax"/>
        </c:scaling>
        <c:delete val="1"/>
        <c:axPos val="b"/>
        <c:tickLblPos val="nextTo"/>
        <c:crossAx val="58894592"/>
        <c:crosses val="autoZero"/>
      </c:serAx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9 месяцев 2018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6270</c:v>
                </c:pt>
                <c:pt idx="1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9 месяцев 2018 года</c:v>
                </c:pt>
                <c:pt idx="1">
                  <c:v>9 месяцев 2017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13121</c:v>
                </c:pt>
                <c:pt idx="1">
                  <c:v>13256</c:v>
                </c:pt>
              </c:numCache>
            </c:numRef>
          </c:val>
        </c:ser>
        <c:shape val="box"/>
        <c:axId val="58912768"/>
        <c:axId val="58914304"/>
        <c:axId val="0"/>
      </c:bar3DChart>
      <c:catAx>
        <c:axId val="58912768"/>
        <c:scaling>
          <c:orientation val="minMax"/>
        </c:scaling>
        <c:axPos val="b"/>
        <c:tickLblPos val="nextTo"/>
        <c:crossAx val="58914304"/>
        <c:crosses val="autoZero"/>
        <c:auto val="1"/>
        <c:lblAlgn val="ctr"/>
        <c:lblOffset val="100"/>
      </c:catAx>
      <c:valAx>
        <c:axId val="58914304"/>
        <c:scaling>
          <c:orientation val="minMax"/>
        </c:scaling>
        <c:axPos val="l"/>
        <c:majorGridlines/>
        <c:numFmt formatCode="General" sourceLinked="1"/>
        <c:tickLblPos val="nextTo"/>
        <c:crossAx val="5891276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предприятий</a:t>
            </a:r>
            <a:r>
              <a:rPr lang="ru-RU" sz="1200" baseline="0"/>
              <a:t> по формам собственности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11121237970253717"/>
          <c:y val="0.20558435403907846"/>
          <c:w val="0.41246544181977457"/>
          <c:h val="0.68744240303295356"/>
        </c:manualLayout>
      </c:layout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Lbls>
            <c:showVal val="1"/>
            <c:showLeaderLines val="1"/>
          </c:dLbls>
          <c:cat>
            <c:strRef>
              <c:f>'[графики.xlsx]предприятия по формам собственн'!$A$2:$A$5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'[графики.xlsx]предприятия по формам собственн'!$B$2:$B$5</c:f>
              <c:numCache>
                <c:formatCode>General</c:formatCode>
                <c:ptCount val="4"/>
                <c:pt idx="0">
                  <c:v>41</c:v>
                </c:pt>
                <c:pt idx="1">
                  <c:v>50</c:v>
                </c:pt>
                <c:pt idx="2">
                  <c:v>331</c:v>
                </c:pt>
                <c:pt idx="3">
                  <c:v>46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6F4B-9193-4519-AA0E-4366886F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</Pages>
  <Words>8499</Words>
  <Characters>48448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malacshenko_ln</cp:lastModifiedBy>
  <cp:revision>38</cp:revision>
  <cp:lastPrinted>2018-11-12T00:34:00Z</cp:lastPrinted>
  <dcterms:created xsi:type="dcterms:W3CDTF">2018-04-09T05:37:00Z</dcterms:created>
  <dcterms:modified xsi:type="dcterms:W3CDTF">2018-11-16T04:57:00Z</dcterms:modified>
</cp:coreProperties>
</file>