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E26A6E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0430216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585C8B">
        <w:rPr>
          <w:color w:val="000000"/>
          <w:sz w:val="26"/>
          <w:szCs w:val="26"/>
        </w:rPr>
        <w:t>29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585C8B">
        <w:rPr>
          <w:color w:val="000000"/>
          <w:sz w:val="26"/>
          <w:szCs w:val="26"/>
        </w:rPr>
        <w:t xml:space="preserve">октября 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585C8B" w:rsidRPr="00AC3C34" w:rsidRDefault="00EF56F3" w:rsidP="00585C8B">
      <w:pPr>
        <w:spacing w:line="360" w:lineRule="auto"/>
        <w:ind w:firstLine="708"/>
        <w:jc w:val="both"/>
        <w:rPr>
          <w:b/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585C8B">
        <w:rPr>
          <w:color w:val="000000"/>
          <w:sz w:val="26"/>
          <w:szCs w:val="26"/>
        </w:rPr>
        <w:t xml:space="preserve">  комиссия решила </w:t>
      </w:r>
      <w:r w:rsidR="00585C8B">
        <w:rPr>
          <w:sz w:val="26"/>
          <w:szCs w:val="26"/>
        </w:rPr>
        <w:t>о</w:t>
      </w:r>
      <w:r w:rsidR="00585C8B" w:rsidRPr="00AC3C34">
        <w:rPr>
          <w:sz w:val="26"/>
          <w:szCs w:val="26"/>
        </w:rPr>
        <w:t xml:space="preserve">добрить, без дополнений и замечаний направить на рассмотрение Думы </w:t>
      </w:r>
      <w:r w:rsidR="00585C8B" w:rsidRPr="00AC3C34">
        <w:rPr>
          <w:color w:val="000000"/>
          <w:sz w:val="26"/>
          <w:szCs w:val="26"/>
        </w:rPr>
        <w:t>проекты решений:</w:t>
      </w:r>
    </w:p>
    <w:p w:rsidR="00585C8B" w:rsidRPr="00585C8B" w:rsidRDefault="00585C8B" w:rsidP="00585C8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585C8B">
        <w:rPr>
          <w:sz w:val="26"/>
          <w:szCs w:val="26"/>
        </w:rPr>
        <w:t xml:space="preserve"> проведении публичных слушаний по внесению изменений в Устав городского округа Спасск-Дальний</w:t>
      </w:r>
      <w:r>
        <w:rPr>
          <w:color w:val="000000"/>
          <w:sz w:val="26"/>
          <w:szCs w:val="26"/>
        </w:rPr>
        <w:t>»;</w:t>
      </w:r>
    </w:p>
    <w:p w:rsidR="00585C8B" w:rsidRPr="00585C8B" w:rsidRDefault="00585C8B" w:rsidP="00585C8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585C8B">
        <w:rPr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29.06.2010 года №104 «Об утверждении Положения о Молодёжном Парламенте го</w:t>
      </w:r>
      <w:r>
        <w:rPr>
          <w:color w:val="000000"/>
          <w:sz w:val="26"/>
          <w:szCs w:val="26"/>
        </w:rPr>
        <w:t>родского округа Спасск-Дальний»;</w:t>
      </w:r>
    </w:p>
    <w:p w:rsidR="00585C8B" w:rsidRPr="00585C8B" w:rsidRDefault="00585C8B" w:rsidP="00585C8B">
      <w:pPr>
        <w:shd w:val="clear" w:color="auto" w:fill="FFFFFF"/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sz w:val="26"/>
          <w:szCs w:val="26"/>
        </w:rPr>
        <w:t>- о</w:t>
      </w:r>
      <w:r w:rsidRPr="00585C8B">
        <w:rPr>
          <w:bCs/>
          <w:sz w:val="26"/>
          <w:szCs w:val="26"/>
        </w:rPr>
        <w:t xml:space="preserve"> внесении изменений в решение Думы городского округа Спасск-Дальний   от 29.06.2018 г. № 46-НПА «Об утверждении </w:t>
      </w:r>
      <w:r w:rsidRPr="00585C8B">
        <w:rPr>
          <w:sz w:val="26"/>
          <w:szCs w:val="26"/>
        </w:rPr>
        <w:t>Положения о порядке организации и проведения общественных обсуждений, публичных слушаний в области градостроительной деятельности на территории городского округа Спасск-Дальний</w:t>
      </w:r>
      <w:r w:rsidRPr="00585C8B">
        <w:rPr>
          <w:color w:val="000000"/>
          <w:sz w:val="26"/>
          <w:szCs w:val="26"/>
        </w:rPr>
        <w:t>».</w:t>
      </w:r>
    </w:p>
    <w:p w:rsidR="00585C8B" w:rsidRPr="000208EB" w:rsidRDefault="00585C8B" w:rsidP="00585C8B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p w:rsidR="00641BEB" w:rsidRPr="00641BEB" w:rsidRDefault="00641BEB" w:rsidP="00AC3C34">
      <w:pPr>
        <w:pStyle w:val="a8"/>
        <w:spacing w:line="360" w:lineRule="auto"/>
        <w:ind w:left="0"/>
        <w:jc w:val="both"/>
        <w:rPr>
          <w:sz w:val="26"/>
          <w:szCs w:val="26"/>
        </w:rPr>
      </w:pPr>
    </w:p>
    <w:p w:rsidR="004A085C" w:rsidRPr="00641BEB" w:rsidRDefault="00EF56F3" w:rsidP="00AC3C34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B5F3C"/>
    <w:rsid w:val="001D07CA"/>
    <w:rsid w:val="002E6C23"/>
    <w:rsid w:val="003305E0"/>
    <w:rsid w:val="004A085C"/>
    <w:rsid w:val="00504A61"/>
    <w:rsid w:val="00553700"/>
    <w:rsid w:val="00565140"/>
    <w:rsid w:val="00585C8B"/>
    <w:rsid w:val="005A5F1B"/>
    <w:rsid w:val="005E0EEB"/>
    <w:rsid w:val="00611444"/>
    <w:rsid w:val="0062462B"/>
    <w:rsid w:val="00641BEB"/>
    <w:rsid w:val="006C4D6B"/>
    <w:rsid w:val="006F33CF"/>
    <w:rsid w:val="007041E3"/>
    <w:rsid w:val="00830B96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7D5A"/>
    <w:rsid w:val="00DF0D21"/>
    <w:rsid w:val="00DF4996"/>
    <w:rsid w:val="00E00368"/>
    <w:rsid w:val="00E26A6E"/>
    <w:rsid w:val="00EA055D"/>
    <w:rsid w:val="00EF56F3"/>
    <w:rsid w:val="00F268AF"/>
    <w:rsid w:val="00F955B0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22</cp:revision>
  <cp:lastPrinted>2018-10-04T01:27:00Z</cp:lastPrinted>
  <dcterms:created xsi:type="dcterms:W3CDTF">2013-03-18T05:59:00Z</dcterms:created>
  <dcterms:modified xsi:type="dcterms:W3CDTF">2018-11-21T01:43:00Z</dcterms:modified>
</cp:coreProperties>
</file>