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E7" w:rsidRPr="00B92EE7" w:rsidRDefault="00B92EE7" w:rsidP="00B92EE7">
      <w:pPr>
        <w:spacing w:after="0" w:line="240" w:lineRule="auto"/>
        <w:rPr>
          <w:rFonts w:ascii="Times New Roman" w:eastAsia="Times New Roman" w:hAnsi="Times New Roman" w:cs="Times New Roman"/>
          <w:sz w:val="24"/>
          <w:szCs w:val="24"/>
          <w:lang w:eastAsia="ru-RU"/>
        </w:rPr>
      </w:pPr>
      <w:r w:rsidRPr="00B92EE7">
        <w:rPr>
          <w:rFonts w:ascii="Times New Roman" w:eastAsia="Times New Roman" w:hAnsi="Times New Roman" w:cs="Times New Roman"/>
          <w:b/>
          <w:bCs/>
          <w:sz w:val="24"/>
          <w:szCs w:val="24"/>
          <w:lang w:eastAsia="ru-RU"/>
        </w:rPr>
        <w:t>Уважаемые руководители организаций всех форм собственности!</w:t>
      </w:r>
      <w:r w:rsidRPr="00B92EE7">
        <w:rPr>
          <w:rFonts w:ascii="Times New Roman" w:eastAsia="Times New Roman" w:hAnsi="Times New Roman" w:cs="Times New Roman"/>
          <w:sz w:val="24"/>
          <w:szCs w:val="24"/>
          <w:lang w:eastAsia="ru-RU"/>
        </w:rPr>
        <w:br/>
        <w:t> Обращаем Ваше внимание, что организации, независимо от их организационно-правовой формы, в целях профилактики коррупционных правонарушений и в силу требований ст. 13.3 Федерального закона от 25.12.2008 г. № 273-ФЗ «О противодействии коррупции», Указа Президента Российской Федерации от 11.04.2014 г. №226 «О национальном плане противодействия коррупции на 2014-2015 годы» обязаны разрабатывать и принимать меры по предупреждению коррупции.</w:t>
      </w:r>
      <w:r w:rsidRPr="00B92EE7">
        <w:rPr>
          <w:rFonts w:ascii="Times New Roman" w:eastAsia="Times New Roman" w:hAnsi="Times New Roman" w:cs="Times New Roman"/>
          <w:sz w:val="24"/>
          <w:szCs w:val="24"/>
          <w:lang w:eastAsia="ru-RU"/>
        </w:rPr>
        <w:br/>
        <w:t> Для разработки и принятия организациями мер по предупреждению и противодействию коррупции Администрация городского округа Спасск-Дальний рекомендует организациям использовать Методические рекомендации по разработке и принятию организациями мер по предупреждению и противодействию коррупции, утвержденные Министерством труда и социальной защиты Российской Федерации 08.11.2013 г.</w:t>
      </w:r>
      <w:r w:rsidRPr="00B92EE7">
        <w:rPr>
          <w:rFonts w:ascii="Times New Roman" w:eastAsia="Times New Roman" w:hAnsi="Times New Roman" w:cs="Times New Roman"/>
          <w:sz w:val="24"/>
          <w:szCs w:val="24"/>
          <w:lang w:eastAsia="ru-RU"/>
        </w:rPr>
        <w:br/>
        <w:t> Сведения о реализуемой в организации антикоррупционной политике следует закрепить в едином документе с одноименным названием – «Антикоррупционная политика (наименование организации)».</w:t>
      </w:r>
      <w:r w:rsidRPr="00B92EE7">
        <w:rPr>
          <w:rFonts w:ascii="Times New Roman" w:eastAsia="Times New Roman" w:hAnsi="Times New Roman" w:cs="Times New Roman"/>
          <w:sz w:val="24"/>
          <w:szCs w:val="24"/>
          <w:lang w:eastAsia="ru-RU"/>
        </w:rPr>
        <w:br/>
        <w:t> Антикоррупционную политику и другие документы организации, регулирующие вопросы предупреждения и противодействия коррупции, необходимо принимать в форме локальных актов, что позволит обеспечить обязательность их выполнения всеми работниками организации. Кроме того, организации должны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sidRPr="00B92EE7">
        <w:rPr>
          <w:rFonts w:ascii="Times New Roman" w:eastAsia="Times New Roman" w:hAnsi="Times New Roman" w:cs="Times New Roman"/>
          <w:sz w:val="24"/>
          <w:szCs w:val="24"/>
          <w:lang w:eastAsia="ru-RU"/>
        </w:rPr>
        <w:br/>
        <w:t> 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Организации крупного и среднего бизнеса, располагающие достаточными финансовыми ресурсами, к разработке и последующей реализации антикоррупционной политики могут привлекать внешних экспертов.</w:t>
      </w:r>
      <w:r w:rsidRPr="00B92EE7">
        <w:rPr>
          <w:rFonts w:ascii="Times New Roman" w:eastAsia="Times New Roman" w:hAnsi="Times New Roman" w:cs="Times New Roman"/>
          <w:sz w:val="24"/>
          <w:szCs w:val="24"/>
          <w:lang w:eastAsia="ru-RU"/>
        </w:rPr>
        <w:br/>
        <w:t xml:space="preserve"> 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w:t>
      </w:r>
      <w:r w:rsidRPr="00B92EE7">
        <w:rPr>
          <w:rFonts w:ascii="Times New Roman" w:eastAsia="Times New Roman" w:hAnsi="Times New Roman" w:cs="Times New Roman"/>
          <w:sz w:val="24"/>
          <w:szCs w:val="24"/>
          <w:lang w:eastAsia="ru-RU"/>
        </w:rPr>
        <w:br/>
        <w:t>В антикоррупционной политике рекомендуется отразить следующие вопросы:</w:t>
      </w:r>
      <w:r w:rsidRPr="00B92EE7">
        <w:rPr>
          <w:rFonts w:ascii="Times New Roman" w:eastAsia="Times New Roman" w:hAnsi="Times New Roman" w:cs="Times New Roman"/>
          <w:sz w:val="24"/>
          <w:szCs w:val="24"/>
          <w:lang w:eastAsia="ru-RU"/>
        </w:rPr>
        <w:br/>
        <w:t> 1) цели и задачи внедрения антикоррупционной политики;</w:t>
      </w:r>
      <w:r w:rsidRPr="00B92EE7">
        <w:rPr>
          <w:rFonts w:ascii="Times New Roman" w:eastAsia="Times New Roman" w:hAnsi="Times New Roman" w:cs="Times New Roman"/>
          <w:sz w:val="24"/>
          <w:szCs w:val="24"/>
          <w:lang w:eastAsia="ru-RU"/>
        </w:rPr>
        <w:br/>
        <w:t> 2) используемые в политике понятия и определения;</w:t>
      </w:r>
      <w:r w:rsidRPr="00B92EE7">
        <w:rPr>
          <w:rFonts w:ascii="Times New Roman" w:eastAsia="Times New Roman" w:hAnsi="Times New Roman" w:cs="Times New Roman"/>
          <w:sz w:val="24"/>
          <w:szCs w:val="24"/>
          <w:lang w:eastAsia="ru-RU"/>
        </w:rPr>
        <w:br/>
        <w:t> 3) основные принципы антикоррупционной деятельности организации;</w:t>
      </w:r>
      <w:r w:rsidRPr="00B92EE7">
        <w:rPr>
          <w:rFonts w:ascii="Times New Roman" w:eastAsia="Times New Roman" w:hAnsi="Times New Roman" w:cs="Times New Roman"/>
          <w:sz w:val="24"/>
          <w:szCs w:val="24"/>
          <w:lang w:eastAsia="ru-RU"/>
        </w:rPr>
        <w:br/>
        <w:t> 4) область применения политики и круг лиц, попадающих под ее действие;</w:t>
      </w:r>
      <w:r w:rsidRPr="00B92EE7">
        <w:rPr>
          <w:rFonts w:ascii="Times New Roman" w:eastAsia="Times New Roman" w:hAnsi="Times New Roman" w:cs="Times New Roman"/>
          <w:sz w:val="24"/>
          <w:szCs w:val="24"/>
          <w:lang w:eastAsia="ru-RU"/>
        </w:rPr>
        <w:br/>
        <w:t> 5) определение должностных лиц организации, ответственных за реализацию антикоррупционной политики;</w:t>
      </w:r>
      <w:bookmarkStart w:id="0" w:name="_GoBack"/>
      <w:bookmarkEnd w:id="0"/>
      <w:r w:rsidRPr="00B92EE7">
        <w:rPr>
          <w:rFonts w:ascii="Times New Roman" w:eastAsia="Times New Roman" w:hAnsi="Times New Roman" w:cs="Times New Roman"/>
          <w:sz w:val="24"/>
          <w:szCs w:val="24"/>
          <w:lang w:eastAsia="ru-RU"/>
        </w:rPr>
        <w:br/>
        <w:t> 6) определение и закрепление обязанностей работников и организации, связанных с предупреждением и противодействием коррупции;</w:t>
      </w:r>
      <w:r w:rsidRPr="00B92EE7">
        <w:rPr>
          <w:rFonts w:ascii="Times New Roman" w:eastAsia="Times New Roman" w:hAnsi="Times New Roman" w:cs="Times New Roman"/>
          <w:sz w:val="24"/>
          <w:szCs w:val="24"/>
          <w:lang w:eastAsia="ru-RU"/>
        </w:rPr>
        <w:br/>
        <w:t> 7) установление перечня реализуемых организацией антикоррупционных мероприятий, стандартов и процедур и порядок их выполнения (применения);</w:t>
      </w:r>
      <w:r w:rsidRPr="00B92EE7">
        <w:rPr>
          <w:rFonts w:ascii="Times New Roman" w:eastAsia="Times New Roman" w:hAnsi="Times New Roman" w:cs="Times New Roman"/>
          <w:sz w:val="24"/>
          <w:szCs w:val="24"/>
          <w:lang w:eastAsia="ru-RU"/>
        </w:rPr>
        <w:br/>
        <w:t> 8) ответственность сотрудников за несоблюдение требований антикоррупционной политики;</w:t>
      </w:r>
      <w:r w:rsidRPr="00B92EE7">
        <w:rPr>
          <w:rFonts w:ascii="Times New Roman" w:eastAsia="Times New Roman" w:hAnsi="Times New Roman" w:cs="Times New Roman"/>
          <w:sz w:val="24"/>
          <w:szCs w:val="24"/>
          <w:lang w:eastAsia="ru-RU"/>
        </w:rPr>
        <w:br/>
        <w:t> 9) порядок пересмотра и внесения изменений в антикоррупционную политику организации.</w:t>
      </w:r>
      <w:r w:rsidRPr="00B92EE7">
        <w:rPr>
          <w:rFonts w:ascii="Times New Roman" w:eastAsia="Times New Roman" w:hAnsi="Times New Roman" w:cs="Times New Roman"/>
          <w:sz w:val="24"/>
          <w:szCs w:val="24"/>
          <w:lang w:eastAsia="ru-RU"/>
        </w:rPr>
        <w:br/>
        <w:t xml:space="preserve"> Утвержденная антикоррупционная политика организации доводится до сведения всех работников посредством оповещения по электронной почте, размещения текста на корпоративном сайте или ознакомления под роспись. Большое значение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w:t>
      </w:r>
      <w:r w:rsidRPr="00B92EE7">
        <w:rPr>
          <w:rFonts w:ascii="Times New Roman" w:eastAsia="Times New Roman" w:hAnsi="Times New Roman" w:cs="Times New Roman"/>
          <w:sz w:val="24"/>
          <w:szCs w:val="24"/>
          <w:lang w:eastAsia="ru-RU"/>
        </w:rPr>
        <w:lastRenderedPageBreak/>
        <w:t>выполнения в организации антикоррупционных правил и процедур.</w:t>
      </w:r>
      <w:r w:rsidRPr="00B92EE7">
        <w:rPr>
          <w:rFonts w:ascii="Times New Roman" w:eastAsia="Times New Roman" w:hAnsi="Times New Roman" w:cs="Times New Roman"/>
          <w:sz w:val="24"/>
          <w:szCs w:val="24"/>
          <w:lang w:eastAsia="ru-RU"/>
        </w:rPr>
        <w:br/>
        <w:t xml:space="preserve"> Утвержденная политика подлежит непосредственной реализации и применению в деятельности организации. 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 </w:t>
      </w:r>
      <w:r w:rsidRPr="00B92EE7">
        <w:rPr>
          <w:rFonts w:ascii="Times New Roman" w:eastAsia="Times New Roman" w:hAnsi="Times New Roman" w:cs="Times New Roman"/>
          <w:sz w:val="24"/>
          <w:szCs w:val="24"/>
          <w:lang w:eastAsia="ru-RU"/>
        </w:rPr>
        <w:br/>
        <w:t>Примерами общих обязанностей работников в связи с предупреждением и противодействием коррупции могут быть следующие:</w:t>
      </w:r>
      <w:r w:rsidRPr="00B92EE7">
        <w:rPr>
          <w:rFonts w:ascii="Times New Roman" w:eastAsia="Times New Roman" w:hAnsi="Times New Roman" w:cs="Times New Roman"/>
          <w:sz w:val="24"/>
          <w:szCs w:val="24"/>
          <w:lang w:eastAsia="ru-RU"/>
        </w:rPr>
        <w:br/>
        <w:t> - воздерживаться от совершения и (или) участия в совершении коррупционных правонарушений в интересах или от имени организации;</w:t>
      </w:r>
      <w:r w:rsidRPr="00B92EE7">
        <w:rPr>
          <w:rFonts w:ascii="Times New Roman" w:eastAsia="Times New Roman" w:hAnsi="Times New Roman" w:cs="Times New Roman"/>
          <w:sz w:val="24"/>
          <w:szCs w:val="24"/>
          <w:lang w:eastAsia="ru-RU"/>
        </w:rPr>
        <w:br/>
        <w:t>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r w:rsidRPr="00B92EE7">
        <w:rPr>
          <w:rFonts w:ascii="Times New Roman" w:eastAsia="Times New Roman" w:hAnsi="Times New Roman" w:cs="Times New Roman"/>
          <w:sz w:val="24"/>
          <w:szCs w:val="24"/>
          <w:lang w:eastAsia="ru-RU"/>
        </w:rPr>
        <w:br/>
        <w:t> - незамедлительно информировать непосредственного руководителя (лицо, ответственное за реализацию антикоррупционной политики) о случаях склонения работника к совершению коррупционных правонарушений;</w:t>
      </w:r>
      <w:r w:rsidRPr="00B92EE7">
        <w:rPr>
          <w:rFonts w:ascii="Times New Roman" w:eastAsia="Times New Roman" w:hAnsi="Times New Roman" w:cs="Times New Roman"/>
          <w:sz w:val="24"/>
          <w:szCs w:val="24"/>
          <w:lang w:eastAsia="ru-RU"/>
        </w:rPr>
        <w:br/>
        <w:t> - незамедлительно информировать непосредственного начальника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sidRPr="00B92EE7">
        <w:rPr>
          <w:rFonts w:ascii="Times New Roman" w:eastAsia="Times New Roman" w:hAnsi="Times New Roman" w:cs="Times New Roman"/>
          <w:sz w:val="24"/>
          <w:szCs w:val="24"/>
          <w:lang w:eastAsia="ru-RU"/>
        </w:rPr>
        <w:br/>
        <w:t> - сообщать непосредственному начальнику или иному ответственному лицу о возможности возникновения либо возникшем у работника конфликте интересов</w:t>
      </w:r>
      <w:r w:rsidRPr="00B92EE7">
        <w:rPr>
          <w:rFonts w:ascii="Times New Roman" w:eastAsia="Times New Roman" w:hAnsi="Times New Roman" w:cs="Times New Roman"/>
          <w:sz w:val="24"/>
          <w:szCs w:val="24"/>
          <w:lang w:eastAsia="ru-RU"/>
        </w:rPr>
        <w:br/>
        <w:t> На основании изложенного, Администрация городского округа Спасск-Дальний рекомендует руководителям организаций всех форм собственности разработать и принять антикоррупционную политику и другие локальные акты, регулирующие вопросы предупреждения и противодействия коррупции.</w:t>
      </w:r>
      <w:r w:rsidRPr="00B92EE7">
        <w:rPr>
          <w:rFonts w:ascii="Times New Roman" w:eastAsia="Times New Roman" w:hAnsi="Times New Roman" w:cs="Times New Roman"/>
          <w:sz w:val="24"/>
          <w:szCs w:val="24"/>
          <w:lang w:eastAsia="ru-RU"/>
        </w:rPr>
        <w:br/>
      </w:r>
      <w:r w:rsidRPr="00B92EE7">
        <w:rPr>
          <w:rFonts w:ascii="Times New Roman" w:eastAsia="Times New Roman" w:hAnsi="Times New Roman" w:cs="Times New Roman"/>
          <w:sz w:val="24"/>
          <w:szCs w:val="24"/>
          <w:lang w:eastAsia="ru-RU"/>
        </w:rPr>
        <w:br/>
        <w:t>Примерный перечень антикоррупционных мероприятий в организации:</w:t>
      </w:r>
      <w:r w:rsidRPr="00B92EE7">
        <w:rPr>
          <w:rFonts w:ascii="Times New Roman" w:eastAsia="Times New Roman" w:hAnsi="Times New Roman" w:cs="Times New Roman"/>
          <w:sz w:val="24"/>
          <w:szCs w:val="24"/>
          <w:lang w:eastAsia="ru-RU"/>
        </w:rPr>
        <w:br/>
        <w:t>Утверждение Антикоррупционной политики.</w:t>
      </w:r>
      <w:r w:rsidRPr="00B92EE7">
        <w:rPr>
          <w:rFonts w:ascii="Times New Roman" w:eastAsia="Times New Roman" w:hAnsi="Times New Roman" w:cs="Times New Roman"/>
          <w:sz w:val="24"/>
          <w:szCs w:val="24"/>
          <w:lang w:eastAsia="ru-RU"/>
        </w:rPr>
        <w:br/>
        <w:t>Издание приказа о назначении ответственного должностного лица за реализацию антикоррупционной политики.</w:t>
      </w:r>
      <w:r w:rsidRPr="00B92EE7">
        <w:rPr>
          <w:rFonts w:ascii="Times New Roman" w:eastAsia="Times New Roman" w:hAnsi="Times New Roman" w:cs="Times New Roman"/>
          <w:sz w:val="24"/>
          <w:szCs w:val="24"/>
          <w:lang w:eastAsia="ru-RU"/>
        </w:rPr>
        <w:br/>
        <w:t>Издание приказа о создании комиссии по противодействию коррупции и утверждении Положения о комиссии.</w:t>
      </w:r>
      <w:r w:rsidRPr="00B92EE7">
        <w:rPr>
          <w:rFonts w:ascii="Times New Roman" w:eastAsia="Times New Roman" w:hAnsi="Times New Roman" w:cs="Times New Roman"/>
          <w:sz w:val="24"/>
          <w:szCs w:val="24"/>
          <w:lang w:eastAsia="ru-RU"/>
        </w:rPr>
        <w:br/>
        <w:t>Утверждение Плана антикоррупционных мероприятий.</w:t>
      </w:r>
      <w:r w:rsidRPr="00B92EE7">
        <w:rPr>
          <w:rFonts w:ascii="Times New Roman" w:eastAsia="Times New Roman" w:hAnsi="Times New Roman" w:cs="Times New Roman"/>
          <w:sz w:val="24"/>
          <w:szCs w:val="24"/>
          <w:lang w:eastAsia="ru-RU"/>
        </w:rPr>
        <w:br/>
        <w:t>Утверждение Кодекса этики и служебного поведения работников.</w:t>
      </w:r>
      <w:r w:rsidRPr="00B92EE7">
        <w:rPr>
          <w:rFonts w:ascii="Times New Roman" w:eastAsia="Times New Roman" w:hAnsi="Times New Roman" w:cs="Times New Roman"/>
          <w:sz w:val="24"/>
          <w:szCs w:val="24"/>
          <w:lang w:eastAsia="ru-RU"/>
        </w:rPr>
        <w:br/>
        <w:t>Утверждение Положения о конфликте интересов или Декларации о конфликте интересов.</w:t>
      </w:r>
      <w:r w:rsidRPr="00B92EE7">
        <w:rPr>
          <w:rFonts w:ascii="Times New Roman" w:eastAsia="Times New Roman" w:hAnsi="Times New Roman" w:cs="Times New Roman"/>
          <w:sz w:val="24"/>
          <w:szCs w:val="24"/>
          <w:lang w:eastAsia="ru-RU"/>
        </w:rPr>
        <w:br/>
        <w:t>Утверждение порядка обмена деловыми подарками и знаками делового гостеприимства.</w:t>
      </w:r>
      <w:r w:rsidRPr="00B92EE7">
        <w:rPr>
          <w:rFonts w:ascii="Times New Roman" w:eastAsia="Times New Roman" w:hAnsi="Times New Roman" w:cs="Times New Roman"/>
          <w:sz w:val="24"/>
          <w:szCs w:val="24"/>
          <w:lang w:eastAsia="ru-RU"/>
        </w:rPr>
        <w:br/>
        <w:t>Внесение в должностные инструкции или договора работников антикоррупционных положений (соблюдать кодекс этики, не допускать конфликта интересов и т.д.)</w:t>
      </w:r>
      <w:r w:rsidRPr="00B92EE7">
        <w:rPr>
          <w:rFonts w:ascii="Times New Roman" w:eastAsia="Times New Roman" w:hAnsi="Times New Roman" w:cs="Times New Roman"/>
          <w:sz w:val="24"/>
          <w:szCs w:val="24"/>
          <w:lang w:eastAsia="ru-RU"/>
        </w:rPr>
        <w:br/>
        <w:t xml:space="preserve">Размещение на информационных стендах, сайтах соответствующей информации. </w:t>
      </w:r>
      <w:r w:rsidRPr="00B92EE7">
        <w:rPr>
          <w:rFonts w:ascii="Times New Roman" w:eastAsia="Times New Roman" w:hAnsi="Times New Roman" w:cs="Times New Roman"/>
          <w:sz w:val="24"/>
          <w:szCs w:val="24"/>
          <w:lang w:eastAsia="ru-RU"/>
        </w:rPr>
        <w:br/>
      </w:r>
      <w:r w:rsidRPr="00B92EE7">
        <w:rPr>
          <w:rFonts w:ascii="Times New Roman" w:eastAsia="Times New Roman" w:hAnsi="Times New Roman" w:cs="Times New Roman"/>
          <w:i/>
          <w:iCs/>
          <w:sz w:val="24"/>
          <w:szCs w:val="24"/>
          <w:lang w:eastAsia="ru-RU"/>
        </w:rPr>
        <w:t>Управление муниципальной службы и кадров</w:t>
      </w:r>
      <w:r w:rsidRPr="00B92EE7">
        <w:rPr>
          <w:rFonts w:ascii="Times New Roman" w:eastAsia="Times New Roman" w:hAnsi="Times New Roman" w:cs="Times New Roman"/>
          <w:i/>
          <w:iCs/>
          <w:sz w:val="24"/>
          <w:szCs w:val="24"/>
          <w:lang w:eastAsia="ru-RU"/>
        </w:rPr>
        <w:br/>
        <w:t> Администрации городского округа Спасск-Дальний</w:t>
      </w:r>
      <w:r w:rsidRPr="00B92EE7">
        <w:rPr>
          <w:rFonts w:ascii="Times New Roman" w:eastAsia="Times New Roman" w:hAnsi="Times New Roman" w:cs="Times New Roman"/>
          <w:sz w:val="24"/>
          <w:szCs w:val="24"/>
          <w:lang w:eastAsia="ru-RU"/>
        </w:rPr>
        <w:t xml:space="preserve"> </w:t>
      </w:r>
    </w:p>
    <w:p w:rsidR="008D3A1F" w:rsidRDefault="008D3A1F"/>
    <w:sectPr w:rsidR="008D3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E7"/>
    <w:rsid w:val="008D3A1F"/>
    <w:rsid w:val="00B9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E781-88FA-41A2-AC0C-DFAA05A5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61938">
      <w:bodyDiv w:val="1"/>
      <w:marLeft w:val="0"/>
      <w:marRight w:val="0"/>
      <w:marTop w:val="0"/>
      <w:marBottom w:val="0"/>
      <w:divBdr>
        <w:top w:val="none" w:sz="0" w:space="0" w:color="auto"/>
        <w:left w:val="none" w:sz="0" w:space="0" w:color="auto"/>
        <w:bottom w:val="none" w:sz="0" w:space="0" w:color="auto"/>
        <w:right w:val="none" w:sz="0" w:space="0" w:color="auto"/>
      </w:divBdr>
      <w:divsChild>
        <w:div w:id="85592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tarabaeva_nv</dc:creator>
  <cp:keywords/>
  <dc:description/>
  <cp:lastModifiedBy>tarabaeva_nv</cp:lastModifiedBy>
  <cp:revision>1</cp:revision>
  <dcterms:created xsi:type="dcterms:W3CDTF">2018-11-14T05:09:00Z</dcterms:created>
  <dcterms:modified xsi:type="dcterms:W3CDTF">2018-11-14T05:10:00Z</dcterms:modified>
</cp:coreProperties>
</file>