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CellSpacing w:w="15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8"/>
        <w:gridCol w:w="787"/>
        <w:gridCol w:w="851"/>
        <w:gridCol w:w="1275"/>
        <w:gridCol w:w="1134"/>
        <w:gridCol w:w="993"/>
        <w:gridCol w:w="1559"/>
        <w:gridCol w:w="992"/>
        <w:gridCol w:w="1276"/>
        <w:gridCol w:w="709"/>
        <w:gridCol w:w="141"/>
        <w:gridCol w:w="567"/>
      </w:tblGrid>
      <w:tr w:rsidR="003B2229" w:rsidRPr="00773535" w:rsidTr="005E2E14">
        <w:trPr>
          <w:gridBefore w:val="1"/>
          <w:gridAfter w:val="1"/>
          <w:wBefore w:w="303" w:type="dxa"/>
          <w:wAfter w:w="522" w:type="dxa"/>
          <w:tblCellSpacing w:w="15" w:type="dxa"/>
        </w:trPr>
        <w:tc>
          <w:tcPr>
            <w:tcW w:w="9687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0B03" w:rsidRPr="00773535" w:rsidRDefault="00F20BE4" w:rsidP="000A18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Итоги </w:t>
            </w:r>
          </w:p>
          <w:p w:rsidR="00565200" w:rsidRDefault="00F20BE4" w:rsidP="000A18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с обращениями граждан</w:t>
            </w:r>
            <w:r w:rsidR="005652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 </w:t>
            </w:r>
          </w:p>
          <w:p w:rsidR="00260B03" w:rsidRPr="00773535" w:rsidRDefault="00F20BE4" w:rsidP="000A18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Администрации городского округа Спасск-Дальний </w:t>
            </w:r>
          </w:p>
          <w:p w:rsidR="00260B03" w:rsidRPr="00773535" w:rsidRDefault="00F20BE4" w:rsidP="000A18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 </w:t>
            </w:r>
            <w:r w:rsidR="00EE35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полугодие 201</w:t>
            </w:r>
            <w:r w:rsidR="002B560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565200" w:rsidRDefault="00565200" w:rsidP="00565200">
            <w:pPr>
              <w:pStyle w:val="a5"/>
              <w:spacing w:before="0" w:beforeAutospacing="0" w:after="0" w:afterAutospacing="0" w:line="360" w:lineRule="auto"/>
              <w:ind w:firstLine="72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Приоритетными направлениями в  работе Администрации городского округа  является обеспечение комфортных условий проживания граждан, улучшение качества жизни и защита их прав.</w:t>
            </w:r>
          </w:p>
          <w:p w:rsidR="00260B03" w:rsidRDefault="00F20BE4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обращениями граждан в городском округе Спасск – Дальний ведется в соответствии с Федеральным законом от 02.05.2006 № 59-ФЗ «О порядке рассмотрения обращений граждан Российской Федерации» и Административным регламентом администрации городского округа Спасск–Дальний по организации работы по рассмотрению обращений граждан, утвержденным постановлением </w:t>
            </w:r>
            <w:r w:rsidR="00260B0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дминистрации городского округа Спасск–Дальний от 23.09.2009 № 444-па.</w:t>
            </w:r>
            <w:r w:rsidR="00260B0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60B03" w:rsidRDefault="0076049F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второе</w:t>
            </w:r>
            <w:r w:rsidR="00CE6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полугодие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2B56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в Администрацию городского округа Спасск – Дальний от граждан поступило</w:t>
            </w:r>
            <w:r w:rsidR="004101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взято на контроль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</w:t>
            </w:r>
            <w:r w:rsidR="00773535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52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письменных 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</w:t>
            </w:r>
            <w:r w:rsidR="00CE68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F73F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(см. табл.)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 сравнению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первым полугодием 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количество обращений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увеличилось</w:t>
            </w:r>
            <w:r w:rsidR="00F07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73 (37%) в связи с ростом количества жалоб на действия (бездействие) должностных лиц и организаций (55 по сравнению с 14 в предыдущем периоде).</w:t>
            </w:r>
          </w:p>
          <w:p w:rsidR="0076049F" w:rsidRDefault="00CE68CE" w:rsidP="0076049F">
            <w:pPr>
              <w:pStyle w:val="a5"/>
              <w:spacing w:before="0" w:beforeAutospacing="0" w:after="0" w:afterAutospacing="0" w:line="360" w:lineRule="auto"/>
              <w:ind w:firstLine="72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Как и в предыдущий</w:t>
            </w:r>
            <w:r w:rsidR="0076049F">
              <w:rPr>
                <w:color w:val="auto"/>
                <w:sz w:val="26"/>
                <w:szCs w:val="26"/>
              </w:rPr>
              <w:t xml:space="preserve"> период</w:t>
            </w:r>
            <w:r w:rsidR="00F07A60">
              <w:rPr>
                <w:color w:val="auto"/>
                <w:sz w:val="26"/>
                <w:szCs w:val="26"/>
              </w:rPr>
              <w:t>,</w:t>
            </w:r>
            <w:r w:rsidR="0076049F">
              <w:rPr>
                <w:color w:val="auto"/>
                <w:sz w:val="26"/>
                <w:szCs w:val="26"/>
              </w:rPr>
              <w:t xml:space="preserve"> около 50% обращений граждан в Администрацию городск</w:t>
            </w:r>
            <w:r w:rsidR="00F07A60">
              <w:rPr>
                <w:color w:val="auto"/>
                <w:sz w:val="26"/>
                <w:szCs w:val="26"/>
              </w:rPr>
              <w:t xml:space="preserve">ого округа Спасск-Дальний  касаются </w:t>
            </w:r>
            <w:r w:rsidR="0076049F">
              <w:rPr>
                <w:color w:val="auto"/>
                <w:sz w:val="26"/>
                <w:szCs w:val="26"/>
              </w:rPr>
              <w:t xml:space="preserve"> проблем благоустройства городских территорий, некачественного исполнения своих обязанностей обслуживающими организациями, управляющими  компаниями, длительного отсутствия капитального  и текущего ремонта жилых домов, переселения из аварийного ветхого жилья, благоустройства дворов и улиц, ремонт дорог.</w:t>
            </w:r>
          </w:p>
          <w:p w:rsidR="002842EB" w:rsidRDefault="009F3BAD" w:rsidP="0076049F">
            <w:pPr>
              <w:pStyle w:val="a5"/>
              <w:spacing w:before="0" w:beforeAutospacing="0" w:after="0" w:afterAutospacing="0" w:line="360" w:lineRule="auto"/>
              <w:ind w:firstLine="720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На </w:t>
            </w:r>
            <w:r w:rsidR="00D15EB9">
              <w:rPr>
                <w:color w:val="auto"/>
                <w:sz w:val="26"/>
                <w:szCs w:val="26"/>
              </w:rPr>
              <w:t>личн</w:t>
            </w:r>
            <w:r>
              <w:rPr>
                <w:color w:val="auto"/>
                <w:sz w:val="26"/>
                <w:szCs w:val="26"/>
              </w:rPr>
              <w:t>ом</w:t>
            </w:r>
            <w:r w:rsidR="00D15EB9">
              <w:rPr>
                <w:color w:val="auto"/>
                <w:sz w:val="26"/>
                <w:szCs w:val="26"/>
              </w:rPr>
              <w:t xml:space="preserve"> </w:t>
            </w:r>
            <w:r w:rsidR="0076049F">
              <w:rPr>
                <w:color w:val="auto"/>
                <w:sz w:val="26"/>
                <w:szCs w:val="26"/>
              </w:rPr>
              <w:t>п</w:t>
            </w:r>
            <w:r w:rsidR="002842EB">
              <w:rPr>
                <w:color w:val="auto"/>
                <w:sz w:val="26"/>
                <w:szCs w:val="26"/>
              </w:rPr>
              <w:t>рием</w:t>
            </w:r>
            <w:r>
              <w:rPr>
                <w:color w:val="auto"/>
                <w:sz w:val="26"/>
                <w:szCs w:val="26"/>
              </w:rPr>
              <w:t>е</w:t>
            </w:r>
            <w:r w:rsidR="002842EB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во 2 полугодии 2016 года </w:t>
            </w:r>
            <w:r w:rsidR="002842EB">
              <w:rPr>
                <w:color w:val="auto"/>
                <w:sz w:val="26"/>
                <w:szCs w:val="26"/>
              </w:rPr>
              <w:t>главой</w:t>
            </w:r>
            <w:r w:rsidR="0076049F">
              <w:rPr>
                <w:color w:val="auto"/>
                <w:sz w:val="26"/>
                <w:szCs w:val="26"/>
              </w:rPr>
              <w:t xml:space="preserve"> городского округ</w:t>
            </w:r>
            <w:r w:rsidR="002842EB">
              <w:rPr>
                <w:color w:val="auto"/>
                <w:sz w:val="26"/>
                <w:szCs w:val="26"/>
              </w:rPr>
              <w:t>а Спасск-Дальний</w:t>
            </w:r>
            <w:r w:rsidR="00D15EB9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принято </w:t>
            </w:r>
            <w:r w:rsidR="00D15EB9">
              <w:rPr>
                <w:color w:val="auto"/>
                <w:sz w:val="26"/>
                <w:szCs w:val="26"/>
              </w:rPr>
              <w:t>30 человек</w:t>
            </w:r>
            <w:r>
              <w:rPr>
                <w:color w:val="auto"/>
                <w:sz w:val="26"/>
                <w:szCs w:val="26"/>
              </w:rPr>
              <w:t>. Граждане обращались со следующими вопросами:</w:t>
            </w:r>
          </w:p>
          <w:p w:rsidR="002842EB" w:rsidRPr="0041018E" w:rsidRDefault="002842EB" w:rsidP="002842EB">
            <w:pPr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41018E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 и ремонт МКД;</w:t>
            </w:r>
          </w:p>
          <w:p w:rsidR="002842EB" w:rsidRPr="0041018E" w:rsidRDefault="002842EB" w:rsidP="002842EB">
            <w:pPr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 некачественное выполнение работ по капитальному ремонту;</w:t>
            </w:r>
          </w:p>
          <w:p w:rsidR="002842EB" w:rsidRPr="0041018E" w:rsidRDefault="002842EB" w:rsidP="002842EB">
            <w:pPr>
              <w:ind w:firstLine="6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018E">
              <w:rPr>
                <w:rFonts w:ascii="Times New Roman" w:eastAsia="Calibri" w:hAnsi="Times New Roman" w:cs="Times New Roman"/>
                <w:sz w:val="26"/>
                <w:szCs w:val="26"/>
              </w:rPr>
              <w:t>- обжалование действий (бездействий) должностных лиц, государственных органов;</w:t>
            </w:r>
          </w:p>
          <w:p w:rsidR="0076049F" w:rsidRPr="002842EB" w:rsidRDefault="002842EB" w:rsidP="002842EB">
            <w:pPr>
              <w:ind w:firstLine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незаконной перепланировки (реконструкции) и др.</w:t>
            </w:r>
          </w:p>
          <w:p w:rsidR="0076049F" w:rsidRPr="00432422" w:rsidRDefault="0076049F" w:rsidP="0076049F">
            <w:pPr>
              <w:pStyle w:val="a5"/>
              <w:spacing w:before="0" w:beforeAutospacing="0" w:after="0" w:afterAutospacing="0" w:line="360" w:lineRule="auto"/>
              <w:ind w:firstLine="720"/>
              <w:jc w:val="both"/>
              <w:rPr>
                <w:color w:val="auto"/>
                <w:sz w:val="26"/>
                <w:szCs w:val="26"/>
              </w:rPr>
            </w:pPr>
            <w:r w:rsidRPr="00795DF8">
              <w:rPr>
                <w:color w:val="auto"/>
                <w:sz w:val="26"/>
                <w:szCs w:val="26"/>
              </w:rPr>
              <w:lastRenderedPageBreak/>
              <w:t>В работе с населением широко использу</w:t>
            </w:r>
            <w:r w:rsidR="009F3BAD">
              <w:rPr>
                <w:color w:val="auto"/>
                <w:sz w:val="26"/>
                <w:szCs w:val="26"/>
              </w:rPr>
              <w:t>е</w:t>
            </w:r>
            <w:r w:rsidRPr="00795DF8">
              <w:rPr>
                <w:color w:val="auto"/>
                <w:sz w:val="26"/>
                <w:szCs w:val="26"/>
              </w:rPr>
              <w:t>тся форм</w:t>
            </w:r>
            <w:r w:rsidR="009F3BAD">
              <w:rPr>
                <w:color w:val="auto"/>
                <w:sz w:val="26"/>
                <w:szCs w:val="26"/>
              </w:rPr>
              <w:t>а</w:t>
            </w:r>
            <w:r w:rsidRPr="00795DF8">
              <w:rPr>
                <w:color w:val="auto"/>
                <w:sz w:val="26"/>
                <w:szCs w:val="26"/>
              </w:rPr>
              <w:t xml:space="preserve"> работы</w:t>
            </w:r>
            <w:r w:rsidR="009F3BAD">
              <w:rPr>
                <w:color w:val="auto"/>
                <w:sz w:val="26"/>
                <w:szCs w:val="26"/>
              </w:rPr>
              <w:t xml:space="preserve"> через информационно-коммуникационную сеть Интернет</w:t>
            </w:r>
            <w:r w:rsidRPr="00795DF8">
              <w:rPr>
                <w:color w:val="auto"/>
                <w:sz w:val="26"/>
                <w:szCs w:val="26"/>
              </w:rPr>
              <w:t xml:space="preserve">. На официальном </w:t>
            </w:r>
            <w:r w:rsidR="009F3BAD">
              <w:rPr>
                <w:color w:val="auto"/>
                <w:sz w:val="26"/>
                <w:szCs w:val="26"/>
              </w:rPr>
              <w:t xml:space="preserve">сайте городского округа Спасск-Дальний </w:t>
            </w:r>
            <w:r w:rsidRPr="00795DF8">
              <w:rPr>
                <w:color w:val="auto"/>
                <w:sz w:val="26"/>
                <w:szCs w:val="26"/>
              </w:rPr>
              <w:t xml:space="preserve"> открыта страница</w:t>
            </w:r>
            <w:r>
              <w:rPr>
                <w:color w:val="auto"/>
                <w:sz w:val="26"/>
                <w:szCs w:val="26"/>
              </w:rPr>
              <w:t>,</w:t>
            </w:r>
            <w:r w:rsidRPr="00795DF8">
              <w:rPr>
                <w:color w:val="auto"/>
                <w:sz w:val="26"/>
                <w:szCs w:val="26"/>
              </w:rPr>
              <w:t xml:space="preserve"> где </w:t>
            </w:r>
            <w:r>
              <w:rPr>
                <w:color w:val="auto"/>
                <w:sz w:val="26"/>
                <w:szCs w:val="26"/>
              </w:rPr>
              <w:t>граждане публикуют свои вопросы</w:t>
            </w:r>
            <w:r w:rsidR="002842EB">
              <w:rPr>
                <w:color w:val="auto"/>
                <w:sz w:val="26"/>
                <w:szCs w:val="26"/>
              </w:rPr>
              <w:t xml:space="preserve"> </w:t>
            </w:r>
            <w:r w:rsidR="00CE68CE">
              <w:rPr>
                <w:color w:val="auto"/>
                <w:sz w:val="26"/>
                <w:szCs w:val="26"/>
              </w:rPr>
              <w:t>(</w:t>
            </w:r>
            <w:r w:rsidR="002842EB">
              <w:rPr>
                <w:color w:val="auto"/>
                <w:sz w:val="26"/>
                <w:szCs w:val="26"/>
              </w:rPr>
              <w:t>29 обращений)</w:t>
            </w:r>
            <w:r>
              <w:rPr>
                <w:color w:val="auto"/>
                <w:sz w:val="26"/>
                <w:szCs w:val="26"/>
              </w:rPr>
              <w:t xml:space="preserve">. </w:t>
            </w:r>
          </w:p>
          <w:p w:rsidR="00565200" w:rsidRDefault="0076049F" w:rsidP="0076049F">
            <w:pPr>
              <w:pStyle w:val="a5"/>
              <w:spacing w:before="0" w:beforeAutospacing="0" w:after="0" w:afterAutospacing="0" w:line="360" w:lineRule="auto"/>
              <w:ind w:firstLine="720"/>
              <w:jc w:val="both"/>
              <w:rPr>
                <w:color w:val="auto"/>
                <w:sz w:val="26"/>
                <w:szCs w:val="26"/>
              </w:rPr>
            </w:pPr>
            <w:r w:rsidRPr="000C76B0">
              <w:rPr>
                <w:color w:val="auto"/>
                <w:sz w:val="26"/>
                <w:szCs w:val="26"/>
              </w:rPr>
              <w:t xml:space="preserve">Обращения граждан являются </w:t>
            </w:r>
            <w:r>
              <w:rPr>
                <w:color w:val="auto"/>
                <w:sz w:val="26"/>
                <w:szCs w:val="26"/>
              </w:rPr>
              <w:t xml:space="preserve">не только </w:t>
            </w:r>
            <w:r w:rsidR="00565200">
              <w:rPr>
                <w:color w:val="auto"/>
                <w:sz w:val="26"/>
                <w:szCs w:val="26"/>
              </w:rPr>
              <w:t xml:space="preserve">показателем </w:t>
            </w:r>
            <w:r>
              <w:rPr>
                <w:color w:val="auto"/>
                <w:sz w:val="26"/>
                <w:szCs w:val="26"/>
              </w:rPr>
              <w:t>деятельности А</w:t>
            </w:r>
            <w:r w:rsidRPr="000C76B0">
              <w:rPr>
                <w:color w:val="auto"/>
                <w:sz w:val="26"/>
                <w:szCs w:val="26"/>
              </w:rPr>
              <w:t xml:space="preserve">дминистрации, но и огромной помощью, так как указывают на </w:t>
            </w:r>
            <w:r w:rsidR="00565200" w:rsidRPr="000C76B0">
              <w:rPr>
                <w:color w:val="auto"/>
                <w:sz w:val="26"/>
                <w:szCs w:val="26"/>
              </w:rPr>
              <w:t>возникающи</w:t>
            </w:r>
            <w:r w:rsidR="00565200">
              <w:rPr>
                <w:color w:val="auto"/>
                <w:sz w:val="26"/>
                <w:szCs w:val="26"/>
              </w:rPr>
              <w:t>е</w:t>
            </w:r>
            <w:r w:rsidR="00565200" w:rsidRPr="000C76B0">
              <w:rPr>
                <w:color w:val="auto"/>
                <w:sz w:val="26"/>
                <w:szCs w:val="26"/>
              </w:rPr>
              <w:t xml:space="preserve"> </w:t>
            </w:r>
            <w:r w:rsidRPr="000C76B0">
              <w:rPr>
                <w:color w:val="auto"/>
                <w:sz w:val="26"/>
                <w:szCs w:val="26"/>
              </w:rPr>
              <w:t>остр</w:t>
            </w:r>
            <w:r w:rsidR="00565200">
              <w:rPr>
                <w:color w:val="auto"/>
                <w:sz w:val="26"/>
                <w:szCs w:val="26"/>
              </w:rPr>
              <w:t>ые</w:t>
            </w:r>
            <w:r w:rsidRPr="000C76B0">
              <w:rPr>
                <w:color w:val="auto"/>
                <w:sz w:val="26"/>
                <w:szCs w:val="26"/>
              </w:rPr>
              <w:t xml:space="preserve"> проблем</w:t>
            </w:r>
            <w:r w:rsidR="00565200">
              <w:rPr>
                <w:color w:val="auto"/>
                <w:sz w:val="26"/>
                <w:szCs w:val="26"/>
              </w:rPr>
              <w:t>ы</w:t>
            </w:r>
            <w:r w:rsidRPr="000C76B0">
              <w:rPr>
                <w:color w:val="auto"/>
                <w:sz w:val="26"/>
                <w:szCs w:val="26"/>
              </w:rPr>
              <w:t xml:space="preserve"> и позволяют </w:t>
            </w:r>
            <w:r w:rsidR="00565200">
              <w:rPr>
                <w:color w:val="auto"/>
                <w:sz w:val="26"/>
                <w:szCs w:val="26"/>
              </w:rPr>
              <w:t xml:space="preserve">своевременно их устранить. </w:t>
            </w:r>
          </w:p>
          <w:p w:rsidR="000B3717" w:rsidRPr="00AA12F8" w:rsidRDefault="00405130" w:rsidP="00405130">
            <w:pPr>
              <w:spacing w:after="0" w:line="36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 </w:t>
            </w:r>
            <w:r w:rsidR="00F73FA9" w:rsidRPr="0041018E">
              <w:rPr>
                <w:rFonts w:ascii="Times New Roman" w:hAnsi="Times New Roman" w:cs="Times New Roman"/>
                <w:sz w:val="26"/>
                <w:szCs w:val="26"/>
              </w:rPr>
              <w:t>обращения граждан рассмотрен</w:t>
            </w:r>
            <w:r w:rsidR="00F73FA9">
              <w:rPr>
                <w:rFonts w:ascii="Times New Roman" w:hAnsi="Times New Roman" w:cs="Times New Roman"/>
                <w:sz w:val="26"/>
                <w:szCs w:val="26"/>
              </w:rPr>
              <w:t>ы в установленном порядке.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AA12F8" w:rsidRPr="00AA12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амечания и предложения, поступающие </w:t>
            </w:r>
            <w:r w:rsidR="00AA12F8" w:rsidRPr="00AA12F8">
              <w:rPr>
                <w:rFonts w:ascii="Times New Roman" w:hAnsi="Times New Roman" w:cs="Times New Roman"/>
                <w:sz w:val="26"/>
                <w:szCs w:val="26"/>
              </w:rPr>
              <w:t>на рассмотрение</w:t>
            </w:r>
            <w:r w:rsidR="00AA12F8" w:rsidRPr="00AA12F8">
              <w:rPr>
                <w:rFonts w:ascii="Times New Roman" w:eastAsia="Calibri" w:hAnsi="Times New Roman" w:cs="Times New Roman"/>
                <w:sz w:val="26"/>
                <w:szCs w:val="26"/>
              </w:rPr>
              <w:t>, как в устной, так и письменной форме, обобщаются и анализируются. Информация о принятых мерах по обращению доводится до заявителя.</w:t>
            </w:r>
          </w:p>
          <w:p w:rsidR="00855F9F" w:rsidRPr="00773535" w:rsidRDefault="00855F9F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исполнительской дисциплины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связанны</w:t>
            </w:r>
            <w:r w:rsidR="004051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сроками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рассмотрения обращений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 выявлено.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A1890" w:rsidRDefault="004B15BB" w:rsidP="000A189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Административное </w:t>
            </w:r>
            <w:r w:rsidR="00E60C14"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</w:t>
            </w:r>
            <w:r w:rsidR="00F20BE4"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правление</w:t>
            </w:r>
          </w:p>
          <w:p w:rsidR="00F20BE4" w:rsidRPr="00773535" w:rsidRDefault="00F20BE4" w:rsidP="000A189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Администрации городского округа Спасск-Дальний</w:t>
            </w:r>
          </w:p>
        </w:tc>
      </w:tr>
      <w:tr w:rsidR="003B2229" w:rsidRPr="00910134" w:rsidTr="005E2E14">
        <w:trPr>
          <w:gridBefore w:val="1"/>
          <w:gridAfter w:val="1"/>
          <w:wBefore w:w="303" w:type="dxa"/>
          <w:wAfter w:w="522" w:type="dxa"/>
          <w:tblCellSpacing w:w="15" w:type="dxa"/>
        </w:trPr>
        <w:tc>
          <w:tcPr>
            <w:tcW w:w="9687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717" w:rsidRDefault="000B3717"/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27"/>
            </w:tblGrid>
            <w:tr w:rsidR="001E42F2" w:rsidRPr="00910134" w:rsidTr="000B3717">
              <w:trPr>
                <w:trHeight w:val="700"/>
                <w:tblCellSpacing w:w="15" w:type="dxa"/>
              </w:trPr>
              <w:tc>
                <w:tcPr>
                  <w:tcW w:w="496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4346" w:rsidRPr="00910134" w:rsidRDefault="003B4346" w:rsidP="00EE35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Таблица.</w:t>
                  </w:r>
                </w:p>
                <w:p w:rsidR="003B4346" w:rsidRPr="00910134" w:rsidRDefault="003B4346" w:rsidP="00EE3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B4346" w:rsidRPr="00910134" w:rsidRDefault="003B4346" w:rsidP="0091013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222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572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EE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RANGE!A1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Итоги работы с письменными обращениями граждан</w:t>
            </w:r>
            <w:bookmarkEnd w:id="0"/>
          </w:p>
        </w:tc>
      </w:tr>
      <w:tr w:rsidR="003B222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572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EE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EE35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полугодие 2016 года</w:t>
            </w:r>
          </w:p>
        </w:tc>
      </w:tr>
      <w:tr w:rsidR="003B2229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EE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EE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Тема обращения</w:t>
            </w:r>
          </w:p>
        </w:tc>
      </w:tr>
      <w:tr w:rsidR="002A7B19" w:rsidRPr="00184534" w:rsidTr="00565200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EE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Отчетный месяц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Услуги ЖКХ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Дорожное хозяйство, </w:t>
            </w:r>
            <w:proofErr w:type="spellStart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</w:t>
            </w:r>
            <w:r w:rsid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ство</w:t>
            </w:r>
            <w:proofErr w:type="spellEnd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городских территорий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Затопление (квартира, </w:t>
            </w:r>
            <w:proofErr w:type="spellStart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</w:t>
            </w:r>
            <w:proofErr w:type="spellEnd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B1174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="002B5601"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орговл</w:t>
            </w:r>
            <w:r w:rsidR="003B2229" w:rsidRP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B78ED" w:rsidRDefault="002B5601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Выдача справок, </w:t>
            </w:r>
          </w:p>
          <w:p w:rsidR="00BB78ED" w:rsidRDefault="00BB78ED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B78ED" w:rsidRDefault="00BB78ED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B5601" w:rsidRPr="00184534" w:rsidRDefault="002B5601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предоставление 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A7B19" w:rsidRDefault="002B5601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социально-эконом</w:t>
            </w:r>
            <w:proofErr w:type="spellEnd"/>
            <w:r w:rsid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2B5601" w:rsidRPr="00184534" w:rsidRDefault="002B5601" w:rsidP="002A7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города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2A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Действия/</w:t>
            </w:r>
            <w:r w:rsidR="00565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</w:t>
            </w:r>
            <w:r w:rsidR="00565200"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ездей</w:t>
            </w:r>
            <w:r w:rsidR="005652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ствие должностных лиц, органов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3B2229" w:rsidP="003B2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2B5601"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601" w:rsidRPr="00184534" w:rsidRDefault="002B5601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565200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информации</w:t>
            </w:r>
          </w:p>
        </w:tc>
        <w:tc>
          <w:tcPr>
            <w:tcW w:w="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56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 </w:t>
            </w: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организаций</w:t>
            </w: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65200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56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65200" w:rsidRPr="00184534" w:rsidTr="00565200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2A7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65200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1E42F2">
            <w:pPr>
              <w:spacing w:after="0" w:line="240" w:lineRule="auto"/>
              <w:ind w:left="-169" w:firstLineChars="157" w:firstLine="28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565200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Август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1E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565200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1E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565200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1E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565200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1E4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565200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565200" w:rsidRPr="00184534" w:rsidTr="005E2E14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2346F8" w:rsidRDefault="00565200" w:rsidP="00EE35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1" w:name="OLE_LINK1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2346F8" w:rsidRDefault="00565200" w:rsidP="00EE35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2346F8" w:rsidRDefault="00565200" w:rsidP="00EE35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2346F8" w:rsidRDefault="00565200" w:rsidP="00EE35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2346F8" w:rsidRDefault="00565200" w:rsidP="00EE35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2346F8" w:rsidRDefault="00565200" w:rsidP="00EE35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2346F8" w:rsidRDefault="00565200" w:rsidP="00EE35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</w:t>
            </w:r>
          </w:p>
        </w:tc>
        <w:bookmarkEnd w:id="1"/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2346F8" w:rsidRDefault="00565200" w:rsidP="00EE35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5200" w:rsidRPr="00184534" w:rsidRDefault="00565200" w:rsidP="00EE3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</w:tbl>
    <w:p w:rsidR="00A43CC8" w:rsidRPr="00910134" w:rsidRDefault="00A43CC8" w:rsidP="00AA12F8">
      <w:pPr>
        <w:spacing w:after="0" w:line="360" w:lineRule="auto"/>
        <w:rPr>
          <w:sz w:val="20"/>
          <w:szCs w:val="20"/>
        </w:rPr>
      </w:pPr>
    </w:p>
    <w:sectPr w:rsidR="00A43CC8" w:rsidRPr="00910134" w:rsidSect="00BB78ED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20BE4"/>
    <w:rsid w:val="00002ACA"/>
    <w:rsid w:val="00046195"/>
    <w:rsid w:val="00070814"/>
    <w:rsid w:val="000A1890"/>
    <w:rsid w:val="000B3717"/>
    <w:rsid w:val="001375AF"/>
    <w:rsid w:val="001B662A"/>
    <w:rsid w:val="001E42F2"/>
    <w:rsid w:val="001E7EE8"/>
    <w:rsid w:val="001F28DF"/>
    <w:rsid w:val="00221067"/>
    <w:rsid w:val="00260B03"/>
    <w:rsid w:val="002842EB"/>
    <w:rsid w:val="002A7B19"/>
    <w:rsid w:val="002B5601"/>
    <w:rsid w:val="002D7596"/>
    <w:rsid w:val="00323D4E"/>
    <w:rsid w:val="00336758"/>
    <w:rsid w:val="003B2229"/>
    <w:rsid w:val="003B4346"/>
    <w:rsid w:val="00405130"/>
    <w:rsid w:val="0041018E"/>
    <w:rsid w:val="00422A6F"/>
    <w:rsid w:val="00496458"/>
    <w:rsid w:val="004B15BB"/>
    <w:rsid w:val="00521AF3"/>
    <w:rsid w:val="00541B3C"/>
    <w:rsid w:val="00565200"/>
    <w:rsid w:val="00594224"/>
    <w:rsid w:val="005E2E14"/>
    <w:rsid w:val="006178FE"/>
    <w:rsid w:val="00661839"/>
    <w:rsid w:val="006D4A09"/>
    <w:rsid w:val="007315A7"/>
    <w:rsid w:val="00732210"/>
    <w:rsid w:val="00750B3A"/>
    <w:rsid w:val="00751F5D"/>
    <w:rsid w:val="0076049F"/>
    <w:rsid w:val="00773535"/>
    <w:rsid w:val="0079356C"/>
    <w:rsid w:val="00800B70"/>
    <w:rsid w:val="00826841"/>
    <w:rsid w:val="00855F9F"/>
    <w:rsid w:val="008E4330"/>
    <w:rsid w:val="00910134"/>
    <w:rsid w:val="00962CF8"/>
    <w:rsid w:val="009E6EB0"/>
    <w:rsid w:val="009F3BAD"/>
    <w:rsid w:val="00A43CC8"/>
    <w:rsid w:val="00A46A71"/>
    <w:rsid w:val="00A7610C"/>
    <w:rsid w:val="00A862E9"/>
    <w:rsid w:val="00A946FA"/>
    <w:rsid w:val="00A97241"/>
    <w:rsid w:val="00AA12F8"/>
    <w:rsid w:val="00B11740"/>
    <w:rsid w:val="00B6583C"/>
    <w:rsid w:val="00B66900"/>
    <w:rsid w:val="00BB78ED"/>
    <w:rsid w:val="00BF0437"/>
    <w:rsid w:val="00BF3380"/>
    <w:rsid w:val="00C043A7"/>
    <w:rsid w:val="00C21ABD"/>
    <w:rsid w:val="00C51A3E"/>
    <w:rsid w:val="00C916B7"/>
    <w:rsid w:val="00CC3875"/>
    <w:rsid w:val="00CE68CE"/>
    <w:rsid w:val="00D15EB9"/>
    <w:rsid w:val="00D63AF2"/>
    <w:rsid w:val="00D74127"/>
    <w:rsid w:val="00D84657"/>
    <w:rsid w:val="00E356AB"/>
    <w:rsid w:val="00E60C14"/>
    <w:rsid w:val="00E95E90"/>
    <w:rsid w:val="00EA2A91"/>
    <w:rsid w:val="00EC7BB1"/>
    <w:rsid w:val="00EE35E0"/>
    <w:rsid w:val="00EE60C3"/>
    <w:rsid w:val="00F07A60"/>
    <w:rsid w:val="00F20BE4"/>
    <w:rsid w:val="00F23509"/>
    <w:rsid w:val="00F653E3"/>
    <w:rsid w:val="00F73FA9"/>
    <w:rsid w:val="00F82179"/>
    <w:rsid w:val="00FA5C6E"/>
    <w:rsid w:val="00FC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0BE4"/>
    <w:rPr>
      <w:i/>
      <w:iCs/>
    </w:rPr>
  </w:style>
  <w:style w:type="character" w:styleId="a4">
    <w:name w:val="Strong"/>
    <w:basedOn w:val="a0"/>
    <w:uiPriority w:val="22"/>
    <w:qFormat/>
    <w:rsid w:val="00F20BE4"/>
    <w:rPr>
      <w:b/>
      <w:bCs/>
    </w:rPr>
  </w:style>
  <w:style w:type="character" w:customStyle="1" w:styleId="articleseperator1">
    <w:name w:val="article_seperator1"/>
    <w:basedOn w:val="a0"/>
    <w:rsid w:val="00F20BE4"/>
    <w:rPr>
      <w:vanish w:val="0"/>
      <w:webHidden w:val="0"/>
      <w:specVanish w:val="0"/>
    </w:rPr>
  </w:style>
  <w:style w:type="paragraph" w:styleId="a5">
    <w:name w:val="Normal (Web)"/>
    <w:basedOn w:val="a"/>
    <w:rsid w:val="0076049F"/>
    <w:pPr>
      <w:spacing w:before="100" w:beforeAutospacing="1" w:after="100" w:afterAutospacing="1" w:line="240" w:lineRule="auto"/>
      <w:ind w:firstLine="285"/>
    </w:pPr>
    <w:rPr>
      <w:rFonts w:ascii="Times New Roman" w:eastAsia="Times New Roman" w:hAnsi="Times New Roman" w:cs="Times New Roman"/>
      <w:color w:val="122B6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8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10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3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9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8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4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0F5D-58CC-4A47-88BF-26DCB95A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Троценко Т.А.</cp:lastModifiedBy>
  <cp:revision>11</cp:revision>
  <cp:lastPrinted>2017-02-02T05:49:00Z</cp:lastPrinted>
  <dcterms:created xsi:type="dcterms:W3CDTF">2017-02-02T05:49:00Z</dcterms:created>
  <dcterms:modified xsi:type="dcterms:W3CDTF">2017-02-08T23:29:00Z</dcterms:modified>
</cp:coreProperties>
</file>