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30" w:rsidRDefault="00447D30" w:rsidP="00447D30">
      <w:pPr>
        <w:jc w:val="center"/>
      </w:pPr>
      <w:r>
        <w:rPr>
          <w:b/>
          <w:noProof/>
          <w:sz w:val="26"/>
          <w:szCs w:val="26"/>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447D30" w:rsidRDefault="00447D30" w:rsidP="00447D30">
      <w:pPr>
        <w:jc w:val="center"/>
        <w:rPr>
          <w:b/>
          <w:sz w:val="26"/>
          <w:szCs w:val="26"/>
        </w:rPr>
      </w:pPr>
    </w:p>
    <w:p w:rsidR="00447D30" w:rsidRDefault="00447D30" w:rsidP="00447D30">
      <w:pPr>
        <w:jc w:val="center"/>
        <w:rPr>
          <w:b/>
          <w:sz w:val="28"/>
          <w:szCs w:val="28"/>
        </w:rPr>
      </w:pPr>
      <w:r>
        <w:rPr>
          <w:b/>
          <w:sz w:val="28"/>
          <w:szCs w:val="28"/>
        </w:rPr>
        <w:t xml:space="preserve">ТЕРРИТОРИАЛЬНАЯ ИЗБИРАТЕЛЬНАЯ КОМИССИЯ </w:t>
      </w:r>
    </w:p>
    <w:p w:rsidR="00447D30" w:rsidRDefault="00447D30" w:rsidP="00447D30">
      <w:pPr>
        <w:jc w:val="center"/>
        <w:rPr>
          <w:b/>
          <w:sz w:val="28"/>
          <w:szCs w:val="28"/>
        </w:rPr>
      </w:pPr>
      <w:r>
        <w:rPr>
          <w:b/>
          <w:sz w:val="28"/>
          <w:szCs w:val="28"/>
        </w:rPr>
        <w:t>ГОРОДА СПАССКА-ДАЛЬНЕГО</w:t>
      </w:r>
    </w:p>
    <w:p w:rsidR="00447D30" w:rsidRDefault="00447D30" w:rsidP="00447D30">
      <w:pPr>
        <w:jc w:val="center"/>
        <w:rPr>
          <w:b/>
          <w:sz w:val="28"/>
          <w:szCs w:val="28"/>
        </w:rPr>
      </w:pPr>
    </w:p>
    <w:p w:rsidR="00447D30" w:rsidRDefault="00447D30" w:rsidP="00447D30">
      <w:pPr>
        <w:jc w:val="center"/>
        <w:rPr>
          <w:b/>
          <w:sz w:val="28"/>
          <w:szCs w:val="28"/>
        </w:rPr>
      </w:pPr>
      <w:r>
        <w:rPr>
          <w:b/>
          <w:sz w:val="28"/>
          <w:szCs w:val="28"/>
        </w:rPr>
        <w:t>Р Е Ш Е Н И Е</w:t>
      </w:r>
    </w:p>
    <w:p w:rsidR="00447D30" w:rsidRDefault="00447D30" w:rsidP="00447D30">
      <w:pPr>
        <w:rPr>
          <w:b/>
          <w:sz w:val="28"/>
          <w:szCs w:val="28"/>
        </w:rPr>
      </w:pPr>
    </w:p>
    <w:p w:rsidR="00447D30" w:rsidRDefault="007E0089" w:rsidP="00447D30">
      <w:pPr>
        <w:rPr>
          <w:sz w:val="28"/>
          <w:szCs w:val="28"/>
        </w:rPr>
      </w:pPr>
      <w:r>
        <w:rPr>
          <w:sz w:val="28"/>
          <w:szCs w:val="28"/>
        </w:rPr>
        <w:t>10</w:t>
      </w:r>
      <w:r w:rsidR="00447D30">
        <w:rPr>
          <w:sz w:val="28"/>
          <w:szCs w:val="28"/>
        </w:rPr>
        <w:t>.11.2015</w:t>
      </w:r>
      <w:r w:rsidR="00447D30">
        <w:rPr>
          <w:sz w:val="28"/>
          <w:szCs w:val="28"/>
        </w:rPr>
        <w:tab/>
      </w:r>
      <w:r w:rsidR="00447D30">
        <w:rPr>
          <w:sz w:val="28"/>
          <w:szCs w:val="28"/>
        </w:rPr>
        <w:tab/>
      </w:r>
      <w:r w:rsidR="00447D30">
        <w:rPr>
          <w:sz w:val="28"/>
          <w:szCs w:val="28"/>
        </w:rPr>
        <w:tab/>
        <w:t xml:space="preserve">      </w:t>
      </w:r>
      <w:r w:rsidR="001579F3">
        <w:rPr>
          <w:sz w:val="28"/>
          <w:szCs w:val="28"/>
        </w:rPr>
        <w:t xml:space="preserve">   г. Спасск-Дальний</w:t>
      </w:r>
      <w:r w:rsidR="001579F3">
        <w:rPr>
          <w:sz w:val="28"/>
          <w:szCs w:val="28"/>
        </w:rPr>
        <w:tab/>
      </w:r>
      <w:r w:rsidR="001579F3">
        <w:rPr>
          <w:sz w:val="28"/>
          <w:szCs w:val="28"/>
        </w:rPr>
        <w:tab/>
      </w:r>
      <w:r w:rsidR="001579F3">
        <w:rPr>
          <w:sz w:val="28"/>
          <w:szCs w:val="28"/>
        </w:rPr>
        <w:tab/>
        <w:t xml:space="preserve">    № 443</w:t>
      </w:r>
      <w:r w:rsidR="00447D30">
        <w:rPr>
          <w:sz w:val="28"/>
          <w:szCs w:val="28"/>
        </w:rPr>
        <w:t>/121</w:t>
      </w:r>
    </w:p>
    <w:p w:rsidR="00447D30" w:rsidRDefault="00447D30" w:rsidP="00447D30"/>
    <w:p w:rsidR="0039229C" w:rsidRDefault="00D5775C" w:rsidP="00447D30">
      <w:r>
        <w:t xml:space="preserve">12  ч. 58 </w:t>
      </w:r>
      <w:r w:rsidR="0039229C">
        <w:t xml:space="preserve"> мин.</w:t>
      </w:r>
    </w:p>
    <w:tbl>
      <w:tblPr>
        <w:tblW w:w="0" w:type="auto"/>
        <w:tblLook w:val="01E0"/>
      </w:tblPr>
      <w:tblGrid>
        <w:gridCol w:w="4788"/>
      </w:tblGrid>
      <w:tr w:rsidR="00447D30" w:rsidTr="00447D30">
        <w:trPr>
          <w:trHeight w:val="1454"/>
        </w:trPr>
        <w:tc>
          <w:tcPr>
            <w:tcW w:w="4788" w:type="dxa"/>
          </w:tcPr>
          <w:p w:rsidR="00447D30" w:rsidRDefault="00447D30">
            <w:pPr>
              <w:spacing w:line="276" w:lineRule="auto"/>
              <w:rPr>
                <w:sz w:val="28"/>
                <w:szCs w:val="28"/>
                <w:lang w:eastAsia="en-US"/>
              </w:rPr>
            </w:pPr>
          </w:p>
          <w:p w:rsidR="00447D30" w:rsidRDefault="00447D30" w:rsidP="0039229C">
            <w:pPr>
              <w:spacing w:line="140" w:lineRule="atLeast"/>
              <w:jc w:val="both"/>
              <w:rPr>
                <w:sz w:val="28"/>
                <w:szCs w:val="28"/>
                <w:lang w:eastAsia="en-US"/>
              </w:rPr>
            </w:pPr>
            <w:r>
              <w:rPr>
                <w:rStyle w:val="a4"/>
                <w:b w:val="0"/>
                <w:sz w:val="28"/>
                <w:szCs w:val="28"/>
                <w:lang w:eastAsia="en-US"/>
              </w:rPr>
              <w:t>О разрешении на открытие специального избирательного счета</w:t>
            </w:r>
            <w:r w:rsidR="0039229C">
              <w:rPr>
                <w:sz w:val="28"/>
                <w:szCs w:val="28"/>
                <w:lang w:eastAsia="en-US"/>
              </w:rPr>
              <w:t xml:space="preserve"> избирательного объединения</w:t>
            </w:r>
            <w:r>
              <w:rPr>
                <w:sz w:val="28"/>
                <w:szCs w:val="28"/>
                <w:lang w:eastAsia="en-US"/>
              </w:rPr>
              <w:t xml:space="preserve"> ПРИМОРСКОЕ КРАЕВОЕ ОТДЕЛЕНИЕ Политической партии КОММУНИСТИЧЕСКАЯ ПАРТ</w:t>
            </w:r>
            <w:r w:rsidR="0039229C">
              <w:rPr>
                <w:sz w:val="28"/>
                <w:szCs w:val="28"/>
                <w:lang w:eastAsia="en-US"/>
              </w:rPr>
              <w:t>ИЯ КОМУНИСТЫ РОССИИ, выдвинувшего</w:t>
            </w:r>
            <w:r>
              <w:rPr>
                <w:sz w:val="28"/>
                <w:szCs w:val="28"/>
                <w:lang w:eastAsia="en-US"/>
              </w:rPr>
              <w:t xml:space="preserve"> списки кандидатов на досрочных выборах депутатов Думы городского округа Спасск-Дальний седьмого созыва, назначенных на 20 декабря 2015 года</w:t>
            </w:r>
          </w:p>
          <w:p w:rsidR="00447D30" w:rsidRDefault="00447D30">
            <w:pPr>
              <w:tabs>
                <w:tab w:val="left" w:pos="5829"/>
              </w:tabs>
              <w:spacing w:line="276" w:lineRule="auto"/>
              <w:ind w:right="-66"/>
              <w:jc w:val="both"/>
              <w:rPr>
                <w:sz w:val="28"/>
                <w:szCs w:val="28"/>
                <w:lang w:eastAsia="en-US"/>
              </w:rPr>
            </w:pPr>
          </w:p>
        </w:tc>
      </w:tr>
    </w:tbl>
    <w:p w:rsidR="00447D30" w:rsidRDefault="00447D30" w:rsidP="00447D30">
      <w:pPr>
        <w:spacing w:line="360" w:lineRule="auto"/>
        <w:jc w:val="both"/>
        <w:rPr>
          <w:b/>
          <w:sz w:val="27"/>
          <w:szCs w:val="27"/>
        </w:rPr>
      </w:pPr>
      <w:r>
        <w:rPr>
          <w:b/>
          <w:sz w:val="27"/>
          <w:szCs w:val="27"/>
        </w:rPr>
        <w:tab/>
      </w:r>
    </w:p>
    <w:p w:rsidR="00447D30" w:rsidRDefault="00447D30" w:rsidP="00447D30">
      <w:pPr>
        <w:spacing w:line="360" w:lineRule="auto"/>
        <w:ind w:firstLine="720"/>
        <w:jc w:val="both"/>
        <w:rPr>
          <w:sz w:val="28"/>
          <w:szCs w:val="28"/>
        </w:rPr>
      </w:pPr>
      <w:r>
        <w:rPr>
          <w:sz w:val="28"/>
          <w:szCs w:val="28"/>
        </w:rPr>
        <w:t>В соответствии с пунктом 11 статьи 58 Федерального закона «Об основных гарантиях избирательных прав и права на участие в референдуме граждан Российской Федерации», частью 16 статьи 66 Избирательного кодекса Приморского края, на основании документов, представленных избирательным объединением ПРИМОРСКОЕ КРАЕВОЕ ОТДЕЛЕНИЕ Политической партии КОММУНИСТИЧЕСКАЯ ПАРТИЯ КОМУНИСТЫ РОССИИ, выдвинувшим списки кандидатов на досрочных выборах депутатов Думы городского округа Спасск-Дальний седьмого созыва, назначенных на 20 декабря 2015 года, территориальная избирательная комиссия города Спасск-Дальний</w:t>
      </w:r>
    </w:p>
    <w:p w:rsidR="00447D30" w:rsidRDefault="00447D30" w:rsidP="00447D30">
      <w:pPr>
        <w:spacing w:line="360" w:lineRule="auto"/>
        <w:ind w:firstLine="720"/>
        <w:jc w:val="both"/>
        <w:rPr>
          <w:sz w:val="28"/>
          <w:szCs w:val="28"/>
        </w:rPr>
      </w:pPr>
    </w:p>
    <w:p w:rsidR="00447D30" w:rsidRDefault="00447D30" w:rsidP="00447D30">
      <w:pPr>
        <w:spacing w:line="360" w:lineRule="auto"/>
        <w:ind w:firstLine="720"/>
        <w:jc w:val="both"/>
        <w:rPr>
          <w:sz w:val="28"/>
          <w:szCs w:val="28"/>
        </w:rPr>
      </w:pPr>
    </w:p>
    <w:p w:rsidR="00447D30" w:rsidRDefault="00447D30" w:rsidP="00447D30">
      <w:pPr>
        <w:spacing w:line="360" w:lineRule="auto"/>
        <w:ind w:firstLine="720"/>
        <w:jc w:val="both"/>
        <w:rPr>
          <w:sz w:val="28"/>
          <w:szCs w:val="28"/>
        </w:rPr>
      </w:pPr>
      <w:r>
        <w:rPr>
          <w:sz w:val="28"/>
          <w:szCs w:val="28"/>
        </w:rPr>
        <w:t>РЕШИЛА:</w:t>
      </w:r>
    </w:p>
    <w:p w:rsidR="00447D30" w:rsidRDefault="00447D30" w:rsidP="00E70534">
      <w:pPr>
        <w:pStyle w:val="a3"/>
        <w:spacing w:line="360" w:lineRule="auto"/>
        <w:ind w:left="0" w:firstLine="709"/>
        <w:rPr>
          <w:sz w:val="28"/>
          <w:szCs w:val="28"/>
        </w:rPr>
      </w:pPr>
      <w:r>
        <w:rPr>
          <w:sz w:val="28"/>
          <w:szCs w:val="28"/>
        </w:rPr>
        <w:t>1. Разрешить</w:t>
      </w:r>
      <w:r w:rsidR="00EA5A4E">
        <w:rPr>
          <w:color w:val="FF0000"/>
          <w:sz w:val="28"/>
          <w:szCs w:val="28"/>
        </w:rPr>
        <w:t xml:space="preserve"> </w:t>
      </w:r>
      <w:r w:rsidR="00EA5A4E">
        <w:rPr>
          <w:sz w:val="28"/>
          <w:szCs w:val="28"/>
        </w:rPr>
        <w:t>Панченко Павлу Викторовичу</w:t>
      </w:r>
      <w:r>
        <w:rPr>
          <w:sz w:val="28"/>
          <w:szCs w:val="28"/>
        </w:rPr>
        <w:t xml:space="preserve"> - уполномоченному представителю по финансовым вопросам, назначенному избирательным объединением ПРИМОРСКОЕ КРАЕВОЕ ОТДЕЛЕНИЕ Политической партии КОММУНИСТИЧЕСКАЯ ПАРТИЯ КОМУНИСТЫ РОССИИ на досрочных выборах депутатов Думы городского округа Спасск-Дальний седьмого созыва, назначенных на 20 декабря 2015 года, открыть специальный избирательный счет для формирования избирательного фонда в </w:t>
      </w:r>
      <w:r w:rsidR="00E70534">
        <w:rPr>
          <w:sz w:val="28"/>
          <w:szCs w:val="28"/>
        </w:rPr>
        <w:t>дополнительном офисе № 0243 Приморского отделения 8635 ПАО «Сбербанк России», расположенном по адресу: Приморский край, г. Спасск-Дальний, ул. Ленинская, 42.</w:t>
      </w:r>
    </w:p>
    <w:p w:rsidR="00447D30" w:rsidRDefault="00447D30" w:rsidP="00447D30">
      <w:pPr>
        <w:spacing w:line="360" w:lineRule="auto"/>
        <w:ind w:firstLine="709"/>
        <w:jc w:val="both"/>
        <w:rPr>
          <w:sz w:val="28"/>
          <w:szCs w:val="28"/>
        </w:rPr>
      </w:pPr>
      <w:r>
        <w:rPr>
          <w:sz w:val="28"/>
          <w:szCs w:val="28"/>
        </w:rPr>
        <w:t xml:space="preserve">2. Копию настоящего решения выдать уполномоченному представителю по </w:t>
      </w:r>
      <w:r w:rsidR="00E70534">
        <w:rPr>
          <w:sz w:val="28"/>
          <w:szCs w:val="28"/>
        </w:rPr>
        <w:t>финансовым вопросам, назначенному</w:t>
      </w:r>
      <w:r>
        <w:rPr>
          <w:sz w:val="28"/>
          <w:szCs w:val="28"/>
        </w:rPr>
        <w:t xml:space="preserve"> избирательным объединением ПРИМОРСКОЕ КРАЕВОЕ ОТДЕЛЕНИЕ Политической партии КОММУНИСТИЧЕСКАЯ ПАРТ</w:t>
      </w:r>
      <w:r w:rsidR="00E70534">
        <w:rPr>
          <w:sz w:val="28"/>
          <w:szCs w:val="28"/>
        </w:rPr>
        <w:t>ИЯ КОМУНИСТЫ РОССИИ</w:t>
      </w:r>
      <w:r w:rsidR="00EA5A4E">
        <w:rPr>
          <w:sz w:val="28"/>
          <w:szCs w:val="28"/>
        </w:rPr>
        <w:t xml:space="preserve"> </w:t>
      </w:r>
      <w:r w:rsidR="00E70534">
        <w:rPr>
          <w:sz w:val="28"/>
          <w:szCs w:val="28"/>
        </w:rPr>
        <w:t>на досрочных выборах депутатов Думы городского округа Спасск-Дальний седьмого созыва,</w:t>
      </w:r>
      <w:r w:rsidR="00EA5A4E">
        <w:rPr>
          <w:color w:val="FF0000"/>
          <w:sz w:val="28"/>
          <w:szCs w:val="28"/>
        </w:rPr>
        <w:t xml:space="preserve"> </w:t>
      </w:r>
      <w:r w:rsidR="00EA5A4E" w:rsidRPr="00EA5A4E">
        <w:rPr>
          <w:sz w:val="28"/>
          <w:szCs w:val="28"/>
        </w:rPr>
        <w:t>Панченко Павлу Викторовичу</w:t>
      </w:r>
      <w:r>
        <w:rPr>
          <w:sz w:val="28"/>
          <w:szCs w:val="28"/>
        </w:rPr>
        <w:t>.</w:t>
      </w:r>
    </w:p>
    <w:p w:rsidR="008B605A" w:rsidRDefault="008B605A" w:rsidP="008B605A">
      <w:pPr>
        <w:pStyle w:val="2"/>
        <w:numPr>
          <w:ilvl w:val="0"/>
          <w:numId w:val="2"/>
        </w:numPr>
        <w:autoSpaceDE w:val="0"/>
        <w:autoSpaceDN w:val="0"/>
        <w:spacing w:after="0" w:line="336" w:lineRule="auto"/>
        <w:ind w:left="0" w:firstLine="709"/>
        <w:jc w:val="both"/>
        <w:rPr>
          <w:sz w:val="28"/>
          <w:szCs w:val="28"/>
        </w:rPr>
      </w:pPr>
      <w:r>
        <w:rPr>
          <w:sz w:val="28"/>
          <w:szCs w:val="28"/>
        </w:rPr>
        <w:t>Направить на</w:t>
      </w:r>
      <w:bookmarkStart w:id="0" w:name="_GoBack"/>
      <w:bookmarkEnd w:id="0"/>
      <w:r>
        <w:rPr>
          <w:sz w:val="28"/>
          <w:szCs w:val="28"/>
        </w:rPr>
        <w:t>стоящее решение в Избирательную комиссию Приморского края.</w:t>
      </w:r>
    </w:p>
    <w:p w:rsidR="008B605A" w:rsidRPr="008B605A" w:rsidRDefault="008B605A" w:rsidP="008B605A">
      <w:pPr>
        <w:pStyle w:val="2"/>
        <w:numPr>
          <w:ilvl w:val="0"/>
          <w:numId w:val="2"/>
        </w:numPr>
        <w:autoSpaceDE w:val="0"/>
        <w:autoSpaceDN w:val="0"/>
        <w:spacing w:after="0" w:line="336" w:lineRule="auto"/>
        <w:ind w:left="0" w:firstLine="709"/>
        <w:jc w:val="both"/>
        <w:rPr>
          <w:sz w:val="28"/>
          <w:szCs w:val="28"/>
        </w:rPr>
      </w:pPr>
      <w:r w:rsidRPr="008B605A">
        <w:rPr>
          <w:sz w:val="28"/>
          <w:szCs w:val="28"/>
        </w:rPr>
        <w:t>Разместить настоящее решение на официальном сайте городского округа Спасск-Дальний в разделе «ТИК» в информационно-коммуникационной сети Интернет.</w:t>
      </w:r>
    </w:p>
    <w:p w:rsidR="00447D30" w:rsidRDefault="00447D30" w:rsidP="00447D30">
      <w:pPr>
        <w:tabs>
          <w:tab w:val="left" w:pos="-180"/>
        </w:tabs>
        <w:spacing w:line="360" w:lineRule="auto"/>
        <w:ind w:right="-66" w:firstLine="720"/>
        <w:jc w:val="both"/>
        <w:rPr>
          <w:sz w:val="28"/>
          <w:szCs w:val="28"/>
        </w:rPr>
      </w:pPr>
    </w:p>
    <w:p w:rsidR="00447D30" w:rsidRDefault="00447D30" w:rsidP="00447D30">
      <w:pPr>
        <w:tabs>
          <w:tab w:val="left" w:pos="-180"/>
        </w:tabs>
        <w:spacing w:line="360" w:lineRule="auto"/>
        <w:ind w:right="-66"/>
        <w:jc w:val="both"/>
        <w:rPr>
          <w:rFonts w:eastAsia="Arial Unicode MS"/>
          <w:i/>
          <w:color w:val="000000"/>
          <w:sz w:val="28"/>
          <w:szCs w:val="28"/>
        </w:rPr>
      </w:pPr>
      <w:r>
        <w:rPr>
          <w:color w:val="000000"/>
          <w:sz w:val="28"/>
          <w:szCs w:val="28"/>
        </w:rPr>
        <w:t>Председатель комиссии                                                                С.А. Черевикова</w:t>
      </w:r>
    </w:p>
    <w:p w:rsidR="00447D30" w:rsidRDefault="00447D30" w:rsidP="00447D30">
      <w:pPr>
        <w:suppressAutoHyphens/>
        <w:spacing w:line="360" w:lineRule="auto"/>
        <w:jc w:val="both"/>
        <w:rPr>
          <w:color w:val="000000"/>
          <w:sz w:val="28"/>
          <w:szCs w:val="28"/>
        </w:rPr>
      </w:pPr>
      <w:r>
        <w:rPr>
          <w:color w:val="000000"/>
          <w:sz w:val="28"/>
          <w:szCs w:val="28"/>
        </w:rPr>
        <w:t>Секретарь  комиссии                                                                     Е.Г. Бондаренко</w:t>
      </w:r>
    </w:p>
    <w:p w:rsidR="00447D30" w:rsidRDefault="00447D30" w:rsidP="00447D30"/>
    <w:p w:rsidR="00447D30" w:rsidRDefault="00447D30" w:rsidP="00447D30"/>
    <w:p w:rsidR="00447D30" w:rsidRDefault="00447D30" w:rsidP="00447D30"/>
    <w:p w:rsidR="0004340C" w:rsidRDefault="0004340C"/>
    <w:sectPr w:rsidR="0004340C" w:rsidSect="001D1B5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137" w:rsidRDefault="00FE1137" w:rsidP="00447D30">
      <w:r>
        <w:separator/>
      </w:r>
    </w:p>
  </w:endnote>
  <w:endnote w:type="continuationSeparator" w:id="1">
    <w:p w:rsidR="00FE1137" w:rsidRDefault="00FE1137" w:rsidP="00447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137" w:rsidRDefault="00FE1137" w:rsidP="00447D30">
      <w:r>
        <w:separator/>
      </w:r>
    </w:p>
  </w:footnote>
  <w:footnote w:type="continuationSeparator" w:id="1">
    <w:p w:rsidR="00FE1137" w:rsidRDefault="00FE1137" w:rsidP="00447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16073"/>
      <w:docPartObj>
        <w:docPartGallery w:val="Page Numbers (Top of Page)"/>
        <w:docPartUnique/>
      </w:docPartObj>
    </w:sdtPr>
    <w:sdtContent>
      <w:p w:rsidR="007E0089" w:rsidRDefault="00907A19">
        <w:pPr>
          <w:pStyle w:val="a7"/>
          <w:jc w:val="center"/>
        </w:pPr>
        <w:fldSimple w:instr="PAGE   \* MERGEFORMAT">
          <w:r w:rsidR="00D5775C">
            <w:rPr>
              <w:noProof/>
            </w:rPr>
            <w:t>1</w:t>
          </w:r>
        </w:fldSimple>
      </w:p>
    </w:sdtContent>
  </w:sdt>
  <w:p w:rsidR="007E0089" w:rsidRDefault="007E00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CFA"/>
    <w:multiLevelType w:val="hybridMultilevel"/>
    <w:tmpl w:val="67A82AC4"/>
    <w:lvl w:ilvl="0" w:tplc="650875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336B6D"/>
    <w:multiLevelType w:val="hybridMultilevel"/>
    <w:tmpl w:val="E6306150"/>
    <w:lvl w:ilvl="0" w:tplc="C4E4D8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F98"/>
    <w:rsid w:val="0004340C"/>
    <w:rsid w:val="001579F3"/>
    <w:rsid w:val="001D1B56"/>
    <w:rsid w:val="001D43A0"/>
    <w:rsid w:val="0039229C"/>
    <w:rsid w:val="00447D30"/>
    <w:rsid w:val="005B07AB"/>
    <w:rsid w:val="00743F98"/>
    <w:rsid w:val="007E0089"/>
    <w:rsid w:val="008B605A"/>
    <w:rsid w:val="00907A19"/>
    <w:rsid w:val="00D5775C"/>
    <w:rsid w:val="00E70534"/>
    <w:rsid w:val="00EA5A4E"/>
    <w:rsid w:val="00EC1C36"/>
    <w:rsid w:val="00FE1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7D30"/>
    <w:pPr>
      <w:spacing w:before="30" w:after="75"/>
      <w:ind w:left="75"/>
      <w:jc w:val="both"/>
    </w:pPr>
    <w:rPr>
      <w:sz w:val="16"/>
      <w:szCs w:val="16"/>
    </w:rPr>
  </w:style>
  <w:style w:type="character" w:styleId="a4">
    <w:name w:val="Strong"/>
    <w:basedOn w:val="a0"/>
    <w:uiPriority w:val="22"/>
    <w:qFormat/>
    <w:rsid w:val="00447D30"/>
    <w:rPr>
      <w:b/>
      <w:bCs/>
    </w:rPr>
  </w:style>
  <w:style w:type="paragraph" w:styleId="a5">
    <w:name w:val="Balloon Text"/>
    <w:basedOn w:val="a"/>
    <w:link w:val="a6"/>
    <w:uiPriority w:val="99"/>
    <w:semiHidden/>
    <w:unhideWhenUsed/>
    <w:rsid w:val="00447D30"/>
    <w:rPr>
      <w:rFonts w:ascii="Tahoma" w:hAnsi="Tahoma" w:cs="Tahoma"/>
      <w:sz w:val="16"/>
      <w:szCs w:val="16"/>
    </w:rPr>
  </w:style>
  <w:style w:type="character" w:customStyle="1" w:styleId="a6">
    <w:name w:val="Текст выноски Знак"/>
    <w:basedOn w:val="a0"/>
    <w:link w:val="a5"/>
    <w:uiPriority w:val="99"/>
    <w:semiHidden/>
    <w:rsid w:val="00447D30"/>
    <w:rPr>
      <w:rFonts w:ascii="Tahoma" w:eastAsia="Calibri" w:hAnsi="Tahoma" w:cs="Tahoma"/>
      <w:sz w:val="16"/>
      <w:szCs w:val="16"/>
      <w:lang w:eastAsia="ru-RU"/>
    </w:rPr>
  </w:style>
  <w:style w:type="paragraph" w:styleId="a7">
    <w:name w:val="header"/>
    <w:basedOn w:val="a"/>
    <w:link w:val="a8"/>
    <w:uiPriority w:val="99"/>
    <w:unhideWhenUsed/>
    <w:rsid w:val="00447D30"/>
    <w:pPr>
      <w:tabs>
        <w:tab w:val="center" w:pos="4677"/>
        <w:tab w:val="right" w:pos="9355"/>
      </w:tabs>
    </w:pPr>
  </w:style>
  <w:style w:type="character" w:customStyle="1" w:styleId="a8">
    <w:name w:val="Верхний колонтитул Знак"/>
    <w:basedOn w:val="a0"/>
    <w:link w:val="a7"/>
    <w:uiPriority w:val="99"/>
    <w:rsid w:val="00447D30"/>
    <w:rPr>
      <w:rFonts w:ascii="Times New Roman" w:eastAsia="Calibri" w:hAnsi="Times New Roman" w:cs="Times New Roman"/>
      <w:sz w:val="24"/>
      <w:szCs w:val="24"/>
      <w:lang w:eastAsia="ru-RU"/>
    </w:rPr>
  </w:style>
  <w:style w:type="paragraph" w:styleId="a9">
    <w:name w:val="footer"/>
    <w:basedOn w:val="a"/>
    <w:link w:val="aa"/>
    <w:uiPriority w:val="99"/>
    <w:unhideWhenUsed/>
    <w:rsid w:val="00447D30"/>
    <w:pPr>
      <w:tabs>
        <w:tab w:val="center" w:pos="4677"/>
        <w:tab w:val="right" w:pos="9355"/>
      </w:tabs>
    </w:pPr>
  </w:style>
  <w:style w:type="character" w:customStyle="1" w:styleId="aa">
    <w:name w:val="Нижний колонтитул Знак"/>
    <w:basedOn w:val="a0"/>
    <w:link w:val="a9"/>
    <w:uiPriority w:val="99"/>
    <w:rsid w:val="00447D30"/>
    <w:rPr>
      <w:rFonts w:ascii="Times New Roman" w:eastAsia="Calibri" w:hAnsi="Times New Roman" w:cs="Times New Roman"/>
      <w:sz w:val="24"/>
      <w:szCs w:val="24"/>
      <w:lang w:eastAsia="ru-RU"/>
    </w:rPr>
  </w:style>
  <w:style w:type="paragraph" w:styleId="2">
    <w:name w:val="Body Text 2"/>
    <w:basedOn w:val="a"/>
    <w:link w:val="20"/>
    <w:semiHidden/>
    <w:unhideWhenUsed/>
    <w:rsid w:val="008B605A"/>
    <w:pPr>
      <w:spacing w:after="120" w:line="480" w:lineRule="auto"/>
    </w:pPr>
    <w:rPr>
      <w:rFonts w:eastAsia="Times New Roman"/>
      <w:sz w:val="20"/>
      <w:szCs w:val="20"/>
    </w:rPr>
  </w:style>
  <w:style w:type="character" w:customStyle="1" w:styleId="20">
    <w:name w:val="Основной текст 2 Знак"/>
    <w:basedOn w:val="a0"/>
    <w:link w:val="2"/>
    <w:semiHidden/>
    <w:rsid w:val="008B60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7D30"/>
    <w:pPr>
      <w:spacing w:before="30" w:after="75"/>
      <w:ind w:left="75"/>
      <w:jc w:val="both"/>
    </w:pPr>
    <w:rPr>
      <w:sz w:val="16"/>
      <w:szCs w:val="16"/>
    </w:rPr>
  </w:style>
  <w:style w:type="character" w:styleId="a4">
    <w:name w:val="Strong"/>
    <w:basedOn w:val="a0"/>
    <w:uiPriority w:val="22"/>
    <w:qFormat/>
    <w:rsid w:val="00447D30"/>
    <w:rPr>
      <w:b/>
      <w:bCs/>
    </w:rPr>
  </w:style>
  <w:style w:type="paragraph" w:styleId="a5">
    <w:name w:val="Balloon Text"/>
    <w:basedOn w:val="a"/>
    <w:link w:val="a6"/>
    <w:uiPriority w:val="99"/>
    <w:semiHidden/>
    <w:unhideWhenUsed/>
    <w:rsid w:val="00447D30"/>
    <w:rPr>
      <w:rFonts w:ascii="Tahoma" w:hAnsi="Tahoma" w:cs="Tahoma"/>
      <w:sz w:val="16"/>
      <w:szCs w:val="16"/>
    </w:rPr>
  </w:style>
  <w:style w:type="character" w:customStyle="1" w:styleId="a6">
    <w:name w:val="Текст выноски Знак"/>
    <w:basedOn w:val="a0"/>
    <w:link w:val="a5"/>
    <w:uiPriority w:val="99"/>
    <w:semiHidden/>
    <w:rsid w:val="00447D30"/>
    <w:rPr>
      <w:rFonts w:ascii="Tahoma" w:eastAsia="Calibri" w:hAnsi="Tahoma" w:cs="Tahoma"/>
      <w:sz w:val="16"/>
      <w:szCs w:val="16"/>
      <w:lang w:eastAsia="ru-RU"/>
    </w:rPr>
  </w:style>
  <w:style w:type="paragraph" w:styleId="a7">
    <w:name w:val="header"/>
    <w:basedOn w:val="a"/>
    <w:link w:val="a8"/>
    <w:uiPriority w:val="99"/>
    <w:unhideWhenUsed/>
    <w:rsid w:val="00447D30"/>
    <w:pPr>
      <w:tabs>
        <w:tab w:val="center" w:pos="4677"/>
        <w:tab w:val="right" w:pos="9355"/>
      </w:tabs>
    </w:pPr>
  </w:style>
  <w:style w:type="character" w:customStyle="1" w:styleId="a8">
    <w:name w:val="Верхний колонтитул Знак"/>
    <w:basedOn w:val="a0"/>
    <w:link w:val="a7"/>
    <w:uiPriority w:val="99"/>
    <w:rsid w:val="00447D30"/>
    <w:rPr>
      <w:rFonts w:ascii="Times New Roman" w:eastAsia="Calibri" w:hAnsi="Times New Roman" w:cs="Times New Roman"/>
      <w:sz w:val="24"/>
      <w:szCs w:val="24"/>
      <w:lang w:eastAsia="ru-RU"/>
    </w:rPr>
  </w:style>
  <w:style w:type="paragraph" w:styleId="a9">
    <w:name w:val="footer"/>
    <w:basedOn w:val="a"/>
    <w:link w:val="aa"/>
    <w:uiPriority w:val="99"/>
    <w:unhideWhenUsed/>
    <w:rsid w:val="00447D30"/>
    <w:pPr>
      <w:tabs>
        <w:tab w:val="center" w:pos="4677"/>
        <w:tab w:val="right" w:pos="9355"/>
      </w:tabs>
    </w:pPr>
  </w:style>
  <w:style w:type="character" w:customStyle="1" w:styleId="aa">
    <w:name w:val="Нижний колонтитул Знак"/>
    <w:basedOn w:val="a0"/>
    <w:link w:val="a9"/>
    <w:uiPriority w:val="99"/>
    <w:rsid w:val="00447D30"/>
    <w:rPr>
      <w:rFonts w:ascii="Times New Roman" w:eastAsia="Calibri" w:hAnsi="Times New Roman" w:cs="Times New Roman"/>
      <w:sz w:val="24"/>
      <w:szCs w:val="24"/>
      <w:lang w:eastAsia="ru-RU"/>
    </w:rPr>
  </w:style>
  <w:style w:type="paragraph" w:styleId="2">
    <w:name w:val="Body Text 2"/>
    <w:basedOn w:val="a"/>
    <w:link w:val="20"/>
    <w:semiHidden/>
    <w:unhideWhenUsed/>
    <w:rsid w:val="008B605A"/>
    <w:pPr>
      <w:spacing w:after="120" w:line="480" w:lineRule="auto"/>
    </w:pPr>
    <w:rPr>
      <w:rFonts w:eastAsia="Times New Roman"/>
      <w:sz w:val="20"/>
      <w:szCs w:val="20"/>
    </w:rPr>
  </w:style>
  <w:style w:type="character" w:customStyle="1" w:styleId="20">
    <w:name w:val="Основной текст 2 Знак"/>
    <w:basedOn w:val="a0"/>
    <w:link w:val="2"/>
    <w:semiHidden/>
    <w:rsid w:val="008B605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07011721">
      <w:bodyDiv w:val="1"/>
      <w:marLeft w:val="0"/>
      <w:marRight w:val="0"/>
      <w:marTop w:val="0"/>
      <w:marBottom w:val="0"/>
      <w:divBdr>
        <w:top w:val="none" w:sz="0" w:space="0" w:color="auto"/>
        <w:left w:val="none" w:sz="0" w:space="0" w:color="auto"/>
        <w:bottom w:val="none" w:sz="0" w:space="0" w:color="auto"/>
        <w:right w:val="none" w:sz="0" w:space="0" w:color="auto"/>
      </w:divBdr>
    </w:div>
    <w:div w:id="20176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MrX</cp:lastModifiedBy>
  <cp:revision>8</cp:revision>
  <cp:lastPrinted>2015-11-10T02:55:00Z</cp:lastPrinted>
  <dcterms:created xsi:type="dcterms:W3CDTF">2015-11-08T03:54:00Z</dcterms:created>
  <dcterms:modified xsi:type="dcterms:W3CDTF">2015-11-10T06:01:00Z</dcterms:modified>
</cp:coreProperties>
</file>