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39" w:rsidRDefault="00552A39" w:rsidP="009E7CC9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372046"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39" w:rsidRDefault="00552A39" w:rsidP="009E7CC9">
      <w:pPr>
        <w:jc w:val="center"/>
        <w:rPr>
          <w:b/>
          <w:sz w:val="26"/>
          <w:szCs w:val="26"/>
        </w:rPr>
      </w:pPr>
    </w:p>
    <w:p w:rsidR="00552A39" w:rsidRDefault="00552A39" w:rsidP="009E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552A39" w:rsidRDefault="00552A39" w:rsidP="009E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552A39" w:rsidRDefault="00552A39" w:rsidP="009E7CC9">
      <w:pPr>
        <w:jc w:val="center"/>
        <w:rPr>
          <w:b/>
          <w:sz w:val="28"/>
          <w:szCs w:val="28"/>
        </w:rPr>
      </w:pPr>
    </w:p>
    <w:p w:rsidR="00552A39" w:rsidRDefault="00552A39" w:rsidP="009E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52A39" w:rsidRDefault="00552A39" w:rsidP="009E7CC9">
      <w:pPr>
        <w:rPr>
          <w:b/>
          <w:sz w:val="28"/>
          <w:szCs w:val="28"/>
        </w:rPr>
      </w:pPr>
    </w:p>
    <w:p w:rsidR="00552A39" w:rsidRDefault="00BB00C0" w:rsidP="009E7CC9">
      <w:r>
        <w:rPr>
          <w:sz w:val="28"/>
          <w:szCs w:val="28"/>
        </w:rPr>
        <w:t>06</w:t>
      </w:r>
      <w:r w:rsidR="00F159A4">
        <w:rPr>
          <w:sz w:val="28"/>
          <w:szCs w:val="28"/>
        </w:rPr>
        <w:t>.11.2015</w:t>
      </w:r>
      <w:r w:rsidR="00552A39">
        <w:rPr>
          <w:sz w:val="28"/>
          <w:szCs w:val="28"/>
        </w:rPr>
        <w:tab/>
      </w:r>
      <w:r w:rsidR="00552A39">
        <w:rPr>
          <w:sz w:val="28"/>
          <w:szCs w:val="28"/>
        </w:rPr>
        <w:tab/>
      </w:r>
      <w:r w:rsidR="00552A39">
        <w:rPr>
          <w:sz w:val="28"/>
          <w:szCs w:val="28"/>
        </w:rPr>
        <w:tab/>
        <w:t xml:space="preserve">             </w:t>
      </w:r>
      <w:r w:rsidR="00005B57">
        <w:rPr>
          <w:sz w:val="28"/>
          <w:szCs w:val="28"/>
        </w:rPr>
        <w:t xml:space="preserve">   г. Спасск-Дальний</w:t>
      </w:r>
      <w:r w:rsidR="00005B57">
        <w:rPr>
          <w:sz w:val="28"/>
          <w:szCs w:val="28"/>
        </w:rPr>
        <w:tab/>
      </w:r>
      <w:r w:rsidR="00005B57">
        <w:rPr>
          <w:sz w:val="28"/>
          <w:szCs w:val="28"/>
        </w:rPr>
        <w:tab/>
      </w:r>
      <w:r w:rsidR="00005B57">
        <w:rPr>
          <w:sz w:val="28"/>
          <w:szCs w:val="28"/>
        </w:rPr>
        <w:tab/>
        <w:t xml:space="preserve">    № 435</w:t>
      </w:r>
      <w:r w:rsidR="00552A39">
        <w:rPr>
          <w:sz w:val="28"/>
          <w:szCs w:val="28"/>
        </w:rPr>
        <w:t>/</w:t>
      </w:r>
      <w:r>
        <w:rPr>
          <w:sz w:val="28"/>
          <w:szCs w:val="28"/>
        </w:rPr>
        <w:t>120</w:t>
      </w:r>
    </w:p>
    <w:p w:rsidR="00552A39" w:rsidRDefault="00552A39" w:rsidP="009E7CC9">
      <w:pPr>
        <w:pStyle w:val="a3"/>
        <w:spacing w:before="0" w:after="0"/>
        <w:ind w:left="0" w:right="5386"/>
        <w:jc w:val="left"/>
        <w:rPr>
          <w:color w:val="000000"/>
          <w:sz w:val="28"/>
          <w:szCs w:val="28"/>
        </w:rPr>
      </w:pPr>
    </w:p>
    <w:p w:rsidR="00552A39" w:rsidRPr="009E7CC9" w:rsidRDefault="00552A39" w:rsidP="009E7CC9">
      <w:pPr>
        <w:rPr>
          <w:sz w:val="28"/>
          <w:szCs w:val="28"/>
        </w:rPr>
      </w:pPr>
      <w:r w:rsidRPr="009E7CC9">
        <w:rPr>
          <w:sz w:val="28"/>
          <w:szCs w:val="28"/>
        </w:rPr>
        <w:t xml:space="preserve">О порядке предоставления помещений </w:t>
      </w:r>
    </w:p>
    <w:p w:rsidR="00552A39" w:rsidRPr="009E7CC9" w:rsidRDefault="00552A39" w:rsidP="009E7CC9">
      <w:pPr>
        <w:rPr>
          <w:sz w:val="28"/>
          <w:szCs w:val="28"/>
        </w:rPr>
      </w:pPr>
      <w:r w:rsidRPr="009E7CC9">
        <w:rPr>
          <w:sz w:val="28"/>
          <w:szCs w:val="28"/>
        </w:rPr>
        <w:t>для проведения агитационных публичных</w:t>
      </w:r>
    </w:p>
    <w:p w:rsidR="00BB00C0" w:rsidRDefault="00552A39" w:rsidP="009E7CC9">
      <w:pPr>
        <w:rPr>
          <w:sz w:val="28"/>
          <w:szCs w:val="28"/>
        </w:rPr>
      </w:pPr>
      <w:r w:rsidRPr="009E7CC9">
        <w:rPr>
          <w:sz w:val="28"/>
          <w:szCs w:val="28"/>
        </w:rPr>
        <w:t xml:space="preserve">мероприятий на </w:t>
      </w:r>
      <w:r w:rsidR="00F159A4">
        <w:rPr>
          <w:sz w:val="28"/>
          <w:szCs w:val="28"/>
        </w:rPr>
        <w:t xml:space="preserve">досрочных </w:t>
      </w:r>
      <w:r w:rsidRPr="009E7CC9">
        <w:rPr>
          <w:sz w:val="28"/>
          <w:szCs w:val="28"/>
        </w:rPr>
        <w:t>выборах депутатов</w:t>
      </w:r>
      <w:r w:rsidRPr="009E7CC9">
        <w:rPr>
          <w:sz w:val="28"/>
          <w:szCs w:val="28"/>
        </w:rPr>
        <w:br/>
      </w:r>
      <w:r>
        <w:rPr>
          <w:sz w:val="28"/>
          <w:szCs w:val="28"/>
        </w:rPr>
        <w:t>Думы городского округа Спасск-Дальний</w:t>
      </w:r>
      <w:r w:rsidR="00BB00C0">
        <w:rPr>
          <w:sz w:val="28"/>
          <w:szCs w:val="28"/>
        </w:rPr>
        <w:t xml:space="preserve"> </w:t>
      </w:r>
    </w:p>
    <w:p w:rsidR="00BB00C0" w:rsidRDefault="00BB00C0" w:rsidP="009E7CC9">
      <w:pPr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  <w:r w:rsidR="00552A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59A4">
        <w:rPr>
          <w:sz w:val="28"/>
          <w:szCs w:val="28"/>
        </w:rPr>
        <w:t xml:space="preserve">назначенных </w:t>
      </w:r>
    </w:p>
    <w:p w:rsidR="00552A39" w:rsidRPr="009E7CC9" w:rsidRDefault="00F159A4" w:rsidP="009E7CC9">
      <w:pPr>
        <w:rPr>
          <w:sz w:val="28"/>
          <w:szCs w:val="28"/>
        </w:rPr>
      </w:pPr>
      <w:r>
        <w:rPr>
          <w:sz w:val="28"/>
          <w:szCs w:val="28"/>
        </w:rPr>
        <w:t>на 20 декабря 2015</w:t>
      </w:r>
      <w:r w:rsidR="00552A39" w:rsidRPr="009E7CC9">
        <w:rPr>
          <w:sz w:val="28"/>
          <w:szCs w:val="28"/>
        </w:rPr>
        <w:t xml:space="preserve"> года</w:t>
      </w:r>
    </w:p>
    <w:p w:rsidR="00552A39" w:rsidRPr="009E7CC9" w:rsidRDefault="00552A39" w:rsidP="009E7CC9">
      <w:pPr>
        <w:rPr>
          <w:sz w:val="28"/>
          <w:szCs w:val="28"/>
        </w:rPr>
      </w:pPr>
    </w:p>
    <w:p w:rsidR="00F159A4" w:rsidRPr="009E7CC9" w:rsidRDefault="00552A39" w:rsidP="00BB00C0">
      <w:pPr>
        <w:spacing w:line="360" w:lineRule="auto"/>
        <w:ind w:firstLine="708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 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61 Избирательного кодекса Приморского края территориальная избирательная комиссия города Спасска-Дальнего</w:t>
      </w:r>
    </w:p>
    <w:p w:rsidR="00552A39" w:rsidRPr="009E7CC9" w:rsidRDefault="00552A39" w:rsidP="00BB00C0">
      <w:pPr>
        <w:spacing w:line="360" w:lineRule="auto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РЕШИЛА:</w:t>
      </w:r>
      <w:r w:rsidRPr="009E7C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E7CC9">
        <w:rPr>
          <w:sz w:val="28"/>
          <w:szCs w:val="28"/>
        </w:rPr>
        <w:t xml:space="preserve">1.Установить следующий порядок предоставления помещений для проведения предвыборной агитации посредством агитационных публичных мероприятий в форме собраний избирательным объединениям, зарегистрировавшим списки кандидатов в депутаты Думы </w:t>
      </w:r>
      <w:r>
        <w:rPr>
          <w:sz w:val="28"/>
          <w:szCs w:val="28"/>
        </w:rPr>
        <w:t>городского округа Спасск-Дальний</w:t>
      </w:r>
      <w:r w:rsidR="00BB00C0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 xml:space="preserve">, </w:t>
      </w:r>
      <w:r w:rsidRPr="009E7CC9">
        <w:rPr>
          <w:sz w:val="28"/>
          <w:szCs w:val="28"/>
        </w:rPr>
        <w:t xml:space="preserve">зарегистрированным кандидатам в депутаты Думы </w:t>
      </w:r>
      <w:r>
        <w:rPr>
          <w:sz w:val="28"/>
          <w:szCs w:val="28"/>
        </w:rPr>
        <w:t>городского округа Спасск-Дальний</w:t>
      </w:r>
      <w:r w:rsidRPr="009E7CC9">
        <w:rPr>
          <w:sz w:val="28"/>
          <w:szCs w:val="28"/>
        </w:rPr>
        <w:t>:</w:t>
      </w:r>
    </w:p>
    <w:p w:rsidR="00F159A4" w:rsidRDefault="00552A39" w:rsidP="00F159A4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1) перечень помещений, пригодных для проведения предвыборной агитации посредством агитационных публичных мероприятий в форме собраний и находящихся в муниципальной собственности, устанавливается Администрацией городского округа Спасск-Дальний;</w:t>
      </w:r>
    </w:p>
    <w:p w:rsidR="00F159A4" w:rsidRDefault="00552A39" w:rsidP="00F159A4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2) помещения, отведенные Администрацией го</w:t>
      </w:r>
      <w:r>
        <w:rPr>
          <w:sz w:val="28"/>
          <w:szCs w:val="28"/>
        </w:rPr>
        <w:t xml:space="preserve">родского округа Спасск-Дальний </w:t>
      </w:r>
      <w:r w:rsidRPr="009E7CC9">
        <w:rPr>
          <w:sz w:val="28"/>
          <w:szCs w:val="28"/>
        </w:rPr>
        <w:t>для проведения предвыборной агитации посредством агитационных</w:t>
      </w:r>
      <w:r w:rsidR="00F159A4">
        <w:rPr>
          <w:sz w:val="28"/>
          <w:szCs w:val="28"/>
        </w:rPr>
        <w:t xml:space="preserve"> </w:t>
      </w:r>
      <w:r w:rsidRPr="009E7CC9">
        <w:rPr>
          <w:sz w:val="28"/>
          <w:szCs w:val="28"/>
        </w:rPr>
        <w:t>публичн</w:t>
      </w:r>
      <w:r w:rsidR="00F159A4">
        <w:rPr>
          <w:sz w:val="28"/>
          <w:szCs w:val="28"/>
        </w:rPr>
        <w:t xml:space="preserve">ых мероприятий в форме собраний избирательным </w:t>
      </w:r>
      <w:r w:rsidRPr="009E7CC9">
        <w:rPr>
          <w:sz w:val="28"/>
          <w:szCs w:val="28"/>
        </w:rPr>
        <w:t xml:space="preserve">объединениям, </w:t>
      </w:r>
      <w:r w:rsidRPr="009E7CC9">
        <w:rPr>
          <w:sz w:val="28"/>
          <w:szCs w:val="28"/>
        </w:rPr>
        <w:lastRenderedPageBreak/>
        <w:t>объединениям, зарегистрировавшим списк</w:t>
      </w:r>
      <w:r w:rsidR="00F159A4">
        <w:rPr>
          <w:sz w:val="28"/>
          <w:szCs w:val="28"/>
        </w:rPr>
        <w:t xml:space="preserve">и кандидатов, </w:t>
      </w:r>
      <w:r w:rsidRPr="009E7CC9">
        <w:rPr>
          <w:sz w:val="28"/>
          <w:szCs w:val="28"/>
        </w:rPr>
        <w:t>зарегистрированным кандидатам, предоставляют безвозмездно;</w:t>
      </w:r>
    </w:p>
    <w:p w:rsidR="00552A39" w:rsidRPr="009E7CC9" w:rsidRDefault="00552A39" w:rsidP="00F159A4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3) помещения, отведенные Администрацией городского округа Спасск-Дальний для проведения предвыборной агитации посредством агитационных публичных мероприятий в форме собраний, избирательным объединениям, зарегистрировавшим списки кандидатов</w:t>
      </w:r>
      <w:r>
        <w:rPr>
          <w:sz w:val="28"/>
          <w:szCs w:val="28"/>
        </w:rPr>
        <w:t>,</w:t>
      </w:r>
      <w:r w:rsidRPr="009E7CC9">
        <w:rPr>
          <w:sz w:val="28"/>
          <w:szCs w:val="28"/>
        </w:rPr>
        <w:t xml:space="preserve"> зарегистрированным кандидатам, предоставляются на безвозмездной </w:t>
      </w:r>
      <w:r>
        <w:rPr>
          <w:sz w:val="28"/>
          <w:szCs w:val="28"/>
        </w:rPr>
        <w:t>основе сроком от 1 час</w:t>
      </w:r>
      <w:r w:rsidR="00F159A4">
        <w:rPr>
          <w:sz w:val="28"/>
          <w:szCs w:val="28"/>
        </w:rPr>
        <w:t>а</w:t>
      </w:r>
      <w:r>
        <w:rPr>
          <w:sz w:val="28"/>
          <w:szCs w:val="28"/>
        </w:rPr>
        <w:t xml:space="preserve"> до 2 часов</w:t>
      </w:r>
      <w:r w:rsidRPr="009E7CC9">
        <w:rPr>
          <w:sz w:val="28"/>
          <w:szCs w:val="28"/>
        </w:rPr>
        <w:t>;</w:t>
      </w:r>
    </w:p>
    <w:p w:rsidR="00552A39" w:rsidRPr="00F159A4" w:rsidRDefault="00552A39" w:rsidP="00505B9B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 xml:space="preserve">4) заявка на предоставление помещения для проведения агитационных публичных мероприятий в форме собраний подается в Администрацию городского округа Спасск-Дальний, которая рассматривает ее </w:t>
      </w:r>
      <w:r w:rsidR="00F159A4" w:rsidRPr="00F159A4">
        <w:rPr>
          <w:sz w:val="28"/>
          <w:szCs w:val="28"/>
        </w:rPr>
        <w:t>в течение двух</w:t>
      </w:r>
      <w:r w:rsidRPr="00F159A4">
        <w:rPr>
          <w:sz w:val="28"/>
          <w:szCs w:val="28"/>
        </w:rPr>
        <w:t xml:space="preserve"> дней со дня подачи;</w:t>
      </w:r>
    </w:p>
    <w:p w:rsidR="00552A39" w:rsidRPr="009E7CC9" w:rsidRDefault="00552A39" w:rsidP="00505B9B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>5) преимущественное право выбора помещения и времени проведения предвыборной агитации посредством агитационных публичных мероприятий в форме собраний пред</w:t>
      </w:r>
      <w:r>
        <w:rPr>
          <w:sz w:val="28"/>
          <w:szCs w:val="28"/>
        </w:rPr>
        <w:t>оставляется</w:t>
      </w:r>
      <w:r w:rsidRPr="009E7CC9">
        <w:rPr>
          <w:sz w:val="28"/>
          <w:szCs w:val="28"/>
        </w:rPr>
        <w:t xml:space="preserve"> избирательным объединениям, зарегистрировавшим списки кандидатов</w:t>
      </w:r>
      <w:r>
        <w:rPr>
          <w:sz w:val="28"/>
          <w:szCs w:val="28"/>
        </w:rPr>
        <w:t>, зарегистрированным кандидатам, подавшим заявку раньше других.</w:t>
      </w:r>
    </w:p>
    <w:p w:rsidR="00F159A4" w:rsidRDefault="00552A39" w:rsidP="00F159A4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t xml:space="preserve">2. Утвердить </w:t>
      </w:r>
      <w:hyperlink r:id="rId7" w:history="1">
        <w:r w:rsidRPr="009E7CC9">
          <w:rPr>
            <w:rStyle w:val="a7"/>
            <w:color w:val="auto"/>
            <w:sz w:val="28"/>
            <w:szCs w:val="28"/>
            <w:u w:val="none"/>
          </w:rPr>
          <w:t>форму уведомления территориальной избирательной комиссии города Спасска-Дальнего собственником</w:t>
        </w:r>
      </w:hyperlink>
      <w:r w:rsidRPr="009E7CC9">
        <w:rPr>
          <w:sz w:val="28"/>
          <w:szCs w:val="28"/>
        </w:rPr>
        <w:t>, владельцем помещения, находящегося в муниципальной или государственной собственности, а также в собственности организаций, имеющих по состоян</w:t>
      </w:r>
      <w:r w:rsidR="00F159A4">
        <w:rPr>
          <w:sz w:val="28"/>
          <w:szCs w:val="28"/>
        </w:rPr>
        <w:t>ию на  28 октября 2015</w:t>
      </w:r>
      <w:r>
        <w:rPr>
          <w:sz w:val="28"/>
          <w:szCs w:val="28"/>
        </w:rPr>
        <w:t xml:space="preserve"> года (</w:t>
      </w:r>
      <w:r w:rsidRPr="009E7CC9">
        <w:rPr>
          <w:sz w:val="28"/>
          <w:szCs w:val="28"/>
        </w:rPr>
        <w:t xml:space="preserve">когда было решение о назначении выборов) в своем уставном (складочном) капитале долю (вклад) Российской Федерации, субъектов Российской Федерации и (или) муниципального образования городской округ Спасск-Дальний, превышающую (превышающий) 30 процентов, о факте и условиях предоставления указанного помещения избирательным объединениям, зарегистрировавшим списки кандидатов, зарегистрированным кандидатам, а также о том, когда это помещение может быть представлено в течение агитационного периода другим избирательным объединениям, </w:t>
      </w:r>
      <w:r>
        <w:rPr>
          <w:sz w:val="28"/>
          <w:szCs w:val="28"/>
        </w:rPr>
        <w:t xml:space="preserve">зарегистрировавшим </w:t>
      </w:r>
      <w:r w:rsidRPr="009E7CC9">
        <w:rPr>
          <w:sz w:val="28"/>
          <w:szCs w:val="28"/>
        </w:rPr>
        <w:t>списки кандидатов, зарегистрированным кандидатам (прилагается).</w:t>
      </w:r>
    </w:p>
    <w:p w:rsidR="00097717" w:rsidRDefault="00552A39" w:rsidP="00F159A4">
      <w:pPr>
        <w:spacing w:line="360" w:lineRule="auto"/>
        <w:ind w:firstLine="720"/>
        <w:jc w:val="both"/>
        <w:rPr>
          <w:sz w:val="28"/>
          <w:szCs w:val="28"/>
        </w:rPr>
      </w:pPr>
      <w:r w:rsidRPr="009E7CC9">
        <w:rPr>
          <w:sz w:val="28"/>
          <w:szCs w:val="28"/>
        </w:rPr>
        <w:lastRenderedPageBreak/>
        <w:t xml:space="preserve">3. Направить настоящее решение в Администрацию городского округа Спасск-Дальний, </w:t>
      </w:r>
      <w:r w:rsidR="00097717">
        <w:rPr>
          <w:sz w:val="28"/>
          <w:szCs w:val="28"/>
        </w:rPr>
        <w:t>Избирательную комиссию Приморского края.</w:t>
      </w:r>
    </w:p>
    <w:p w:rsidR="00552A39" w:rsidRPr="009E7CC9" w:rsidRDefault="00097717" w:rsidP="00F159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552A39" w:rsidRPr="009E7CC9">
        <w:rPr>
          <w:sz w:val="28"/>
          <w:szCs w:val="28"/>
        </w:rPr>
        <w:t xml:space="preserve">азместить </w:t>
      </w:r>
      <w:r w:rsidRPr="009E7CC9">
        <w:rPr>
          <w:sz w:val="28"/>
          <w:szCs w:val="28"/>
        </w:rPr>
        <w:t xml:space="preserve">настоящее решение </w:t>
      </w:r>
      <w:r w:rsidR="00552A39" w:rsidRPr="009E7CC9">
        <w:rPr>
          <w:sz w:val="28"/>
          <w:szCs w:val="28"/>
        </w:rPr>
        <w:t>на стенде территориальной избирательной комиссии города Спасска-Да</w:t>
      </w:r>
      <w:r>
        <w:rPr>
          <w:sz w:val="28"/>
          <w:szCs w:val="28"/>
        </w:rPr>
        <w:t>льнего,</w:t>
      </w:r>
      <w:r w:rsidRPr="00AB1AE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городского округа Спасск-Дальний в разделе «ТИК» в информационно-коммуникационной сети Интернет</w:t>
      </w:r>
      <w:r w:rsidRPr="00AB1AE0">
        <w:rPr>
          <w:sz w:val="28"/>
          <w:szCs w:val="28"/>
        </w:rPr>
        <w:t>.</w:t>
      </w:r>
    </w:p>
    <w:p w:rsidR="00552A39" w:rsidRPr="009E7CC9" w:rsidRDefault="00552A39" w:rsidP="009E7CC9">
      <w:pPr>
        <w:suppressAutoHyphens/>
        <w:spacing w:line="480" w:lineRule="auto"/>
        <w:rPr>
          <w:sz w:val="28"/>
          <w:szCs w:val="28"/>
        </w:rPr>
      </w:pPr>
    </w:p>
    <w:p w:rsidR="00552A39" w:rsidRDefault="00552A39" w:rsidP="009E7CC9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Черевикова</w:t>
      </w:r>
    </w:p>
    <w:p w:rsidR="00552A39" w:rsidRDefault="00552A39" w:rsidP="009E7CC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Бондаренко</w:t>
      </w: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9E7CC9">
      <w:pPr>
        <w:jc w:val="both"/>
        <w:rPr>
          <w:sz w:val="28"/>
          <w:szCs w:val="28"/>
        </w:rPr>
      </w:pPr>
    </w:p>
    <w:p w:rsidR="00BB00C0" w:rsidRDefault="00BB00C0" w:rsidP="009E7CC9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52A39" w:rsidRPr="00B7629D" w:rsidTr="00505B9B">
        <w:tc>
          <w:tcPr>
            <w:tcW w:w="3190" w:type="dxa"/>
          </w:tcPr>
          <w:p w:rsidR="00552A39" w:rsidRPr="00B7629D" w:rsidRDefault="00552A39" w:rsidP="00505B9B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52A39" w:rsidRPr="00B7629D" w:rsidRDefault="00552A39" w:rsidP="00505B9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52A39" w:rsidRPr="00B7629D" w:rsidRDefault="00552A39" w:rsidP="00505B9B">
            <w:pPr>
              <w:rPr>
                <w:sz w:val="22"/>
                <w:szCs w:val="22"/>
              </w:rPr>
            </w:pPr>
            <w:r w:rsidRPr="00B7629D">
              <w:rPr>
                <w:sz w:val="22"/>
                <w:szCs w:val="22"/>
              </w:rPr>
              <w:t>Приложение</w:t>
            </w:r>
          </w:p>
          <w:p w:rsidR="00552A39" w:rsidRPr="00B7629D" w:rsidRDefault="00552A39" w:rsidP="00505B9B">
            <w:pPr>
              <w:rPr>
                <w:sz w:val="22"/>
                <w:szCs w:val="22"/>
              </w:rPr>
            </w:pPr>
            <w:r w:rsidRPr="00B7629D"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552A39" w:rsidRPr="00B7629D" w:rsidRDefault="00005B57" w:rsidP="00505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435</w:t>
            </w:r>
            <w:r w:rsidR="00552A39">
              <w:rPr>
                <w:sz w:val="22"/>
                <w:szCs w:val="22"/>
              </w:rPr>
              <w:t>/</w:t>
            </w:r>
            <w:r w:rsidR="00BB00C0">
              <w:rPr>
                <w:sz w:val="22"/>
                <w:szCs w:val="22"/>
              </w:rPr>
              <w:t>120</w:t>
            </w:r>
          </w:p>
        </w:tc>
      </w:tr>
    </w:tbl>
    <w:p w:rsidR="00552A39" w:rsidRDefault="00552A39" w:rsidP="009E7CC9">
      <w:pPr>
        <w:jc w:val="both"/>
        <w:rPr>
          <w:sz w:val="28"/>
          <w:szCs w:val="28"/>
        </w:rPr>
      </w:pPr>
    </w:p>
    <w:p w:rsidR="00552A39" w:rsidRDefault="00552A39" w:rsidP="00CD620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552A39" w:rsidRDefault="00552A39" w:rsidP="00CD620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52A39" w:rsidRDefault="00552A39" w:rsidP="00CD620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552A39" w:rsidRDefault="00097717" w:rsidP="00CD620C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 ___________2015</w:t>
      </w:r>
      <w:r w:rsidR="00552A39">
        <w:rPr>
          <w:sz w:val="28"/>
          <w:szCs w:val="28"/>
        </w:rPr>
        <w:t xml:space="preserve"> года</w:t>
      </w:r>
    </w:p>
    <w:p w:rsidR="00552A39" w:rsidRDefault="00552A39" w:rsidP="00CD620C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пунктами 3,4,5 статьи 61 Избирательного кодекса Приморского края __________________________________________________</w:t>
      </w:r>
    </w:p>
    <w:p w:rsidR="00552A39" w:rsidRDefault="00552A39" w:rsidP="00CD620C">
      <w:pPr>
        <w:autoSpaceDE w:val="0"/>
        <w:autoSpaceDN w:val="0"/>
        <w:adjustRightInd w:val="0"/>
        <w:spacing w:line="276" w:lineRule="auto"/>
        <w:ind w:left="4248" w:firstLine="708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полное наименование организации, учреждения</w:t>
      </w:r>
    </w:p>
    <w:p w:rsidR="00552A39" w:rsidRDefault="00552A39" w:rsidP="00CD620C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сообщает о </w:t>
      </w:r>
      <w:r>
        <w:rPr>
          <w:rFonts w:cs="Times New Roman CYR"/>
          <w:sz w:val="28"/>
          <w:szCs w:val="28"/>
        </w:rPr>
        <w:t>факте предоставления на безвозмездной (пл</w:t>
      </w:r>
      <w:r w:rsidR="00F159A4">
        <w:rPr>
          <w:rFonts w:cs="Times New Roman CYR"/>
          <w:sz w:val="28"/>
          <w:szCs w:val="28"/>
        </w:rPr>
        <w:t>атной) основе «__» ________ 2015</w:t>
      </w:r>
      <w:r>
        <w:rPr>
          <w:rFonts w:cs="Times New Roman CYR"/>
          <w:sz w:val="28"/>
          <w:szCs w:val="28"/>
        </w:rPr>
        <w:t xml:space="preserve"> года помещения, расположенного по адресу: ______________, ул. _____________, для проведения агитационного публичного мероприятия в форме собрания, организуемого _____________________________________</w:t>
      </w:r>
    </w:p>
    <w:p w:rsidR="00552A39" w:rsidRPr="007F689D" w:rsidRDefault="00552A39" w:rsidP="007F689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cs="Times New Roman CYR"/>
          <w:sz w:val="16"/>
          <w:szCs w:val="16"/>
        </w:rPr>
      </w:pPr>
      <w:r w:rsidRPr="007F689D">
        <w:rPr>
          <w:rFonts w:cs="Times New Roman CYR"/>
          <w:sz w:val="16"/>
          <w:szCs w:val="16"/>
        </w:rPr>
        <w:t>(</w:t>
      </w:r>
      <w:r>
        <w:rPr>
          <w:rFonts w:cs="Times New Roman CYR"/>
          <w:sz w:val="16"/>
          <w:szCs w:val="16"/>
        </w:rPr>
        <w:t>наименование избирательного объединения, Ф. И. О. кандидата)</w:t>
      </w:r>
    </w:p>
    <w:p w:rsidR="00552A39" w:rsidRPr="007F689D" w:rsidRDefault="00552A39" w:rsidP="007F689D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на </w:t>
      </w:r>
      <w:r w:rsidR="00F159A4">
        <w:rPr>
          <w:rFonts w:cs="Times New Roman CYR"/>
          <w:sz w:val="28"/>
          <w:szCs w:val="28"/>
        </w:rPr>
        <w:t xml:space="preserve">досрочных </w:t>
      </w:r>
      <w:r>
        <w:rPr>
          <w:rFonts w:cs="Times New Roman CYR"/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>Думы городского округа Спасск-Дал</w:t>
      </w:r>
      <w:r w:rsidR="00F159A4">
        <w:rPr>
          <w:sz w:val="28"/>
          <w:szCs w:val="28"/>
        </w:rPr>
        <w:t>ьний</w:t>
      </w:r>
      <w:r w:rsidR="00BB00C0">
        <w:rPr>
          <w:sz w:val="28"/>
          <w:szCs w:val="28"/>
        </w:rPr>
        <w:t xml:space="preserve"> седьмого созыва</w:t>
      </w:r>
      <w:r w:rsidR="00F159A4">
        <w:rPr>
          <w:sz w:val="28"/>
          <w:szCs w:val="28"/>
        </w:rPr>
        <w:t>, назначенных на 20 декабря 2015</w:t>
      </w:r>
      <w:r>
        <w:rPr>
          <w:sz w:val="28"/>
          <w:szCs w:val="28"/>
        </w:rPr>
        <w:t xml:space="preserve"> г.</w:t>
      </w:r>
      <w:r>
        <w:rPr>
          <w:rFonts w:cs="Times New Roman CYR"/>
          <w:sz w:val="28"/>
          <w:szCs w:val="28"/>
          <w:vertAlign w:val="superscript"/>
        </w:rPr>
        <w:t xml:space="preserve">             </w:t>
      </w:r>
    </w:p>
    <w:p w:rsidR="00552A39" w:rsidRDefault="00552A39" w:rsidP="00CD620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Указанное помещение может быть предоставлено другим избирательным объединениям, кандидатам на тех же условиях:</w:t>
      </w:r>
    </w:p>
    <w:p w:rsidR="00552A39" w:rsidRDefault="00F159A4" w:rsidP="00CD620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 «__» ______ 2015 года по «___» ________ 2015</w:t>
      </w:r>
      <w:r w:rsidR="00552A39">
        <w:rPr>
          <w:rFonts w:cs="Times New Roman CYR"/>
          <w:sz w:val="28"/>
          <w:szCs w:val="28"/>
        </w:rPr>
        <w:t xml:space="preserve"> года  с ___ час. до  ___ час.</w:t>
      </w:r>
    </w:p>
    <w:p w:rsidR="00552A39" w:rsidRDefault="00552A39" w:rsidP="00CD620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ИЛИ</w:t>
      </w:r>
    </w:p>
    <w:p w:rsidR="00552A39" w:rsidRDefault="00F159A4" w:rsidP="00CD620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дата «___» ______ 2015</w:t>
      </w:r>
      <w:r w:rsidR="00552A39">
        <w:rPr>
          <w:rFonts w:cs="Times New Roman CYR"/>
          <w:sz w:val="28"/>
          <w:szCs w:val="28"/>
        </w:rPr>
        <w:t xml:space="preserve"> года с ___ час. до  ___ час.</w:t>
      </w:r>
    </w:p>
    <w:p w:rsidR="00552A39" w:rsidRDefault="00F159A4" w:rsidP="00CD620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дата «___» ______ 2015</w:t>
      </w:r>
      <w:r w:rsidR="00552A39">
        <w:rPr>
          <w:rFonts w:cs="Times New Roman CYR"/>
          <w:sz w:val="28"/>
          <w:szCs w:val="28"/>
        </w:rPr>
        <w:t xml:space="preserve"> года с ___ час. до  ___ час.</w:t>
      </w:r>
    </w:p>
    <w:p w:rsidR="00552A39" w:rsidRDefault="00552A39" w:rsidP="00CD620C">
      <w:pPr>
        <w:autoSpaceDE w:val="0"/>
        <w:autoSpaceDN w:val="0"/>
        <w:adjustRightInd w:val="0"/>
        <w:jc w:val="both"/>
        <w:outlineLvl w:val="0"/>
        <w:rPr>
          <w:rFonts w:cs="Times New Roman CYR"/>
          <w:sz w:val="28"/>
          <w:szCs w:val="28"/>
        </w:rPr>
      </w:pPr>
    </w:p>
    <w:p w:rsidR="00552A39" w:rsidRDefault="00552A39" w:rsidP="00CD620C">
      <w:pPr>
        <w:autoSpaceDE w:val="0"/>
        <w:autoSpaceDN w:val="0"/>
        <w:adjustRightInd w:val="0"/>
        <w:jc w:val="both"/>
        <w:outlineLvl w:val="0"/>
        <w:rPr>
          <w:rFonts w:cs="Times New Roman CYR"/>
          <w:sz w:val="28"/>
          <w:szCs w:val="28"/>
        </w:rPr>
      </w:pPr>
    </w:p>
    <w:p w:rsidR="00552A39" w:rsidRDefault="00552A39" w:rsidP="00CD620C">
      <w:pPr>
        <w:autoSpaceDE w:val="0"/>
        <w:autoSpaceDN w:val="0"/>
        <w:adjustRightInd w:val="0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Руководитель</w:t>
      </w:r>
    </w:p>
    <w:p w:rsidR="00552A39" w:rsidRDefault="00552A39" w:rsidP="00CD620C">
      <w:pPr>
        <w:autoSpaceDE w:val="0"/>
        <w:autoSpaceDN w:val="0"/>
        <w:adjustRightInd w:val="0"/>
        <w:jc w:val="both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организации, учреждения</w:t>
      </w: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ab/>
        <w:t>______________</w:t>
      </w:r>
    </w:p>
    <w:p w:rsidR="00552A39" w:rsidRDefault="00552A39" w:rsidP="00CD620C"/>
    <w:p w:rsidR="00552A39" w:rsidRPr="009A6FB1" w:rsidRDefault="00552A39" w:rsidP="009E7CC9">
      <w:pPr>
        <w:jc w:val="both"/>
        <w:rPr>
          <w:sz w:val="26"/>
          <w:szCs w:val="26"/>
        </w:rPr>
      </w:pPr>
    </w:p>
    <w:p w:rsidR="00552A39" w:rsidRDefault="00552A39" w:rsidP="009E7CC9"/>
    <w:p w:rsidR="00552A39" w:rsidRDefault="00552A39"/>
    <w:sectPr w:rsidR="00552A39" w:rsidSect="00505B9B">
      <w:headerReference w:type="even" r:id="rId8"/>
      <w:headerReference w:type="default" r:id="rId9"/>
      <w:pgSz w:w="11906" w:h="16838"/>
      <w:pgMar w:top="360" w:right="850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5F" w:rsidRDefault="0024165F">
      <w:r>
        <w:separator/>
      </w:r>
    </w:p>
  </w:endnote>
  <w:endnote w:type="continuationSeparator" w:id="0">
    <w:p w:rsidR="0024165F" w:rsidRDefault="002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5F" w:rsidRDefault="0024165F">
      <w:r>
        <w:separator/>
      </w:r>
    </w:p>
  </w:footnote>
  <w:footnote w:type="continuationSeparator" w:id="0">
    <w:p w:rsidR="0024165F" w:rsidRDefault="0024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39" w:rsidRDefault="00162262" w:rsidP="00505B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2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A39" w:rsidRDefault="00552A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39" w:rsidRDefault="00162262" w:rsidP="00505B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2A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046">
      <w:rPr>
        <w:rStyle w:val="a6"/>
        <w:noProof/>
      </w:rPr>
      <w:t>1</w:t>
    </w:r>
    <w:r>
      <w:rPr>
        <w:rStyle w:val="a6"/>
      </w:rPr>
      <w:fldChar w:fldCharType="end"/>
    </w:r>
  </w:p>
  <w:p w:rsidR="00552A39" w:rsidRDefault="00552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C9"/>
    <w:rsid w:val="00005B57"/>
    <w:rsid w:val="00097717"/>
    <w:rsid w:val="00162262"/>
    <w:rsid w:val="0024165F"/>
    <w:rsid w:val="00372046"/>
    <w:rsid w:val="00505B9B"/>
    <w:rsid w:val="00541D2D"/>
    <w:rsid w:val="00552A39"/>
    <w:rsid w:val="007F689D"/>
    <w:rsid w:val="00821B0A"/>
    <w:rsid w:val="00927BF6"/>
    <w:rsid w:val="009A6FB1"/>
    <w:rsid w:val="009E7CC9"/>
    <w:rsid w:val="00A31F1C"/>
    <w:rsid w:val="00B7629D"/>
    <w:rsid w:val="00BB00C0"/>
    <w:rsid w:val="00CD620C"/>
    <w:rsid w:val="00DE7F34"/>
    <w:rsid w:val="00E77CBB"/>
    <w:rsid w:val="00F13DBA"/>
    <w:rsid w:val="00F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75DF-F915-45DA-ABBF-F93C739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CC9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9E7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F3C"/>
    <w:rPr>
      <w:sz w:val="24"/>
      <w:szCs w:val="24"/>
    </w:rPr>
  </w:style>
  <w:style w:type="character" w:styleId="a6">
    <w:name w:val="page number"/>
    <w:basedOn w:val="a0"/>
    <w:uiPriority w:val="99"/>
    <w:rsid w:val="009E7CC9"/>
    <w:rPr>
      <w:rFonts w:cs="Times New Roman"/>
    </w:rPr>
  </w:style>
  <w:style w:type="paragraph" w:customStyle="1" w:styleId="-14">
    <w:name w:val="Т-14"/>
    <w:aliases w:val="5"/>
    <w:basedOn w:val="a"/>
    <w:rsid w:val="009E7CC9"/>
    <w:pPr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9E7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besttik.ucoz.ru/reshen/2011/R13_076pr1-2011predost_pomeschenj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Организация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Customer</dc:creator>
  <cp:keywords/>
  <dc:description/>
  <cp:lastModifiedBy>evg</cp:lastModifiedBy>
  <cp:revision>2</cp:revision>
  <dcterms:created xsi:type="dcterms:W3CDTF">2015-11-06T08:06:00Z</dcterms:created>
  <dcterms:modified xsi:type="dcterms:W3CDTF">2015-11-06T08:06:00Z</dcterms:modified>
</cp:coreProperties>
</file>