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E" w:rsidRDefault="00592B8E" w:rsidP="00592B8E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592B8E" w:rsidRDefault="00592B8E" w:rsidP="00592B8E">
      <w:pPr>
        <w:jc w:val="center"/>
        <w:rPr>
          <w:rFonts w:ascii="Times New Roman" w:hAnsi="Times New Roman" w:cs="Times New Roman"/>
          <w:sz w:val="2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>
          <w:rPr>
            <w:rFonts w:ascii="Times New Roman" w:hAnsi="Times New Roman" w:cs="Times New Roman"/>
            <w:sz w:val="26"/>
          </w:rPr>
          <w:t>17, г</w:t>
        </w:r>
      </w:smartTag>
      <w:r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592B8E" w:rsidRDefault="00592B8E" w:rsidP="00592B8E">
      <w:pPr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  <w:lang w:val="en-US"/>
        </w:rPr>
        <w:t>e-mail: spasskd@mo.primorsky.ru</w:t>
      </w:r>
    </w:p>
    <w:p w:rsidR="00592B8E" w:rsidRDefault="00592B8E" w:rsidP="00592B8E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color w:val="C0504D" w:themeColor="accent2"/>
          <w:sz w:val="26"/>
          <w:lang w:val="en-US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color w:val="C0504D" w:themeColor="accent2"/>
          <w:sz w:val="40"/>
          <w:szCs w:val="44"/>
          <w:lang w:val="en-US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ИТОГИ</w:t>
      </w: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социально-экономического развития</w:t>
      </w: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городского округа Спасск-Дальний</w:t>
      </w: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 январь - сентябрь 2014 г.</w:t>
      </w: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48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2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2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26"/>
        </w:rPr>
      </w:pPr>
    </w:p>
    <w:p w:rsidR="00592B8E" w:rsidRDefault="00592B8E" w:rsidP="00592B8E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2014г.</w:t>
      </w:r>
    </w:p>
    <w:p w:rsidR="00592B8E" w:rsidRPr="004A2466" w:rsidRDefault="00592B8E" w:rsidP="00592B8E">
      <w:pPr>
        <w:jc w:val="both"/>
        <w:rPr>
          <w:rFonts w:ascii="Times New Roman" w:hAnsi="Times New Roman" w:cs="Times New Roman"/>
          <w:b/>
          <w:i/>
          <w:color w:val="000000" w:themeColor="text1"/>
          <w:sz w:val="26"/>
        </w:rPr>
      </w:pPr>
      <w:r w:rsidRPr="004A2466">
        <w:rPr>
          <w:rFonts w:ascii="Times New Roman" w:hAnsi="Times New Roman" w:cs="Times New Roman"/>
          <w:b/>
          <w:i/>
          <w:color w:val="000000" w:themeColor="text1"/>
          <w:sz w:val="26"/>
        </w:rPr>
        <w:lastRenderedPageBreak/>
        <w:t xml:space="preserve">Раздел </w:t>
      </w:r>
      <w:r w:rsidRPr="004A2466">
        <w:rPr>
          <w:rFonts w:ascii="Times New Roman" w:hAnsi="Times New Roman" w:cs="Times New Roman"/>
          <w:b/>
          <w:i/>
          <w:color w:val="000000" w:themeColor="text1"/>
          <w:sz w:val="26"/>
          <w:lang w:val="en-US"/>
        </w:rPr>
        <w:t>I</w:t>
      </w:r>
      <w:r w:rsidRPr="004A2466">
        <w:rPr>
          <w:rFonts w:ascii="Times New Roman" w:hAnsi="Times New Roman" w:cs="Times New Roman"/>
          <w:b/>
          <w:i/>
          <w:color w:val="000000" w:themeColor="text1"/>
          <w:sz w:val="26"/>
        </w:rPr>
        <w:t>. Развитие реального сектора экономики</w:t>
      </w:r>
    </w:p>
    <w:p w:rsidR="00592B8E" w:rsidRPr="0020651F" w:rsidRDefault="00592B8E" w:rsidP="00592B8E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20651F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592B8E" w:rsidRPr="0020651F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 xml:space="preserve">●  Объем выполненных строительных   работ  к  соответствующему периоду       </w:t>
      </w:r>
      <w:r w:rsidR="0020651F" w:rsidRPr="0020651F">
        <w:rPr>
          <w:rFonts w:ascii="Times New Roman" w:hAnsi="Times New Roman" w:cs="Times New Roman"/>
          <w:sz w:val="26"/>
        </w:rPr>
        <w:t xml:space="preserve">        2013 года  возрос на 7,7</w:t>
      </w:r>
      <w:r w:rsidRPr="0020651F">
        <w:rPr>
          <w:rFonts w:ascii="Times New Roman" w:hAnsi="Times New Roman" w:cs="Times New Roman"/>
          <w:sz w:val="26"/>
        </w:rPr>
        <w:t xml:space="preserve"> %.</w:t>
      </w:r>
    </w:p>
    <w:p w:rsidR="00592B8E" w:rsidRPr="0020651F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>●</w:t>
      </w:r>
      <w:r w:rsidRPr="0020651F">
        <w:rPr>
          <w:rFonts w:ascii="Times New Roman" w:hAnsi="Times New Roman" w:cs="Times New Roman"/>
          <w:b/>
          <w:sz w:val="26"/>
        </w:rPr>
        <w:t xml:space="preserve">  </w:t>
      </w:r>
      <w:r w:rsidRPr="0020651F">
        <w:rPr>
          <w:rFonts w:ascii="Times New Roman" w:hAnsi="Times New Roman" w:cs="Times New Roman"/>
          <w:sz w:val="26"/>
        </w:rPr>
        <w:t>Оборот  розничной торговли  по всем каналам реал</w:t>
      </w:r>
      <w:r w:rsidR="0020651F" w:rsidRPr="0020651F">
        <w:rPr>
          <w:rFonts w:ascii="Times New Roman" w:hAnsi="Times New Roman" w:cs="Times New Roman"/>
          <w:sz w:val="26"/>
        </w:rPr>
        <w:t>изации сложился  в сумме  3998,5  млн. руб., что составляет  112</w:t>
      </w:r>
      <w:r w:rsidRPr="0020651F">
        <w:rPr>
          <w:rFonts w:ascii="Times New Roman" w:hAnsi="Times New Roman" w:cs="Times New Roman"/>
          <w:sz w:val="26"/>
        </w:rPr>
        <w:t>,2 %   к  соответствующему  периоду 2013 года;</w:t>
      </w:r>
    </w:p>
    <w:p w:rsidR="00592B8E" w:rsidRPr="0020651F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>●</w:t>
      </w:r>
      <w:r w:rsidRPr="0020651F">
        <w:rPr>
          <w:rFonts w:ascii="Times New Roman" w:hAnsi="Times New Roman" w:cs="Times New Roman"/>
          <w:b/>
          <w:sz w:val="26"/>
        </w:rPr>
        <w:t xml:space="preserve">  </w:t>
      </w:r>
      <w:r w:rsidRPr="0020651F">
        <w:rPr>
          <w:rFonts w:ascii="Times New Roman" w:hAnsi="Times New Roman" w:cs="Times New Roman"/>
          <w:sz w:val="26"/>
        </w:rPr>
        <w:t>Оборот общественного пит</w:t>
      </w:r>
      <w:r w:rsidR="0020651F" w:rsidRPr="0020651F">
        <w:rPr>
          <w:rFonts w:ascii="Times New Roman" w:hAnsi="Times New Roman" w:cs="Times New Roman"/>
          <w:sz w:val="26"/>
        </w:rPr>
        <w:t>ания   составил  75,5</w:t>
      </w:r>
      <w:r w:rsidRPr="0020651F">
        <w:rPr>
          <w:rFonts w:ascii="Times New Roman" w:hAnsi="Times New Roman" w:cs="Times New Roman"/>
          <w:sz w:val="26"/>
        </w:rPr>
        <w:t xml:space="preserve"> млн. руб.,  к аналогич</w:t>
      </w:r>
      <w:r w:rsidR="0020651F" w:rsidRPr="0020651F">
        <w:rPr>
          <w:rFonts w:ascii="Times New Roman" w:hAnsi="Times New Roman" w:cs="Times New Roman"/>
          <w:sz w:val="26"/>
        </w:rPr>
        <w:t>ному периоду  2013  года  -102,8</w:t>
      </w:r>
      <w:r w:rsidRPr="0020651F">
        <w:rPr>
          <w:rFonts w:ascii="Times New Roman" w:hAnsi="Times New Roman" w:cs="Times New Roman"/>
          <w:sz w:val="26"/>
        </w:rPr>
        <w:t>%;</w:t>
      </w:r>
    </w:p>
    <w:p w:rsidR="00592B8E" w:rsidRPr="0020651F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b/>
          <w:sz w:val="26"/>
        </w:rPr>
        <w:t xml:space="preserve">● </w:t>
      </w:r>
      <w:r w:rsidRPr="0020651F">
        <w:rPr>
          <w:rFonts w:ascii="Times New Roman" w:hAnsi="Times New Roman" w:cs="Times New Roman"/>
          <w:sz w:val="26"/>
        </w:rPr>
        <w:t>Среднемесячная</w:t>
      </w:r>
      <w:r w:rsidR="00465C07">
        <w:rPr>
          <w:rFonts w:ascii="Times New Roman" w:hAnsi="Times New Roman" w:cs="Times New Roman"/>
          <w:sz w:val="26"/>
        </w:rPr>
        <w:t xml:space="preserve">  заработная плата за январь-сентябрь  2014г. – 24112,2</w:t>
      </w:r>
      <w:r w:rsidRPr="0020651F">
        <w:rPr>
          <w:rFonts w:ascii="Times New Roman" w:hAnsi="Times New Roman" w:cs="Times New Roman"/>
          <w:sz w:val="26"/>
        </w:rPr>
        <w:t xml:space="preserve"> руб., к соответствую</w:t>
      </w:r>
      <w:r w:rsidR="00465C07">
        <w:rPr>
          <w:rFonts w:ascii="Times New Roman" w:hAnsi="Times New Roman" w:cs="Times New Roman"/>
          <w:sz w:val="26"/>
        </w:rPr>
        <w:t>щему периоду  2013 года  - 108,9</w:t>
      </w:r>
      <w:r w:rsidRPr="0020651F">
        <w:rPr>
          <w:rFonts w:ascii="Times New Roman" w:hAnsi="Times New Roman" w:cs="Times New Roman"/>
          <w:sz w:val="26"/>
        </w:rPr>
        <w:t xml:space="preserve">%; </w:t>
      </w:r>
    </w:p>
    <w:p w:rsidR="00592B8E" w:rsidRPr="0020651F" w:rsidRDefault="00592B8E" w:rsidP="00592B8E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20651F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20651F" w:rsidRPr="0020651F" w:rsidRDefault="0020651F" w:rsidP="0020651F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>●</w:t>
      </w:r>
      <w:r w:rsidRPr="0020651F">
        <w:rPr>
          <w:rFonts w:ascii="Times New Roman" w:hAnsi="Times New Roman" w:cs="Times New Roman"/>
          <w:b/>
          <w:sz w:val="26"/>
        </w:rPr>
        <w:t xml:space="preserve"> </w:t>
      </w:r>
      <w:r w:rsidR="00146A26">
        <w:rPr>
          <w:rFonts w:ascii="Times New Roman" w:hAnsi="Times New Roman" w:cs="Times New Roman"/>
          <w:b/>
          <w:sz w:val="26"/>
        </w:rPr>
        <w:t xml:space="preserve">  </w:t>
      </w:r>
      <w:r w:rsidRPr="0020651F">
        <w:rPr>
          <w:rFonts w:ascii="Times New Roman" w:hAnsi="Times New Roman" w:cs="Times New Roman"/>
          <w:sz w:val="26"/>
        </w:rPr>
        <w:t xml:space="preserve">Объем отгруженной  продукции составил 1195,47 млн. руб., </w:t>
      </w:r>
      <w:r>
        <w:rPr>
          <w:rFonts w:ascii="Times New Roman" w:hAnsi="Times New Roman" w:cs="Times New Roman"/>
          <w:sz w:val="26"/>
        </w:rPr>
        <w:t xml:space="preserve">к уровню предыдущего года </w:t>
      </w:r>
      <w:r w:rsidR="00800B9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99,1%</w:t>
      </w:r>
      <w:r w:rsidRPr="0020651F">
        <w:rPr>
          <w:rFonts w:ascii="Times New Roman" w:hAnsi="Times New Roman" w:cs="Times New Roman"/>
          <w:sz w:val="26"/>
        </w:rPr>
        <w:t>;</w:t>
      </w:r>
    </w:p>
    <w:p w:rsidR="00592B8E" w:rsidRPr="0020651F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>●   Финансовый результат   деятельности крупных и средни</w:t>
      </w:r>
      <w:r w:rsidR="0020651F" w:rsidRPr="0020651F">
        <w:rPr>
          <w:rFonts w:ascii="Times New Roman" w:hAnsi="Times New Roman" w:cs="Times New Roman"/>
          <w:sz w:val="26"/>
        </w:rPr>
        <w:t>х  организаций составил  -(-20,9</w:t>
      </w:r>
      <w:r w:rsidRPr="0020651F">
        <w:rPr>
          <w:rFonts w:ascii="Times New Roman" w:hAnsi="Times New Roman" w:cs="Times New Roman"/>
          <w:sz w:val="26"/>
        </w:rPr>
        <w:t xml:space="preserve"> млн. руб.);</w:t>
      </w:r>
    </w:p>
    <w:p w:rsidR="00592B8E" w:rsidRDefault="00592B8E" w:rsidP="00592B8E">
      <w:pPr>
        <w:spacing w:after="240"/>
        <w:jc w:val="both"/>
        <w:rPr>
          <w:rFonts w:ascii="Times New Roman" w:hAnsi="Times New Roman" w:cs="Times New Roman"/>
          <w:sz w:val="26"/>
        </w:rPr>
      </w:pPr>
      <w:r w:rsidRPr="008A529C">
        <w:rPr>
          <w:rFonts w:ascii="Times New Roman" w:hAnsi="Times New Roman" w:cs="Times New Roman"/>
          <w:sz w:val="26"/>
        </w:rPr>
        <w:t xml:space="preserve">●    Доходная часть бюджета городского округа Спасск-Дальний по собственным доходам   (налоговые и неналоговые доходы) </w:t>
      </w:r>
      <w:r w:rsidR="008A529C" w:rsidRPr="008A529C">
        <w:rPr>
          <w:rFonts w:ascii="Times New Roman" w:hAnsi="Times New Roman" w:cs="Times New Roman"/>
          <w:sz w:val="26"/>
        </w:rPr>
        <w:t>составила  250,53 млн. руб.,  снизилась на 11,3</w:t>
      </w:r>
      <w:r w:rsidR="00146A26">
        <w:rPr>
          <w:rFonts w:ascii="Times New Roman" w:hAnsi="Times New Roman" w:cs="Times New Roman"/>
          <w:sz w:val="26"/>
        </w:rPr>
        <w:t>%;</w:t>
      </w:r>
    </w:p>
    <w:p w:rsidR="00146A26" w:rsidRPr="008A529C" w:rsidRDefault="00146A26" w:rsidP="00146A26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146A26">
        <w:rPr>
          <w:rFonts w:ascii="Times New Roman" w:hAnsi="Times New Roman" w:cs="Times New Roman"/>
          <w:sz w:val="26"/>
        </w:rPr>
        <w:t xml:space="preserve">● </w:t>
      </w:r>
      <w:r>
        <w:rPr>
          <w:rFonts w:ascii="Times New Roman" w:hAnsi="Times New Roman" w:cs="Times New Roman"/>
          <w:sz w:val="26"/>
        </w:rPr>
        <w:t xml:space="preserve">   </w:t>
      </w:r>
      <w:r w:rsidRPr="00146A26">
        <w:rPr>
          <w:rFonts w:ascii="Times New Roman" w:hAnsi="Times New Roman" w:cs="Times New Roman"/>
          <w:sz w:val="26"/>
        </w:rPr>
        <w:t>Инвестиции в ос</w:t>
      </w:r>
      <w:r>
        <w:rPr>
          <w:rFonts w:ascii="Times New Roman" w:hAnsi="Times New Roman" w:cs="Times New Roman"/>
          <w:sz w:val="26"/>
        </w:rPr>
        <w:t xml:space="preserve">новной капитал  составили 87,3 </w:t>
      </w:r>
      <w:r w:rsidRPr="00146A26">
        <w:rPr>
          <w:rFonts w:ascii="Times New Roman" w:hAnsi="Times New Roman" w:cs="Times New Roman"/>
          <w:sz w:val="26"/>
        </w:rPr>
        <w:t>% к соот</w:t>
      </w:r>
      <w:r>
        <w:rPr>
          <w:rFonts w:ascii="Times New Roman" w:hAnsi="Times New Roman" w:cs="Times New Roman"/>
          <w:sz w:val="26"/>
        </w:rPr>
        <w:t>ветствующему периоду  2013 года;</w:t>
      </w:r>
    </w:p>
    <w:p w:rsidR="0020651F" w:rsidRDefault="0020651F" w:rsidP="0020651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0651F">
        <w:rPr>
          <w:rFonts w:ascii="Times New Roman" w:hAnsi="Times New Roman" w:cs="Times New Roman"/>
          <w:sz w:val="26"/>
        </w:rPr>
        <w:t>●</w:t>
      </w:r>
      <w:r w:rsidRPr="0020651F">
        <w:rPr>
          <w:rFonts w:ascii="Times New Roman" w:hAnsi="Times New Roman" w:cs="Times New Roman"/>
          <w:b/>
          <w:sz w:val="26"/>
        </w:rPr>
        <w:t xml:space="preserve"> </w:t>
      </w:r>
      <w:r w:rsidRPr="0020651F">
        <w:rPr>
          <w:rFonts w:ascii="Times New Roman" w:hAnsi="Times New Roman" w:cs="Times New Roman"/>
          <w:sz w:val="26"/>
        </w:rPr>
        <w:t xml:space="preserve">  Численность официально зарегистрированных безработных к  январю – сентябрю </w:t>
      </w:r>
      <w:r>
        <w:rPr>
          <w:rFonts w:ascii="Times New Roman" w:hAnsi="Times New Roman" w:cs="Times New Roman"/>
          <w:sz w:val="26"/>
        </w:rPr>
        <w:t>2013г.  увеличилась  на 3,2</w:t>
      </w:r>
      <w:r w:rsidRPr="0020651F">
        <w:rPr>
          <w:rFonts w:ascii="Times New Roman" w:hAnsi="Times New Roman" w:cs="Times New Roman"/>
          <w:sz w:val="26"/>
        </w:rPr>
        <w:t>%;</w:t>
      </w:r>
    </w:p>
    <w:p w:rsidR="00800B9A" w:rsidRDefault="00800B9A" w:rsidP="00800B9A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800B9A">
        <w:rPr>
          <w:rFonts w:ascii="Times New Roman" w:hAnsi="Times New Roman" w:cs="Times New Roman"/>
          <w:sz w:val="26"/>
        </w:rPr>
        <w:t xml:space="preserve">● </w:t>
      </w:r>
      <w:r w:rsidR="00146A26">
        <w:rPr>
          <w:rFonts w:ascii="Times New Roman" w:hAnsi="Times New Roman" w:cs="Times New Roman"/>
          <w:sz w:val="26"/>
        </w:rPr>
        <w:t xml:space="preserve">  </w:t>
      </w:r>
      <w:r w:rsidRPr="00800B9A">
        <w:rPr>
          <w:rFonts w:ascii="Times New Roman" w:hAnsi="Times New Roman" w:cs="Times New Roman"/>
          <w:sz w:val="26"/>
        </w:rPr>
        <w:t>Уровень официально зарегистриро</w:t>
      </w:r>
      <w:r w:rsidR="00DE0BD8">
        <w:rPr>
          <w:rFonts w:ascii="Times New Roman" w:hAnsi="Times New Roman" w:cs="Times New Roman"/>
          <w:sz w:val="26"/>
        </w:rPr>
        <w:t>ванной безработицы  составил 1,7</w:t>
      </w:r>
      <w:r w:rsidRPr="00800B9A">
        <w:rPr>
          <w:rFonts w:ascii="Times New Roman" w:hAnsi="Times New Roman" w:cs="Times New Roman"/>
          <w:sz w:val="26"/>
        </w:rPr>
        <w:t xml:space="preserve"> %,  увеличился  к уровню  соответствующего периода 201</w:t>
      </w:r>
      <w:r w:rsidR="00DE0BD8">
        <w:rPr>
          <w:rFonts w:ascii="Times New Roman" w:hAnsi="Times New Roman" w:cs="Times New Roman"/>
          <w:sz w:val="26"/>
        </w:rPr>
        <w:t>3 года на 0,1 процентный пункт</w:t>
      </w:r>
      <w:r w:rsidR="00146A26">
        <w:rPr>
          <w:rFonts w:ascii="Times New Roman" w:hAnsi="Times New Roman" w:cs="Times New Roman"/>
          <w:sz w:val="26"/>
        </w:rPr>
        <w:t>.</w:t>
      </w:r>
    </w:p>
    <w:p w:rsidR="00146A26" w:rsidRPr="00800B9A" w:rsidRDefault="00146A26" w:rsidP="00800B9A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</w:p>
    <w:p w:rsidR="00592B8E" w:rsidRPr="00592B8E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592B8E">
        <w:rPr>
          <w:rFonts w:ascii="Times New Roman" w:hAnsi="Times New Roman" w:cs="Times New Roman"/>
          <w:b/>
          <w:i/>
          <w:sz w:val="26"/>
          <w:szCs w:val="28"/>
        </w:rPr>
        <w:lastRenderedPageBreak/>
        <w:t>1.1.</w:t>
      </w:r>
      <w:r w:rsidRPr="00592B8E">
        <w:rPr>
          <w:rFonts w:ascii="Times New Roman" w:hAnsi="Times New Roman" w:cs="Times New Roman"/>
          <w:b/>
          <w:i/>
          <w:sz w:val="26"/>
        </w:rPr>
        <w:t xml:space="preserve"> </w:t>
      </w:r>
      <w:r w:rsidRPr="00592B8E">
        <w:rPr>
          <w:rFonts w:ascii="Times New Roman" w:hAnsi="Times New Roman" w:cs="Times New Roman"/>
          <w:b/>
          <w:i/>
          <w:sz w:val="26"/>
          <w:szCs w:val="28"/>
        </w:rPr>
        <w:t>Производство  товаров и  услуг.</w:t>
      </w:r>
    </w:p>
    <w:p w:rsidR="00592B8E" w:rsidRDefault="00592B8E" w:rsidP="00592B8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592B8E">
        <w:rPr>
          <w:rFonts w:ascii="Times New Roman" w:hAnsi="Times New Roman" w:cs="Times New Roman"/>
          <w:b/>
          <w:i/>
          <w:sz w:val="26"/>
          <w:szCs w:val="28"/>
        </w:rPr>
        <w:t>Основные показатели развития  промышленного производства городского окру</w:t>
      </w:r>
      <w:r>
        <w:rPr>
          <w:rFonts w:ascii="Times New Roman" w:hAnsi="Times New Roman" w:cs="Times New Roman"/>
          <w:b/>
          <w:i/>
          <w:sz w:val="26"/>
          <w:szCs w:val="28"/>
        </w:rPr>
        <w:t>га Спасск-Дальний за январь-сентябрь</w:t>
      </w:r>
      <w:r w:rsidRPr="00592B8E">
        <w:rPr>
          <w:rFonts w:ascii="Times New Roman" w:hAnsi="Times New Roman" w:cs="Times New Roman"/>
          <w:b/>
          <w:i/>
          <w:sz w:val="26"/>
          <w:szCs w:val="28"/>
        </w:rPr>
        <w:t xml:space="preserve">  2014 г.</w:t>
      </w:r>
    </w:p>
    <w:p w:rsidR="00C35CD2" w:rsidRPr="00592B8E" w:rsidRDefault="00C35CD2" w:rsidP="00592B8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C35CD2">
        <w:rPr>
          <w:rFonts w:ascii="Times New Roman" w:hAnsi="Times New Roman" w:cs="Times New Roman"/>
          <w:b/>
          <w:i/>
          <w:noProof/>
          <w:sz w:val="26"/>
          <w:szCs w:val="28"/>
        </w:rPr>
        <w:drawing>
          <wp:inline distT="0" distB="0" distL="0" distR="0">
            <wp:extent cx="5940425" cy="4324350"/>
            <wp:effectExtent l="19050" t="0" r="222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2B8E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592B8E">
        <w:rPr>
          <w:rFonts w:ascii="Times New Roman" w:hAnsi="Times New Roman" w:cs="Times New Roman"/>
          <w:sz w:val="26"/>
        </w:rPr>
        <w:tab/>
        <w:t>Оборот крупных и средних организаций по видам экономической деятельности  за период  январь – сентябрь  2014 года  по городскому округу  Спасск-Дальний составил  3022,17  млн. руб. темп роста к соответствующему периоду 2013года составил 125,9%.</w:t>
      </w:r>
    </w:p>
    <w:p w:rsidR="00014F0D" w:rsidRDefault="00465C07" w:rsidP="00C7106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C0504D" w:themeColor="accent2"/>
          <w:sz w:val="26"/>
        </w:rPr>
      </w:pPr>
      <w:r>
        <w:rPr>
          <w:rFonts w:ascii="Times New Roman" w:hAnsi="Times New Roman" w:cs="Times New Roman"/>
          <w:sz w:val="26"/>
        </w:rPr>
        <w:t>В структуре</w:t>
      </w:r>
      <w:r w:rsidR="00C7106A">
        <w:rPr>
          <w:rFonts w:ascii="Times New Roman" w:hAnsi="Times New Roman" w:cs="Times New Roman"/>
          <w:sz w:val="26"/>
        </w:rPr>
        <w:t xml:space="preserve"> оборота организаций по видам экономической деятельности в 3 квартале т</w:t>
      </w:r>
      <w:r>
        <w:rPr>
          <w:rFonts w:ascii="Times New Roman" w:hAnsi="Times New Roman" w:cs="Times New Roman"/>
          <w:sz w:val="26"/>
        </w:rPr>
        <w:t>екущего года, п</w:t>
      </w:r>
      <w:r w:rsidR="00014F0D" w:rsidRPr="00014F0D">
        <w:rPr>
          <w:rFonts w:ascii="Times New Roman" w:hAnsi="Times New Roman" w:cs="Times New Roman"/>
          <w:noProof/>
          <w:sz w:val="26"/>
        </w:rPr>
        <w:t>о</w:t>
      </w:r>
      <w:r>
        <w:rPr>
          <w:rFonts w:ascii="Times New Roman" w:hAnsi="Times New Roman" w:cs="Times New Roman"/>
          <w:noProof/>
          <w:sz w:val="26"/>
        </w:rPr>
        <w:t xml:space="preserve"> -</w:t>
      </w:r>
      <w:r w:rsidR="00014F0D" w:rsidRPr="00014F0D">
        <w:rPr>
          <w:rFonts w:ascii="Times New Roman" w:hAnsi="Times New Roman" w:cs="Times New Roman"/>
          <w:noProof/>
          <w:sz w:val="26"/>
        </w:rPr>
        <w:t xml:space="preserve"> прежнему </w:t>
      </w:r>
      <w:r>
        <w:rPr>
          <w:rFonts w:ascii="Times New Roman" w:hAnsi="Times New Roman" w:cs="Times New Roman"/>
          <w:noProof/>
          <w:sz w:val="26"/>
        </w:rPr>
        <w:t xml:space="preserve"> первое место </w:t>
      </w:r>
      <w:r w:rsidR="00014F0D" w:rsidRPr="00014F0D">
        <w:rPr>
          <w:rFonts w:ascii="Times New Roman" w:hAnsi="Times New Roman" w:cs="Times New Roman"/>
          <w:noProof/>
          <w:sz w:val="26"/>
        </w:rPr>
        <w:t xml:space="preserve"> занимает  отрасль  «оп</w:t>
      </w:r>
      <w:r>
        <w:rPr>
          <w:rFonts w:ascii="Times New Roman" w:hAnsi="Times New Roman" w:cs="Times New Roman"/>
          <w:noProof/>
          <w:sz w:val="26"/>
        </w:rPr>
        <w:t>товая и розничная торговля» - 46</w:t>
      </w:r>
      <w:r w:rsidR="00014F0D" w:rsidRPr="00014F0D">
        <w:rPr>
          <w:rFonts w:ascii="Times New Roman" w:hAnsi="Times New Roman" w:cs="Times New Roman"/>
          <w:noProof/>
          <w:sz w:val="26"/>
        </w:rPr>
        <w:t xml:space="preserve">,0%. </w:t>
      </w:r>
      <w:r w:rsidR="00592B8E" w:rsidRPr="00014F0D">
        <w:rPr>
          <w:rFonts w:ascii="Times New Roman" w:hAnsi="Times New Roman" w:cs="Times New Roman"/>
          <w:noProof/>
          <w:sz w:val="26"/>
        </w:rPr>
        <w:t xml:space="preserve"> В связи с сезонным производством продукции  оборот по отрасли производство электроэнергии, газа и воды сн</w:t>
      </w:r>
      <w:r w:rsidR="00C7106A" w:rsidRPr="00014F0D">
        <w:rPr>
          <w:rFonts w:ascii="Times New Roman" w:hAnsi="Times New Roman" w:cs="Times New Roman"/>
          <w:noProof/>
          <w:sz w:val="26"/>
        </w:rPr>
        <w:t>изился с 42,0% в 1квартале до 22,0% за период январь-сентябрь</w:t>
      </w:r>
      <w:r w:rsidR="00592B8E" w:rsidRPr="00014F0D">
        <w:rPr>
          <w:rFonts w:ascii="Times New Roman" w:hAnsi="Times New Roman" w:cs="Times New Roman"/>
          <w:noProof/>
          <w:sz w:val="26"/>
        </w:rPr>
        <w:t>. Обрабатывающая отрасль производства по значимости   находится на 3 месте (19,0%).</w:t>
      </w:r>
      <w:r w:rsidR="00592B8E" w:rsidRPr="00592B8E">
        <w:rPr>
          <w:rFonts w:ascii="Times New Roman" w:hAnsi="Times New Roman" w:cs="Times New Roman"/>
          <w:noProof/>
          <w:color w:val="C0504D" w:themeColor="accent2"/>
          <w:sz w:val="26"/>
        </w:rPr>
        <w:t xml:space="preserve"> </w:t>
      </w:r>
    </w:p>
    <w:p w:rsidR="00592B8E" w:rsidRPr="00014F0D" w:rsidRDefault="00014F0D" w:rsidP="00C7106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014F0D">
        <w:rPr>
          <w:rFonts w:ascii="Times New Roman" w:hAnsi="Times New Roman" w:cs="Times New Roman"/>
          <w:noProof/>
          <w:sz w:val="26"/>
        </w:rPr>
        <w:t>Н</w:t>
      </w:r>
      <w:r w:rsidR="00592B8E" w:rsidRPr="00014F0D">
        <w:rPr>
          <w:rFonts w:ascii="Times New Roman" w:hAnsi="Times New Roman" w:cs="Times New Roman"/>
          <w:noProof/>
          <w:sz w:val="26"/>
        </w:rPr>
        <w:t>езначительная  доля  в  сумме оборота крупных и средних  организаций приходится на организации, осуществляющие  деятельность  в здравоохранении</w:t>
      </w:r>
      <w:r w:rsidRPr="00014F0D">
        <w:rPr>
          <w:rFonts w:ascii="Times New Roman" w:hAnsi="Times New Roman" w:cs="Times New Roman"/>
          <w:noProof/>
          <w:sz w:val="26"/>
        </w:rPr>
        <w:t xml:space="preserve"> </w:t>
      </w:r>
      <w:r w:rsidR="00465C07">
        <w:rPr>
          <w:rFonts w:ascii="Times New Roman" w:hAnsi="Times New Roman" w:cs="Times New Roman"/>
          <w:noProof/>
          <w:sz w:val="26"/>
        </w:rPr>
        <w:t xml:space="preserve"> и </w:t>
      </w:r>
      <w:r w:rsidR="00465C07">
        <w:rPr>
          <w:rFonts w:ascii="Times New Roman" w:hAnsi="Times New Roman" w:cs="Times New Roman"/>
          <w:noProof/>
          <w:sz w:val="26"/>
        </w:rPr>
        <w:lastRenderedPageBreak/>
        <w:t xml:space="preserve">предоставлении прочих социальных услуг </w:t>
      </w:r>
      <w:r w:rsidRPr="00014F0D">
        <w:rPr>
          <w:rFonts w:ascii="Times New Roman" w:hAnsi="Times New Roman" w:cs="Times New Roman"/>
          <w:noProof/>
          <w:sz w:val="26"/>
        </w:rPr>
        <w:t>(6,0%)</w:t>
      </w:r>
      <w:r w:rsidR="00592B8E" w:rsidRPr="00014F0D">
        <w:rPr>
          <w:rFonts w:ascii="Times New Roman" w:hAnsi="Times New Roman" w:cs="Times New Roman"/>
          <w:noProof/>
          <w:sz w:val="26"/>
        </w:rPr>
        <w:t xml:space="preserve">, образовании </w:t>
      </w:r>
      <w:r w:rsidR="00465C07">
        <w:rPr>
          <w:rFonts w:ascii="Times New Roman" w:hAnsi="Times New Roman" w:cs="Times New Roman"/>
          <w:noProof/>
          <w:sz w:val="26"/>
        </w:rPr>
        <w:t xml:space="preserve"> (1</w:t>
      </w:r>
      <w:r w:rsidRPr="00014F0D">
        <w:rPr>
          <w:rFonts w:ascii="Times New Roman" w:hAnsi="Times New Roman" w:cs="Times New Roman"/>
          <w:noProof/>
          <w:sz w:val="26"/>
        </w:rPr>
        <w:t xml:space="preserve">,0%) </w:t>
      </w:r>
      <w:r w:rsidR="00592B8E" w:rsidRPr="00014F0D">
        <w:rPr>
          <w:rFonts w:ascii="Times New Roman" w:hAnsi="Times New Roman" w:cs="Times New Roman"/>
          <w:noProof/>
          <w:sz w:val="26"/>
        </w:rPr>
        <w:t>и предоставлении  прочих коммунальных услуг</w:t>
      </w:r>
      <w:r w:rsidR="00465C07">
        <w:rPr>
          <w:rFonts w:ascii="Times New Roman" w:hAnsi="Times New Roman" w:cs="Times New Roman"/>
          <w:noProof/>
          <w:sz w:val="26"/>
        </w:rPr>
        <w:t xml:space="preserve"> (3,0)</w:t>
      </w:r>
      <w:r w:rsidR="00592B8E" w:rsidRPr="00014F0D">
        <w:rPr>
          <w:rFonts w:ascii="Times New Roman" w:hAnsi="Times New Roman" w:cs="Times New Roman"/>
          <w:noProof/>
          <w:sz w:val="26"/>
        </w:rPr>
        <w:t xml:space="preserve">. </w:t>
      </w:r>
    </w:p>
    <w:p w:rsidR="00592B8E" w:rsidRPr="005B7E62" w:rsidRDefault="00014F0D" w:rsidP="00592B8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C0504D" w:themeColor="accent2"/>
          <w:sz w:val="26"/>
        </w:rPr>
        <w:tab/>
      </w:r>
      <w:r w:rsidRPr="005B7E62">
        <w:rPr>
          <w:rFonts w:ascii="Times New Roman" w:hAnsi="Times New Roman" w:cs="Times New Roman"/>
          <w:sz w:val="26"/>
        </w:rPr>
        <w:t xml:space="preserve">За период январь-сентябрь </w:t>
      </w:r>
      <w:r w:rsidR="00592B8E" w:rsidRPr="005B7E62">
        <w:rPr>
          <w:rFonts w:ascii="Times New Roman" w:hAnsi="Times New Roman" w:cs="Times New Roman"/>
          <w:sz w:val="26"/>
        </w:rPr>
        <w:t xml:space="preserve">  2014 года предприятиями  города  отгружено товаров собственного производства,  выполнено работ и услуг собственными силами по чистым видам экономической деятельности по крупным и средн</w:t>
      </w:r>
      <w:r w:rsidR="005B7E62" w:rsidRPr="005B7E62">
        <w:rPr>
          <w:rFonts w:ascii="Times New Roman" w:hAnsi="Times New Roman" w:cs="Times New Roman"/>
          <w:sz w:val="26"/>
        </w:rPr>
        <w:t>им предприятиям  на сумму 1195,47</w:t>
      </w:r>
      <w:r w:rsidR="00592B8E" w:rsidRPr="005B7E62">
        <w:rPr>
          <w:rFonts w:ascii="Times New Roman" w:hAnsi="Times New Roman" w:cs="Times New Roman"/>
          <w:sz w:val="26"/>
        </w:rPr>
        <w:t xml:space="preserve"> млн. руб., в действую</w:t>
      </w:r>
      <w:r w:rsidR="005B7E62" w:rsidRPr="005B7E62">
        <w:rPr>
          <w:rFonts w:ascii="Times New Roman" w:hAnsi="Times New Roman" w:cs="Times New Roman"/>
          <w:sz w:val="26"/>
        </w:rPr>
        <w:t xml:space="preserve">щих ценах  это составляет 99,1 </w:t>
      </w:r>
      <w:r w:rsidR="00592B8E" w:rsidRPr="005B7E62">
        <w:rPr>
          <w:rFonts w:ascii="Times New Roman" w:hAnsi="Times New Roman" w:cs="Times New Roman"/>
          <w:sz w:val="26"/>
        </w:rPr>
        <w:t>% к соответствующему периоду 2013 года.</w:t>
      </w:r>
    </w:p>
    <w:p w:rsidR="00B117D6" w:rsidRDefault="00B117D6" w:rsidP="00592B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117D6">
        <w:rPr>
          <w:rFonts w:ascii="Times New Roman" w:hAnsi="Times New Roman" w:cs="Times New Roman"/>
          <w:sz w:val="26"/>
        </w:rPr>
        <w:t>В  тр</w:t>
      </w:r>
      <w:r>
        <w:rPr>
          <w:rFonts w:ascii="Times New Roman" w:hAnsi="Times New Roman" w:cs="Times New Roman"/>
          <w:sz w:val="26"/>
        </w:rPr>
        <w:t>етьем квартале текущего года  предприятия обрабатывающей отрасли  промышленности снизили объемы производства к соответствующему периоду  2013 года, что оказал</w:t>
      </w:r>
      <w:r w:rsidR="008C42DA">
        <w:rPr>
          <w:rFonts w:ascii="Times New Roman" w:hAnsi="Times New Roman" w:cs="Times New Roman"/>
          <w:sz w:val="26"/>
        </w:rPr>
        <w:t xml:space="preserve">о отрицательное влияние  </w:t>
      </w:r>
      <w:r>
        <w:rPr>
          <w:rFonts w:ascii="Times New Roman" w:hAnsi="Times New Roman" w:cs="Times New Roman"/>
          <w:sz w:val="26"/>
        </w:rPr>
        <w:t xml:space="preserve"> на работу  отрасли за  период январь-сентябрь 2014 года. В целом  снижение по отрасли за  анализируемый период  составило 9,3%.</w:t>
      </w:r>
      <w:r w:rsidR="008C42DA">
        <w:rPr>
          <w:rFonts w:ascii="Times New Roman" w:hAnsi="Times New Roman" w:cs="Times New Roman"/>
          <w:sz w:val="26"/>
        </w:rPr>
        <w:t xml:space="preserve"> Негативное влияние на работу  обрабатывающей отрасли  производства оказала работа таких отраслей производства как, производство прочих строительных материалов - снижение </w:t>
      </w:r>
      <w:r w:rsidR="007E4D41">
        <w:rPr>
          <w:rFonts w:ascii="Times New Roman" w:hAnsi="Times New Roman" w:cs="Times New Roman"/>
          <w:sz w:val="26"/>
        </w:rPr>
        <w:t>составило 68,8%, обработка древе</w:t>
      </w:r>
      <w:r w:rsidR="008C42DA">
        <w:rPr>
          <w:rFonts w:ascii="Times New Roman" w:hAnsi="Times New Roman" w:cs="Times New Roman"/>
          <w:sz w:val="26"/>
        </w:rPr>
        <w:t>сины и производство изделий  из</w:t>
      </w:r>
      <w:r w:rsidR="007E4D41">
        <w:rPr>
          <w:rFonts w:ascii="Times New Roman" w:hAnsi="Times New Roman" w:cs="Times New Roman"/>
          <w:sz w:val="26"/>
        </w:rPr>
        <w:t xml:space="preserve"> </w:t>
      </w:r>
      <w:r w:rsidR="008C42DA">
        <w:rPr>
          <w:rFonts w:ascii="Times New Roman" w:hAnsi="Times New Roman" w:cs="Times New Roman"/>
          <w:sz w:val="26"/>
        </w:rPr>
        <w:t>дерева</w:t>
      </w:r>
      <w:r w:rsidR="007E4D41">
        <w:rPr>
          <w:rFonts w:ascii="Times New Roman" w:hAnsi="Times New Roman" w:cs="Times New Roman"/>
          <w:sz w:val="26"/>
        </w:rPr>
        <w:t xml:space="preserve"> –  снижение 15,7%.</w:t>
      </w:r>
    </w:p>
    <w:p w:rsidR="007E4D41" w:rsidRPr="007E4D41" w:rsidRDefault="007E4D41" w:rsidP="007E4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E4D41">
        <w:rPr>
          <w:rFonts w:ascii="Times New Roman" w:hAnsi="Times New Roman" w:cs="Times New Roman"/>
          <w:sz w:val="26"/>
        </w:rPr>
        <w:t>В 2014 прекращено производство  пищевых продуктов, в том, числе  производство  фруктовых  и овощных соков, минеральных вод.</w:t>
      </w:r>
    </w:p>
    <w:p w:rsidR="00592B8E" w:rsidRPr="007E4D41" w:rsidRDefault="00592B8E" w:rsidP="00592B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E4D41">
        <w:rPr>
          <w:rFonts w:ascii="Times New Roman" w:hAnsi="Times New Roman" w:cs="Times New Roman"/>
          <w:sz w:val="26"/>
        </w:rPr>
        <w:t xml:space="preserve">Возросли  объемы отгрузки   по  </w:t>
      </w:r>
      <w:r w:rsidR="00041CA1">
        <w:rPr>
          <w:rFonts w:ascii="Times New Roman" w:hAnsi="Times New Roman" w:cs="Times New Roman"/>
          <w:sz w:val="26"/>
        </w:rPr>
        <w:t>металлургическому  производству  и производству  готовых  металлических изделий</w:t>
      </w:r>
      <w:r w:rsidR="007E4D41" w:rsidRPr="007E4D41">
        <w:rPr>
          <w:rFonts w:ascii="Times New Roman" w:hAnsi="Times New Roman" w:cs="Times New Roman"/>
          <w:sz w:val="26"/>
        </w:rPr>
        <w:t xml:space="preserve"> на 3,7</w:t>
      </w:r>
      <w:r w:rsidRPr="007E4D41">
        <w:rPr>
          <w:rFonts w:ascii="Times New Roman" w:hAnsi="Times New Roman" w:cs="Times New Roman"/>
          <w:sz w:val="26"/>
        </w:rPr>
        <w:t xml:space="preserve">%, </w:t>
      </w:r>
      <w:r w:rsidR="00041CA1">
        <w:rPr>
          <w:rFonts w:ascii="Times New Roman" w:hAnsi="Times New Roman" w:cs="Times New Roman"/>
          <w:sz w:val="26"/>
        </w:rPr>
        <w:t xml:space="preserve"> в т.ч. </w:t>
      </w:r>
      <w:r w:rsidRPr="007E4D41">
        <w:rPr>
          <w:rFonts w:ascii="Times New Roman" w:hAnsi="Times New Roman" w:cs="Times New Roman"/>
          <w:sz w:val="26"/>
        </w:rPr>
        <w:t>по производству у</w:t>
      </w:r>
      <w:r w:rsidR="007E4D41" w:rsidRPr="007E4D41">
        <w:rPr>
          <w:rFonts w:ascii="Times New Roman" w:hAnsi="Times New Roman" w:cs="Times New Roman"/>
          <w:sz w:val="26"/>
        </w:rPr>
        <w:t>паковки из легких металлов на 26,8</w:t>
      </w:r>
      <w:r w:rsidRPr="007E4D41">
        <w:rPr>
          <w:rFonts w:ascii="Times New Roman" w:hAnsi="Times New Roman" w:cs="Times New Roman"/>
          <w:sz w:val="26"/>
        </w:rPr>
        <w:t>%.</w:t>
      </w:r>
    </w:p>
    <w:p w:rsidR="00592B8E" w:rsidRPr="007E4D41" w:rsidRDefault="00592B8E" w:rsidP="00592B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E4D41">
        <w:rPr>
          <w:rFonts w:ascii="Times New Roman" w:hAnsi="Times New Roman" w:cs="Times New Roman"/>
          <w:sz w:val="26"/>
        </w:rPr>
        <w:t>Объемы  отгруженной продукции по производству и распределению электроэнергии, газа и</w:t>
      </w:r>
      <w:r w:rsidR="007E4D41" w:rsidRPr="007E4D41">
        <w:rPr>
          <w:rFonts w:ascii="Times New Roman" w:hAnsi="Times New Roman" w:cs="Times New Roman"/>
          <w:sz w:val="26"/>
        </w:rPr>
        <w:t xml:space="preserve"> воды возросли на  7,3</w:t>
      </w:r>
      <w:r w:rsidRPr="007E4D41">
        <w:rPr>
          <w:rFonts w:ascii="Times New Roman" w:hAnsi="Times New Roman" w:cs="Times New Roman"/>
          <w:sz w:val="26"/>
        </w:rPr>
        <w:t xml:space="preserve">%, в т.ч. </w:t>
      </w:r>
      <w:r w:rsidR="007E4D41" w:rsidRPr="007E4D41">
        <w:rPr>
          <w:rFonts w:ascii="Times New Roman" w:hAnsi="Times New Roman" w:cs="Times New Roman"/>
          <w:sz w:val="26"/>
        </w:rPr>
        <w:t>передача электроэнергии  на 41,2</w:t>
      </w:r>
      <w:r w:rsidRPr="007E4D41">
        <w:rPr>
          <w:rFonts w:ascii="Times New Roman" w:hAnsi="Times New Roman" w:cs="Times New Roman"/>
          <w:sz w:val="26"/>
        </w:rPr>
        <w:t>%. Производство пара</w:t>
      </w:r>
      <w:r w:rsidR="007E4D41" w:rsidRPr="007E4D41">
        <w:rPr>
          <w:rFonts w:ascii="Times New Roman" w:hAnsi="Times New Roman" w:cs="Times New Roman"/>
          <w:sz w:val="26"/>
        </w:rPr>
        <w:t xml:space="preserve"> и горячей воды  снижено на 24,7</w:t>
      </w:r>
      <w:r w:rsidRPr="007E4D41">
        <w:rPr>
          <w:rFonts w:ascii="Times New Roman" w:hAnsi="Times New Roman" w:cs="Times New Roman"/>
          <w:sz w:val="26"/>
        </w:rPr>
        <w:t>%.</w:t>
      </w:r>
    </w:p>
    <w:p w:rsidR="00592B8E" w:rsidRPr="00F406E4" w:rsidRDefault="00592B8E" w:rsidP="00592B8E">
      <w:pPr>
        <w:spacing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F406E4"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рынок</w:t>
      </w:r>
    </w:p>
    <w:p w:rsidR="003F3566" w:rsidRDefault="003F3566" w:rsidP="003F3566">
      <w:pPr>
        <w:pStyle w:val="ad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>Оборот розничной торговли</w:t>
      </w:r>
      <w:r>
        <w:rPr>
          <w:b/>
          <w:sz w:val="26"/>
        </w:rPr>
        <w:t xml:space="preserve"> </w:t>
      </w:r>
      <w:r>
        <w:rPr>
          <w:sz w:val="26"/>
        </w:rPr>
        <w:t>по всем каналам реализации за период январь – сентябрь 2014 года составил 3998</w:t>
      </w:r>
      <w:r w:rsidR="000162BE">
        <w:rPr>
          <w:sz w:val="26"/>
        </w:rPr>
        <w:t>,5 млн</w:t>
      </w:r>
      <w:r w:rsidR="009E4A88">
        <w:rPr>
          <w:sz w:val="26"/>
        </w:rPr>
        <w:t>. р</w:t>
      </w:r>
      <w:r w:rsidR="000162BE">
        <w:rPr>
          <w:sz w:val="26"/>
        </w:rPr>
        <w:t>уб.</w:t>
      </w:r>
      <w:r>
        <w:rPr>
          <w:sz w:val="26"/>
        </w:rPr>
        <w:t>, что к аналогичному периоду 2</w:t>
      </w:r>
      <w:r w:rsidR="000162BE">
        <w:rPr>
          <w:sz w:val="26"/>
        </w:rPr>
        <w:t xml:space="preserve">013 года  </w:t>
      </w:r>
      <w:r>
        <w:rPr>
          <w:sz w:val="26"/>
        </w:rPr>
        <w:t>в сопоставимых ценах составило 112,2 %.</w:t>
      </w:r>
    </w:p>
    <w:p w:rsidR="003F3566" w:rsidRDefault="003F3566" w:rsidP="003F3566">
      <w:pPr>
        <w:pStyle w:val="ad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 xml:space="preserve">Преобладающее значение в формировании объемов оборота розничной торговли  сохраняют предприятия малого бизнеса и лица, занимающиеся </w:t>
      </w:r>
      <w:r>
        <w:rPr>
          <w:sz w:val="26"/>
        </w:rPr>
        <w:lastRenderedPageBreak/>
        <w:t>индивидуальной трудовой деятельностью, на их долю приходится 63,56% от общего объема розничного товарооборота.</w:t>
      </w:r>
    </w:p>
    <w:p w:rsidR="003F3566" w:rsidRDefault="003F3566" w:rsidP="003F3566">
      <w:pPr>
        <w:pStyle w:val="ad"/>
        <w:tabs>
          <w:tab w:val="left" w:pos="1370"/>
        </w:tabs>
        <w:spacing w:line="360" w:lineRule="auto"/>
        <w:ind w:left="20" w:right="5" w:hanging="20"/>
        <w:jc w:val="both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719454" cy="3144814"/>
            <wp:effectExtent l="108021" t="102432" r="106600" b="96029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566" w:rsidRDefault="003F3566" w:rsidP="003F3566">
      <w:pPr>
        <w:pStyle w:val="ad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</w:p>
    <w:p w:rsidR="003F3566" w:rsidRDefault="003F3566" w:rsidP="003F3566">
      <w:pPr>
        <w:pStyle w:val="ad"/>
        <w:tabs>
          <w:tab w:val="left" w:pos="540"/>
        </w:tabs>
        <w:spacing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>В структуре оборота розничной торговли удельный вес пищевых продуктов, включая напитки, и табачных изделий составил 43,9 %, непродовольственных товаров 56,1 %.</w:t>
      </w:r>
    </w:p>
    <w:p w:rsidR="003F3566" w:rsidRPr="003F3566" w:rsidRDefault="003F3566" w:rsidP="003F3566">
      <w:pPr>
        <w:pStyle w:val="ad"/>
        <w:tabs>
          <w:tab w:val="left" w:pos="540"/>
        </w:tabs>
        <w:spacing w:line="360" w:lineRule="auto"/>
        <w:ind w:left="23" w:right="6" w:firstLine="539"/>
        <w:jc w:val="both"/>
        <w:rPr>
          <w:sz w:val="26"/>
        </w:rPr>
      </w:pPr>
      <w:r w:rsidRPr="003F3566">
        <w:rPr>
          <w:sz w:val="26"/>
        </w:rPr>
        <w:t>На долю городского округ</w:t>
      </w:r>
      <w:r w:rsidR="000162BE">
        <w:rPr>
          <w:sz w:val="26"/>
        </w:rPr>
        <w:t>а Спасск-Дальний приходится 2,0</w:t>
      </w:r>
      <w:r w:rsidRPr="003F3566">
        <w:rPr>
          <w:sz w:val="26"/>
        </w:rPr>
        <w:t xml:space="preserve"> % оборота розничной торговли Приморского края.</w:t>
      </w:r>
    </w:p>
    <w:p w:rsidR="003F3566" w:rsidRPr="003F3566" w:rsidRDefault="003F3566" w:rsidP="003F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F3566">
        <w:rPr>
          <w:rFonts w:ascii="Times New Roman" w:hAnsi="Times New Roman" w:cs="Times New Roman"/>
          <w:sz w:val="26"/>
        </w:rPr>
        <w:t>За период январь-сентябрь 2014 года оборот розничной торговли на душу населения составил 94,3 тыс. руб., за соответствующий период 2013 года – 77,26 тыс. руб., рост составил 22 %.</w:t>
      </w:r>
    </w:p>
    <w:p w:rsidR="003F3566" w:rsidRPr="003F3566" w:rsidRDefault="003F3566" w:rsidP="003F35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F3566">
        <w:rPr>
          <w:rFonts w:ascii="Times New Roman" w:hAnsi="Times New Roman" w:cs="Times New Roman"/>
          <w:sz w:val="26"/>
        </w:rPr>
        <w:t>Мониторинг цен на потребительском рынке показывает, что  стоимость минимального набора продуктов питания в городском округе Спасск-Дальний  с начала года выросла на 4,5 % и составила 3709,62 рублей, оставаясь при этом наиболее низкой по Приморскому краю.</w:t>
      </w:r>
    </w:p>
    <w:p w:rsidR="003F3566" w:rsidRPr="003F3566" w:rsidRDefault="003F3566" w:rsidP="003F35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3F356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3F3566">
        <w:rPr>
          <w:rFonts w:ascii="Times New Roman" w:hAnsi="Times New Roman" w:cs="Times New Roman"/>
          <w:b/>
          <w:sz w:val="26"/>
          <w:szCs w:val="26"/>
        </w:rPr>
        <w:t>общественного питания</w:t>
      </w:r>
      <w:r w:rsidRPr="003F3566">
        <w:rPr>
          <w:rFonts w:ascii="Times New Roman" w:hAnsi="Times New Roman" w:cs="Times New Roman"/>
          <w:sz w:val="26"/>
          <w:szCs w:val="26"/>
        </w:rPr>
        <w:t xml:space="preserve"> закрепляется тенденция повышения потребительского спроса. За 9 месяцев 2014 года оборот общественного питания увеличился по сравнению с соответствующим периодом 2013 года  в сопоставимых ценах на 2,6 % и составил </w:t>
      </w:r>
      <w:r w:rsidRPr="003F3566">
        <w:rPr>
          <w:rFonts w:ascii="Times New Roman" w:hAnsi="Times New Roman" w:cs="Times New Roman"/>
          <w:sz w:val="26"/>
        </w:rPr>
        <w:t>75451,7 тыс. руб.</w:t>
      </w:r>
    </w:p>
    <w:p w:rsidR="003F3566" w:rsidRPr="003F3566" w:rsidRDefault="003F3566" w:rsidP="003F35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F3566">
        <w:rPr>
          <w:rFonts w:ascii="Times New Roman" w:hAnsi="Times New Roman" w:cs="Times New Roman"/>
          <w:sz w:val="26"/>
        </w:rPr>
        <w:lastRenderedPageBreak/>
        <w:t xml:space="preserve">Основную долю в обороте общественного питания — 41,3 % по-прежнему занимает оборот крупных предприятий, 34,3 % - индивидуальных предпринимателей, 24,4 % - оборот малых предприятий. </w:t>
      </w:r>
    </w:p>
    <w:p w:rsidR="003F3566" w:rsidRDefault="003F3566" w:rsidP="003F3566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4999483" cy="3169920"/>
            <wp:effectExtent l="115824" t="109728" r="113918" b="101727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3566" w:rsidRPr="003F3566" w:rsidRDefault="003F3566" w:rsidP="003F35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F3566"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3F3566" w:rsidRPr="003F3566" w:rsidRDefault="003F3566" w:rsidP="003F35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566">
        <w:rPr>
          <w:rFonts w:ascii="Times New Roman" w:hAnsi="Times New Roman" w:cs="Times New Roman"/>
          <w:sz w:val="26"/>
          <w:szCs w:val="26"/>
        </w:rPr>
        <w:t>По состоянию на 1 октября 2014 года торговое обслуживание на территории городского округа Спасск-Дальний осуществляют 392 предприятия торговли, включая автозаправочные станции, аптеки и аптечные пункты, общей площадью 41732,83 квадратных метра, торговой площадью 37004</w:t>
      </w:r>
      <w:r w:rsidR="00465C07">
        <w:rPr>
          <w:rFonts w:ascii="Times New Roman" w:hAnsi="Times New Roman" w:cs="Times New Roman"/>
          <w:sz w:val="26"/>
          <w:szCs w:val="26"/>
        </w:rPr>
        <w:t>,9</w:t>
      </w:r>
      <w:r w:rsidRPr="003F3566">
        <w:rPr>
          <w:rFonts w:ascii="Times New Roman" w:hAnsi="Times New Roman" w:cs="Times New Roman"/>
          <w:sz w:val="26"/>
          <w:szCs w:val="26"/>
        </w:rPr>
        <w:t xml:space="preserve"> квадратных метра.</w:t>
      </w:r>
      <w:r w:rsidRPr="003F35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3566">
        <w:rPr>
          <w:rFonts w:ascii="Times New Roman" w:hAnsi="Times New Roman" w:cs="Times New Roman"/>
          <w:sz w:val="26"/>
          <w:szCs w:val="26"/>
        </w:rPr>
        <w:t>За       9 месяцев 2014 года было открыто 7 предприятий торговли, в том числе крупные: сетевой магазин «ГиперАвто», специализированный алкомаркет «ЗАО «ВИНЛАБ». Увеличение торговых площадей за 9 месяцев 2014 года составило 333,17 кв.м.</w:t>
      </w:r>
    </w:p>
    <w:p w:rsidR="003F3566" w:rsidRPr="003F3566" w:rsidRDefault="0022083B" w:rsidP="003F356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Оборот розничной торговли на 21% сформирован  за счет розничных рынков. </w:t>
      </w:r>
      <w:r w:rsidR="003F3566" w:rsidRPr="003F35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городского округа Спасск-Дальний осуществляют деятельность два розничных рынка, один из них – сельскохозяйственный, другой – универсальный. Общая площадь торговых мест на рынках составляет 5166,09 кв.м. По-прежнему велика роль рынков в обеспечении населения продукцией </w:t>
      </w:r>
      <w:r w:rsidR="003F3566" w:rsidRPr="003F356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приусадебного хозяйства, мясом и птицей, плодовоовощной продукцией и дикоросами, одеждой.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3F3566" w:rsidRPr="003F3566" w:rsidRDefault="003F3566" w:rsidP="003F356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35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9 месяцев 2014 года продолжались преобразования в сфере ярмарочной торговли.</w:t>
      </w:r>
      <w:r w:rsidRPr="003F3566">
        <w:rPr>
          <w:rFonts w:ascii="Times New Roman" w:hAnsi="Times New Roman" w:cs="Times New Roman"/>
          <w:sz w:val="26"/>
          <w:szCs w:val="26"/>
        </w:rPr>
        <w:t xml:space="preserve"> Всего в городском округе Спасск-Дальний было организовано и проведено 15 ярмарок, </w:t>
      </w:r>
      <w:r w:rsidRPr="003F35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где реализовывались продовольственные товары, сельскохозяйственная продукция, игрушки, сувенирная продукция, цветы. </w:t>
      </w:r>
    </w:p>
    <w:p w:rsidR="00592B8E" w:rsidRPr="00C97987" w:rsidRDefault="00592B8E" w:rsidP="00592B8E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C97987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1.3. Строительство </w:t>
      </w:r>
    </w:p>
    <w:p w:rsidR="00592B8E" w:rsidRPr="00C97987" w:rsidRDefault="0080674B" w:rsidP="00592B8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C97987">
        <w:rPr>
          <w:rFonts w:ascii="Times New Roman" w:hAnsi="Times New Roman" w:cs="Times New Roman"/>
          <w:iCs/>
          <w:sz w:val="26"/>
          <w:szCs w:val="28"/>
        </w:rPr>
        <w:t xml:space="preserve"> За  январь-сентябрь   2014</w:t>
      </w:r>
      <w:r w:rsidR="00592B8E" w:rsidRPr="00C97987">
        <w:rPr>
          <w:rFonts w:ascii="Times New Roman" w:hAnsi="Times New Roman" w:cs="Times New Roman"/>
          <w:iCs/>
          <w:sz w:val="26"/>
          <w:szCs w:val="28"/>
        </w:rPr>
        <w:t xml:space="preserve"> года    предприятиями  городского округа выполнено  работ по виду деятельности «Ст</w:t>
      </w:r>
      <w:r w:rsidR="00C97987" w:rsidRPr="00C97987">
        <w:rPr>
          <w:rFonts w:ascii="Times New Roman" w:hAnsi="Times New Roman" w:cs="Times New Roman"/>
          <w:iCs/>
          <w:sz w:val="26"/>
          <w:szCs w:val="28"/>
        </w:rPr>
        <w:t>роительство»   на сумму  150753,0 тыс. руб., что составляет 107,7</w:t>
      </w:r>
      <w:r w:rsidR="00592B8E" w:rsidRPr="00C97987">
        <w:rPr>
          <w:rFonts w:ascii="Times New Roman" w:hAnsi="Times New Roman" w:cs="Times New Roman"/>
          <w:iCs/>
          <w:sz w:val="26"/>
          <w:szCs w:val="28"/>
        </w:rPr>
        <w:t xml:space="preserve"> %   к   соответствующему периоду 2013 года.  </w:t>
      </w:r>
    </w:p>
    <w:p w:rsidR="00592B8E" w:rsidRPr="00C97987" w:rsidRDefault="00592B8E" w:rsidP="00592B8E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C97987">
        <w:rPr>
          <w:rFonts w:ascii="Times New Roman" w:hAnsi="Times New Roman" w:cs="Times New Roman"/>
          <w:b/>
          <w:i/>
          <w:sz w:val="26"/>
        </w:rPr>
        <w:t>Объемы выполненных работ по виду деятельности «Строительство»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125"/>
        <w:gridCol w:w="1516"/>
        <w:gridCol w:w="1516"/>
        <w:gridCol w:w="1517"/>
      </w:tblGrid>
      <w:tr w:rsidR="00592B8E" w:rsidRPr="00592B8E" w:rsidTr="00592B8E">
        <w:trPr>
          <w:trHeight w:val="784"/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8E" w:rsidRPr="00C97987" w:rsidRDefault="00592B8E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</w:p>
          <w:p w:rsidR="00592B8E" w:rsidRPr="00C97987" w:rsidRDefault="00592B8E">
            <w:pPr>
              <w:jc w:val="center"/>
              <w:rPr>
                <w:rFonts w:ascii="Times New Roman" w:hAnsi="Times New Roman" w:cs="Times New Roman"/>
                <w:iCs/>
                <w:sz w:val="26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Показатели</w:t>
            </w:r>
          </w:p>
          <w:p w:rsidR="00592B8E" w:rsidRPr="00C97987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(по крупным и средним предприятиям)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592B8E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2014г.</w:t>
            </w:r>
          </w:p>
          <w:p w:rsidR="00592B8E" w:rsidRPr="00C97987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январь-</w:t>
            </w:r>
            <w:r w:rsidR="00C97987" w:rsidRPr="00C97987">
              <w:rPr>
                <w:rFonts w:ascii="Times New Roman" w:hAnsi="Times New Roman" w:cs="Times New Roman"/>
                <w:iCs/>
                <w:sz w:val="26"/>
              </w:rPr>
              <w:t>сентябрь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592B8E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2013г.</w:t>
            </w:r>
          </w:p>
          <w:p w:rsidR="00592B8E" w:rsidRPr="00C97987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 xml:space="preserve">январь - </w:t>
            </w:r>
            <w:r w:rsidR="00C97987" w:rsidRPr="00C97987">
              <w:rPr>
                <w:rFonts w:ascii="Times New Roman" w:hAnsi="Times New Roman" w:cs="Times New Roman"/>
                <w:iCs/>
                <w:sz w:val="26"/>
              </w:rPr>
              <w:t>сентябрь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592B8E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 xml:space="preserve">В % </w:t>
            </w:r>
          </w:p>
          <w:p w:rsidR="00592B8E" w:rsidRPr="00C97987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</w:rPr>
              <w:t>к  январю-июню 2013г.</w:t>
            </w:r>
          </w:p>
        </w:tc>
      </w:tr>
      <w:tr w:rsidR="00592B8E" w:rsidRPr="00592B8E" w:rsidTr="00592B8E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592B8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  <w:szCs w:val="28"/>
              </w:rPr>
              <w:t>Объем выполненных работ по виду   деятельности  «Строительство" тыс. руб.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C97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  <w:szCs w:val="28"/>
              </w:rPr>
              <w:t>150,75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C97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  <w:szCs w:val="28"/>
              </w:rPr>
              <w:t>139,29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C97987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C97987">
              <w:rPr>
                <w:rFonts w:ascii="Times New Roman" w:hAnsi="Times New Roman" w:cs="Times New Roman"/>
                <w:iCs/>
                <w:sz w:val="26"/>
                <w:szCs w:val="28"/>
              </w:rPr>
              <w:t>10</w:t>
            </w:r>
            <w:r w:rsidR="00C97987" w:rsidRPr="00C97987">
              <w:rPr>
                <w:rFonts w:ascii="Times New Roman" w:hAnsi="Times New Roman" w:cs="Times New Roman"/>
                <w:iCs/>
                <w:sz w:val="26"/>
                <w:szCs w:val="28"/>
              </w:rPr>
              <w:t>7,7</w:t>
            </w:r>
          </w:p>
        </w:tc>
      </w:tr>
      <w:tr w:rsidR="00592B8E" w:rsidRPr="0087074B" w:rsidTr="00592B8E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87074B" w:rsidRDefault="00592B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</w:pPr>
            <w:r w:rsidRPr="0087074B">
              <w:rPr>
                <w:rFonts w:ascii="Times New Roman" w:hAnsi="Times New Roman" w:cs="Times New Roman"/>
                <w:iCs/>
                <w:sz w:val="26"/>
                <w:szCs w:val="28"/>
              </w:rPr>
              <w:t>Ввод в действие жилых домов, м</w:t>
            </w:r>
            <w:r w:rsidRPr="0087074B"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  <w:t>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87074B" w:rsidRDefault="008707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87074B">
              <w:rPr>
                <w:rFonts w:ascii="Times New Roman" w:hAnsi="Times New Roman" w:cs="Times New Roman"/>
                <w:iCs/>
                <w:sz w:val="26"/>
                <w:szCs w:val="28"/>
              </w:rPr>
              <w:t>1267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87074B" w:rsidRDefault="008707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1857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87074B" w:rsidRDefault="008707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68,2</w:t>
            </w:r>
          </w:p>
        </w:tc>
      </w:tr>
    </w:tbl>
    <w:p w:rsidR="00592B8E" w:rsidRDefault="00592B8E" w:rsidP="00592B8E">
      <w:pPr>
        <w:tabs>
          <w:tab w:val="left" w:pos="765"/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7074B" w:rsidRPr="0087074B" w:rsidRDefault="0087074B" w:rsidP="00592B8E">
      <w:pPr>
        <w:tabs>
          <w:tab w:val="left" w:pos="765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Введено  в действие  1267 кв.м.  жилья,  что ниже соответствующего периода 2013 года  на 31,8%.</w:t>
      </w:r>
    </w:p>
    <w:p w:rsidR="00F750FC" w:rsidRPr="00F750FC" w:rsidRDefault="00592B8E" w:rsidP="00F750FC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750FC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0FC">
        <w:rPr>
          <w:rFonts w:ascii="Times New Roman" w:hAnsi="Times New Roman" w:cs="Times New Roman"/>
          <w:sz w:val="26"/>
          <w:szCs w:val="26"/>
        </w:rPr>
        <w:t>Численность работающих на предприятиях и организациях городского округа Спасск-Дальний  в  январе – августе 2014 года составила –10777</w:t>
      </w:r>
      <w:r w:rsidRPr="00F750FC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F750FC">
        <w:rPr>
          <w:rFonts w:ascii="Times New Roman" w:hAnsi="Times New Roman" w:cs="Times New Roman"/>
          <w:sz w:val="26"/>
          <w:szCs w:val="26"/>
        </w:rPr>
        <w:t>чел, что составляет 98,5 % к соответствующему периоду предыдущего года.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FC">
        <w:rPr>
          <w:rFonts w:ascii="Times New Roman" w:hAnsi="Times New Roman" w:cs="Times New Roman"/>
          <w:sz w:val="28"/>
          <w:szCs w:val="28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 xml:space="preserve">На 1 октября текущего года в службе занятости  городского округа зарегистрировано 389 безработных граждан. 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lastRenderedPageBreak/>
        <w:t xml:space="preserve">По данным краевого государственного бюджетного учреждения «Центр занятости населения города Спасска-Дальнего» уровень   зарегистрированной безработицы (общее количество зарегистрированных безработных к экономически активному населению) составил 1,7%.  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>Заявленная организациями потребность в работниках  по сравнению с  соответствующим периодом предыдущего года увеличилась на 48 % и составила 552 вакансии. На одно свободное рабочее место (вакантную должность) претендовало 0,93 соискателя.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>За 9 месяцев текущего года в органы службы занятости городского округа за предоставлением государственных услуг по</w:t>
      </w:r>
      <w:r w:rsidRPr="00F750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обратились1623 человека, трудоустроены</w:t>
      </w:r>
      <w:r w:rsidRPr="00F750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 xml:space="preserve">1245 человек.  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 участие </w:t>
      </w:r>
      <w:r w:rsidRPr="00F750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 xml:space="preserve">171 человек.  Государственные услуги по профессиональной ориентации, психологической поддержке, социальной адаптации предоставлены 1578 безработным гражданам.  </w:t>
      </w:r>
    </w:p>
    <w:p w:rsidR="00F750FC" w:rsidRPr="00F750FC" w:rsidRDefault="00F750FC" w:rsidP="005534C2">
      <w:pPr>
        <w:pStyle w:val="21"/>
        <w:spacing w:line="360" w:lineRule="auto"/>
        <w:ind w:left="0" w:firstLine="708"/>
        <w:jc w:val="both"/>
        <w:rPr>
          <w:sz w:val="26"/>
          <w:szCs w:val="26"/>
        </w:rPr>
      </w:pPr>
      <w:r w:rsidRPr="00F750FC">
        <w:rPr>
          <w:sz w:val="26"/>
          <w:szCs w:val="26"/>
        </w:rPr>
        <w:t>Важным направлением улучшения ситуации на рынке труда является создание новых рабочих мест. В истекшем периоде  текущего года  на предприятиях городского округа Спасск-Дальний  созд</w:t>
      </w:r>
      <w:r w:rsidR="00AF1E16">
        <w:rPr>
          <w:sz w:val="26"/>
          <w:szCs w:val="26"/>
        </w:rPr>
        <w:t>ано  39 постоянных рабочих мест</w:t>
      </w:r>
      <w:r w:rsidRPr="00F750FC">
        <w:rPr>
          <w:sz w:val="26"/>
          <w:szCs w:val="26"/>
        </w:rPr>
        <w:t>, в т. ч. по видам деятельности: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оптовая и розничная торговля; ремонт автотранспортных средств, мотоциклов, бытовых изделий и предметов личного пользования – 36;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гостиницы и рестораны – 2;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прочие виды экономической деятельности – 1.</w:t>
      </w:r>
    </w:p>
    <w:p w:rsidR="00F750FC" w:rsidRPr="00F750FC" w:rsidRDefault="00F750FC" w:rsidP="00F750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Из вновь созданных рабочих мест:</w:t>
      </w:r>
    </w:p>
    <w:p w:rsidR="00F750FC" w:rsidRPr="00F750FC" w:rsidRDefault="00F750FC" w:rsidP="00F750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39 – относятся к сфере малого и среднего бизнеса;</w:t>
      </w:r>
    </w:p>
    <w:p w:rsidR="00F750FC" w:rsidRPr="00F750FC" w:rsidRDefault="00F750FC" w:rsidP="00F750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6 – создано для лиц с ограниченными возможностями;</w:t>
      </w:r>
    </w:p>
    <w:p w:rsidR="00F750FC" w:rsidRDefault="00F750FC" w:rsidP="00F750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FC">
        <w:rPr>
          <w:rFonts w:ascii="Times New Roman" w:eastAsia="Calibri" w:hAnsi="Times New Roman" w:cs="Times New Roman"/>
          <w:sz w:val="26"/>
          <w:szCs w:val="26"/>
        </w:rPr>
        <w:t>35 – создано для квалифицированных и высококвалифицированных работников.</w:t>
      </w:r>
    </w:p>
    <w:p w:rsidR="00C63E5C" w:rsidRPr="00F750FC" w:rsidRDefault="00C63E5C" w:rsidP="00F750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2B8E" w:rsidRPr="005534C2" w:rsidRDefault="00592B8E" w:rsidP="00592B8E">
      <w:pPr>
        <w:spacing w:line="360" w:lineRule="auto"/>
        <w:ind w:firstLine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534C2">
        <w:rPr>
          <w:rFonts w:ascii="Times New Roman" w:hAnsi="Times New Roman" w:cs="Times New Roman"/>
          <w:b/>
          <w:i/>
          <w:sz w:val="26"/>
        </w:rPr>
        <w:lastRenderedPageBreak/>
        <w:t>1.5.Уровень жизни населения</w:t>
      </w:r>
      <w:r w:rsidRPr="005534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F750FC" w:rsidRPr="00F750FC" w:rsidRDefault="00F750FC" w:rsidP="00F750FC">
      <w:pPr>
        <w:pStyle w:val="31"/>
        <w:spacing w:line="360" w:lineRule="auto"/>
        <w:rPr>
          <w:sz w:val="26"/>
          <w:szCs w:val="26"/>
        </w:rPr>
      </w:pPr>
      <w:r w:rsidRPr="00F750FC">
        <w:rPr>
          <w:sz w:val="26"/>
          <w:szCs w:val="26"/>
        </w:rPr>
        <w:t>Определяющим показателем оценки уровня жизни  населения  является заработная плата. В городском округе Спасск-Дальний средняя номинальная з</w:t>
      </w:r>
      <w:r w:rsidR="00AF1E16">
        <w:rPr>
          <w:sz w:val="26"/>
          <w:szCs w:val="26"/>
        </w:rPr>
        <w:t>аработная плата за январь-сентябрь</w:t>
      </w:r>
      <w:r w:rsidRPr="00F750FC">
        <w:rPr>
          <w:sz w:val="26"/>
          <w:szCs w:val="26"/>
        </w:rPr>
        <w:t xml:space="preserve"> 2014  по полному кругу организаций по оценке Приморскстата, сложилась в размере 241</w:t>
      </w:r>
      <w:r w:rsidR="00AF1E16">
        <w:rPr>
          <w:sz w:val="26"/>
          <w:szCs w:val="26"/>
        </w:rPr>
        <w:t>12,2</w:t>
      </w:r>
      <w:r w:rsidRPr="00F750FC">
        <w:t xml:space="preserve"> </w:t>
      </w:r>
      <w:r w:rsidR="00AF1E16">
        <w:rPr>
          <w:sz w:val="26"/>
          <w:szCs w:val="26"/>
        </w:rPr>
        <w:t>рублей и составила 76,5</w:t>
      </w:r>
      <w:r w:rsidRPr="00F750FC">
        <w:rPr>
          <w:sz w:val="26"/>
          <w:szCs w:val="26"/>
        </w:rPr>
        <w:t xml:space="preserve">% от среднекраевого уровня.  </w:t>
      </w:r>
      <w:r w:rsidRPr="00F750FC">
        <w:rPr>
          <w:bCs/>
          <w:sz w:val="26"/>
          <w:szCs w:val="26"/>
        </w:rPr>
        <w:t>Снижение темпов роста по - сравнению с тем</w:t>
      </w:r>
      <w:r w:rsidR="00AF1E16">
        <w:rPr>
          <w:bCs/>
          <w:sz w:val="26"/>
          <w:szCs w:val="26"/>
        </w:rPr>
        <w:t>пами прошлого года составило 2,1</w:t>
      </w:r>
      <w:r w:rsidRPr="00F750FC">
        <w:rPr>
          <w:bCs/>
          <w:sz w:val="26"/>
          <w:szCs w:val="26"/>
        </w:rPr>
        <w:t xml:space="preserve"> процентных пункта. Так за истекший период 2014 года темп роста уровня средней заработной платы </w:t>
      </w:r>
      <w:r w:rsidRPr="00F750FC">
        <w:rPr>
          <w:sz w:val="26"/>
          <w:szCs w:val="26"/>
        </w:rPr>
        <w:t>составил 1</w:t>
      </w:r>
      <w:r w:rsidR="00AF1E16">
        <w:rPr>
          <w:sz w:val="26"/>
          <w:szCs w:val="26"/>
        </w:rPr>
        <w:t>08,9</w:t>
      </w:r>
      <w:r w:rsidRPr="00F750FC">
        <w:rPr>
          <w:color w:val="FF0000"/>
          <w:sz w:val="26"/>
          <w:szCs w:val="26"/>
        </w:rPr>
        <w:t xml:space="preserve"> </w:t>
      </w:r>
      <w:r w:rsidRPr="00F750FC">
        <w:rPr>
          <w:sz w:val="26"/>
          <w:szCs w:val="26"/>
        </w:rPr>
        <w:t>% , в аналогичн</w:t>
      </w:r>
      <w:r w:rsidR="00AF1E16">
        <w:rPr>
          <w:sz w:val="26"/>
          <w:szCs w:val="26"/>
        </w:rPr>
        <w:t>ом периоде прошлого года – 111,0</w:t>
      </w:r>
      <w:r w:rsidRPr="00F750FC">
        <w:rPr>
          <w:sz w:val="26"/>
          <w:szCs w:val="26"/>
        </w:rPr>
        <w:t xml:space="preserve"> %. </w:t>
      </w:r>
    </w:p>
    <w:p w:rsidR="00F750FC" w:rsidRPr="00F750FC" w:rsidRDefault="00F750FC" w:rsidP="00F750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>Средний уровень оплаты труда в рассматриваемом периоде составил 2,34 величины прожиточного минимума трудоспособного населения городского округа.</w:t>
      </w:r>
    </w:p>
    <w:p w:rsidR="00F750FC" w:rsidRPr="00F750FC" w:rsidRDefault="00F750FC" w:rsidP="00F750FC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>По данным территориального органа государственной статистики, на 1</w:t>
      </w:r>
      <w:r w:rsidR="00AF1E16">
        <w:rPr>
          <w:rFonts w:ascii="Times New Roman" w:hAnsi="Times New Roman" w:cs="Times New Roman"/>
          <w:sz w:val="26"/>
          <w:szCs w:val="26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>октября 2014 г. просроченная задолженность по выплате заработной платы работникам организаций,  расположенных на территории городского округа Спасск-Дальний  отсутствует</w:t>
      </w:r>
      <w:r w:rsidRPr="00F750FC">
        <w:rPr>
          <w:rFonts w:ascii="Times New Roman" w:hAnsi="Times New Roman" w:cs="Times New Roman"/>
        </w:rPr>
        <w:t>.</w:t>
      </w:r>
    </w:p>
    <w:p w:rsidR="00592B8E" w:rsidRPr="00F750FC" w:rsidRDefault="00592B8E" w:rsidP="00592B8E">
      <w:pPr>
        <w:pStyle w:val="ad"/>
        <w:numPr>
          <w:ilvl w:val="1"/>
          <w:numId w:val="2"/>
        </w:numPr>
        <w:spacing w:line="360" w:lineRule="auto"/>
        <w:ind w:right="5"/>
        <w:rPr>
          <w:b/>
          <w:i/>
          <w:sz w:val="26"/>
          <w:szCs w:val="26"/>
          <w:u w:val="single"/>
        </w:rPr>
      </w:pPr>
      <w:r w:rsidRPr="00F750FC">
        <w:rPr>
          <w:b/>
          <w:i/>
          <w:sz w:val="26"/>
          <w:szCs w:val="28"/>
        </w:rPr>
        <w:t>Демография</w:t>
      </w:r>
    </w:p>
    <w:p w:rsidR="00F750FC" w:rsidRPr="00F750FC" w:rsidRDefault="00F750FC" w:rsidP="00F750FC">
      <w:pPr>
        <w:pStyle w:val="ac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bCs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F7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0FC">
        <w:rPr>
          <w:rFonts w:ascii="Times New Roman" w:hAnsi="Times New Roman" w:cs="Times New Roman"/>
          <w:sz w:val="26"/>
          <w:szCs w:val="26"/>
        </w:rPr>
        <w:t>Демографические показатели января-августа 2014 года несколько улучшены по отношению к соответствующему периоду 2013 года, но, вместе с тем,  свидетельствуют о сокращении численности населения городского округа Спасск-Дальний. Интенсивность процессов естественного воспроизводства  недостаточна</w:t>
      </w:r>
      <w:r w:rsidR="00AF1E16">
        <w:rPr>
          <w:rFonts w:ascii="Times New Roman" w:hAnsi="Times New Roman" w:cs="Times New Roman"/>
          <w:sz w:val="26"/>
          <w:szCs w:val="26"/>
        </w:rPr>
        <w:t>. Число родившихся за январь-августе</w:t>
      </w:r>
      <w:r w:rsidRPr="00F750FC">
        <w:rPr>
          <w:rFonts w:ascii="Times New Roman" w:hAnsi="Times New Roman" w:cs="Times New Roman"/>
          <w:sz w:val="26"/>
          <w:szCs w:val="26"/>
        </w:rPr>
        <w:t xml:space="preserve"> (387детей) возросло  на 10,2 % по отношению к соответствующему периоду прошлого года, число умерших  (530) возросло  на  6,0% , и   в 1,37 раза превышает число родившихся. Естественная убыль населения  за январь-август ниже на 4,0 % уровня соответствующего периода прошлого года. </w:t>
      </w:r>
    </w:p>
    <w:p w:rsidR="00F750FC" w:rsidRPr="00F750FC" w:rsidRDefault="00F750FC" w:rsidP="00F750FC">
      <w:pPr>
        <w:pStyle w:val="ac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 xml:space="preserve"> Коэффициент естественной убыли по городскому округу составил – 3,37 на 1000 человек населения (в январе-августе  2013 года – 3,44). </w:t>
      </w:r>
    </w:p>
    <w:p w:rsidR="00F750FC" w:rsidRPr="00F750FC" w:rsidRDefault="00F750FC" w:rsidP="00F750FC">
      <w:pPr>
        <w:pStyle w:val="ac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увеличился  на 12,0 % и составил 9,1, смертности – увеличился  на 8,2 % (12,5).  </w:t>
      </w:r>
    </w:p>
    <w:p w:rsidR="00F750FC" w:rsidRPr="00F750FC" w:rsidRDefault="00F750FC" w:rsidP="00F750FC">
      <w:pPr>
        <w:pStyle w:val="ConsPlusNonformat"/>
        <w:widowControl/>
        <w:spacing w:line="36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lastRenderedPageBreak/>
        <w:t xml:space="preserve">Миграционный отток населения значительно влияет на уменьшение демографического потенциала округа. </w:t>
      </w:r>
      <w:r w:rsidRPr="00F750FC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F750FC">
        <w:rPr>
          <w:rFonts w:ascii="Times New Roman" w:hAnsi="Times New Roman" w:cs="Times New Roman"/>
          <w:sz w:val="26"/>
          <w:szCs w:val="26"/>
        </w:rPr>
        <w:t xml:space="preserve"> обусловлены не только   уровнем жизни, характерным для муниципального образования, но и возможностями его экономики, причинами личного и семейного характера.  </w:t>
      </w:r>
    </w:p>
    <w:p w:rsidR="00F750FC" w:rsidRPr="00F750FC" w:rsidRDefault="00F750FC" w:rsidP="00F750FC">
      <w:pPr>
        <w:pStyle w:val="ConsPlusNormal0"/>
        <w:widowControl/>
        <w:spacing w:after="240" w:line="360" w:lineRule="auto"/>
        <w:ind w:left="-142" w:firstLine="577"/>
        <w:jc w:val="both"/>
        <w:rPr>
          <w:rFonts w:ascii="Times New Roman" w:hAnsi="Times New Roman" w:cs="Times New Roman"/>
          <w:sz w:val="26"/>
          <w:szCs w:val="26"/>
        </w:rPr>
      </w:pPr>
      <w:r w:rsidRPr="00F750FC">
        <w:rPr>
          <w:rFonts w:ascii="Times New Roman" w:hAnsi="Times New Roman" w:cs="Times New Roman"/>
          <w:sz w:val="26"/>
          <w:szCs w:val="26"/>
        </w:rPr>
        <w:t>В сравнении с аналогичным периодом прошлого года увеличилось число граждан прибывших в городской округ,   число граждан убывших уменьшилось. За пределы городского округа в январе – августе 2014 года выехало 1066 человек, прибыло 989,  миграционный отток составил 77 человек,  данный показатель улучшился  по отношению к январю - августу  2013  г. на 75%.</w:t>
      </w:r>
    </w:p>
    <w:p w:rsidR="00592B8E" w:rsidRPr="00F750FC" w:rsidRDefault="00592B8E" w:rsidP="00592B8E">
      <w:pPr>
        <w:pStyle w:val="ad"/>
        <w:tabs>
          <w:tab w:val="num" w:pos="720"/>
        </w:tabs>
        <w:spacing w:line="360" w:lineRule="auto"/>
        <w:ind w:left="2140" w:right="5" w:hanging="2140"/>
        <w:jc w:val="both"/>
        <w:rPr>
          <w:b/>
          <w:i/>
          <w:sz w:val="26"/>
          <w:szCs w:val="28"/>
        </w:rPr>
      </w:pPr>
      <w:r w:rsidRPr="00F750FC">
        <w:rPr>
          <w:b/>
          <w:i/>
          <w:sz w:val="26"/>
          <w:szCs w:val="28"/>
        </w:rPr>
        <w:t>1.7. Муниципальные  закупки</w:t>
      </w:r>
    </w:p>
    <w:p w:rsidR="00873B5F" w:rsidRPr="00873B5F" w:rsidRDefault="00873B5F" w:rsidP="00873B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873B5F">
        <w:rPr>
          <w:rFonts w:ascii="Times New Roman" w:hAnsi="Times New Roman" w:cs="Times New Roman"/>
          <w:color w:val="000000"/>
          <w:sz w:val="26"/>
        </w:rPr>
        <w:t>За январь-сентябрь 2014 года заказчиками городского округа Спасск-Дальний согласно Федеральных законов от 18.07.2011 года  № 223-Ф</w:t>
      </w:r>
      <w:r w:rsidR="00AF1E16">
        <w:rPr>
          <w:rFonts w:ascii="Times New Roman" w:hAnsi="Times New Roman" w:cs="Times New Roman"/>
          <w:color w:val="000000"/>
          <w:sz w:val="26"/>
        </w:rPr>
        <w:t xml:space="preserve">З и от 05.04.2013 года № 44-ФЗ </w:t>
      </w:r>
      <w:r w:rsidRPr="00873B5F">
        <w:rPr>
          <w:rFonts w:ascii="Times New Roman" w:hAnsi="Times New Roman" w:cs="Times New Roman"/>
          <w:color w:val="000000"/>
          <w:sz w:val="26"/>
        </w:rPr>
        <w:t xml:space="preserve"> осуществлено 5006 единиц закупок товаров,  работ,  услуг  для  нужд  городского округа Спасск-Дальний.  Количество поданных заявок на участие в закуп</w:t>
      </w:r>
      <w:r w:rsidR="00AF1E16">
        <w:rPr>
          <w:rFonts w:ascii="Times New Roman" w:hAnsi="Times New Roman" w:cs="Times New Roman"/>
          <w:color w:val="000000"/>
          <w:sz w:val="26"/>
        </w:rPr>
        <w:t>к</w:t>
      </w:r>
      <w:r w:rsidRPr="00873B5F">
        <w:rPr>
          <w:rFonts w:ascii="Times New Roman" w:hAnsi="Times New Roman" w:cs="Times New Roman"/>
          <w:color w:val="000000"/>
          <w:sz w:val="26"/>
        </w:rPr>
        <w:t>ах  составило 5044 единиц</w:t>
      </w:r>
      <w:r w:rsidR="00AF1E16">
        <w:rPr>
          <w:rFonts w:ascii="Times New Roman" w:hAnsi="Times New Roman" w:cs="Times New Roman"/>
          <w:color w:val="000000"/>
          <w:sz w:val="26"/>
        </w:rPr>
        <w:t>ы</w:t>
      </w:r>
      <w:r w:rsidRPr="00873B5F">
        <w:rPr>
          <w:rFonts w:ascii="Times New Roman" w:hAnsi="Times New Roman" w:cs="Times New Roman"/>
          <w:color w:val="000000"/>
          <w:sz w:val="26"/>
        </w:rPr>
        <w:t>.</w:t>
      </w:r>
    </w:p>
    <w:p w:rsidR="00873B5F" w:rsidRPr="00873B5F" w:rsidRDefault="00873B5F" w:rsidP="00873B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873B5F">
        <w:rPr>
          <w:rFonts w:ascii="Times New Roman" w:hAnsi="Times New Roman" w:cs="Times New Roman"/>
          <w:color w:val="000000"/>
          <w:sz w:val="26"/>
        </w:rPr>
        <w:t>Количество заключенных контрактов и иных гражданско-правовых договоров составило 5005  единиц  на общую сумму 361770,6 тыс. руб.  Из них по результатам конкурсов, аукционов и запроса котировок цен заключено 44 контракта на сумму 202060,3 тыс. руб.  С единс</w:t>
      </w:r>
      <w:r w:rsidR="00AF1E16">
        <w:rPr>
          <w:rFonts w:ascii="Times New Roman" w:hAnsi="Times New Roman" w:cs="Times New Roman"/>
          <w:color w:val="000000"/>
          <w:sz w:val="26"/>
        </w:rPr>
        <w:t>твенным  поставщикам</w:t>
      </w:r>
      <w:r w:rsidRPr="00873B5F">
        <w:rPr>
          <w:rFonts w:ascii="Times New Roman" w:hAnsi="Times New Roman" w:cs="Times New Roman"/>
          <w:color w:val="000000"/>
          <w:sz w:val="26"/>
        </w:rPr>
        <w:t xml:space="preserve"> - субъектами естественных монополий, заключено 211 контрактов на сумму 89704,8 тыс. руб. Закупки у единственного поставщика на сумму, не превышающую 100 тысяч рублей, составили 4750 единиц на  сумму 70005,5 тыс. руб. </w:t>
      </w:r>
    </w:p>
    <w:p w:rsidR="00873B5F" w:rsidRPr="00873B5F" w:rsidRDefault="00873B5F" w:rsidP="00873B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873B5F">
        <w:rPr>
          <w:rFonts w:ascii="Times New Roman" w:hAnsi="Times New Roman" w:cs="Times New Roman"/>
          <w:color w:val="000000"/>
          <w:sz w:val="26"/>
        </w:rPr>
        <w:t>Из общего количества конкурсов, аукционов и запроса котировок цен в 12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29211,3 тыс. руб.</w:t>
      </w:r>
    </w:p>
    <w:p w:rsidR="00873B5F" w:rsidRPr="00873B5F" w:rsidRDefault="00AF1E16" w:rsidP="00C63E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ab/>
        <w:t>За 9 месяцев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 текущего года стоимость муниципальных контрактов по видам продукции составила: коммунальные услуги 84854,3 тыс. руб. (</w:t>
      </w:r>
      <w:r w:rsidR="00873B5F" w:rsidRPr="00873B5F">
        <w:rPr>
          <w:rFonts w:ascii="Times New Roman" w:hAnsi="Times New Roman" w:cs="Times New Roman"/>
          <w:sz w:val="26"/>
        </w:rPr>
        <w:t>23,5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 % от общей  стоимости  заключенных  контрактов);  услуги  связи  – 2699,8 тыс. руб.  </w:t>
      </w:r>
      <w:r w:rsidR="00873B5F" w:rsidRPr="00873B5F">
        <w:rPr>
          <w:rFonts w:ascii="Times New Roman" w:hAnsi="Times New Roman" w:cs="Times New Roman"/>
          <w:sz w:val="26"/>
        </w:rPr>
        <w:t>(0,8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 %);  сельскохозяйственная  продукция и продовольствие – 28559,8 тыс. руб. (</w:t>
      </w:r>
      <w:r w:rsidR="00873B5F" w:rsidRPr="00873B5F">
        <w:rPr>
          <w:rFonts w:ascii="Times New Roman" w:hAnsi="Times New Roman" w:cs="Times New Roman"/>
          <w:sz w:val="26"/>
        </w:rPr>
        <w:t>7,9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 %); горюче-смазочные материалы для автотранспорта и топливо для нужд ЖКХ – 4764,1 тыс. руб. (</w:t>
      </w:r>
      <w:r w:rsidR="00873B5F" w:rsidRPr="00873B5F">
        <w:rPr>
          <w:rFonts w:ascii="Times New Roman" w:hAnsi="Times New Roman" w:cs="Times New Roman"/>
          <w:sz w:val="26"/>
        </w:rPr>
        <w:t>1,3</w:t>
      </w:r>
      <w:r w:rsidR="00873B5F" w:rsidRPr="00873B5F">
        <w:rPr>
          <w:rFonts w:ascii="Times New Roman" w:hAnsi="Times New Roman" w:cs="Times New Roman"/>
          <w:color w:val="FF0000"/>
          <w:sz w:val="26"/>
        </w:rPr>
        <w:t xml:space="preserve"> 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%); </w:t>
      </w:r>
      <w:r w:rsidR="00873B5F" w:rsidRPr="00873B5F">
        <w:rPr>
          <w:rFonts w:ascii="Times New Roman" w:hAnsi="Times New Roman" w:cs="Times New Roman"/>
          <w:sz w:val="26"/>
          <w:szCs w:val="26"/>
        </w:rPr>
        <w:t xml:space="preserve">подрядные работы – 150131,6 тыс. руб. (41,4 %);  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прочие </w:t>
      </w:r>
      <w:r w:rsidR="00873B5F" w:rsidRPr="00873B5F">
        <w:rPr>
          <w:rFonts w:ascii="Times New Roman" w:hAnsi="Times New Roman" w:cs="Times New Roman"/>
          <w:color w:val="000000"/>
          <w:sz w:val="26"/>
        </w:rPr>
        <w:lastRenderedPageBreak/>
        <w:t xml:space="preserve">товары, работы, услуги – </w:t>
      </w:r>
      <w:r w:rsidR="00873B5F" w:rsidRPr="00873B5F">
        <w:rPr>
          <w:rFonts w:ascii="Times New Roman" w:hAnsi="Times New Roman" w:cs="Times New Roman"/>
          <w:sz w:val="26"/>
        </w:rPr>
        <w:t>90761,0 тыс. руб. (25,1 % от</w:t>
      </w:r>
      <w:r w:rsidR="00873B5F" w:rsidRPr="00873B5F">
        <w:rPr>
          <w:rFonts w:ascii="Times New Roman" w:hAnsi="Times New Roman" w:cs="Times New Roman"/>
          <w:color w:val="000000"/>
          <w:sz w:val="26"/>
        </w:rPr>
        <w:t xml:space="preserve"> общей стоимости заключенных контрактов). </w:t>
      </w:r>
    </w:p>
    <w:p w:rsidR="00873B5F" w:rsidRPr="00873B5F" w:rsidRDefault="00873B5F" w:rsidP="00873B5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873B5F">
        <w:rPr>
          <w:rFonts w:ascii="Times New Roman" w:hAnsi="Times New Roman" w:cs="Times New Roman"/>
          <w:color w:val="000000"/>
          <w:sz w:val="26"/>
        </w:rPr>
        <w:tab/>
        <w:t xml:space="preserve">Экономический эффект в результате осуществления закупок за 9 месяцев 2014 года составил 3414,8 тыс. руб. </w:t>
      </w:r>
    </w:p>
    <w:p w:rsidR="00592B8E" w:rsidRPr="00F750FC" w:rsidRDefault="00873B5F" w:rsidP="00592B8E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FFD">
        <w:rPr>
          <w:sz w:val="26"/>
          <w:szCs w:val="26"/>
        </w:rPr>
        <w:tab/>
      </w:r>
      <w:r w:rsidR="00592B8E" w:rsidRPr="00F750FC">
        <w:rPr>
          <w:rFonts w:ascii="Times New Roman" w:hAnsi="Times New Roman" w:cs="Times New Roman"/>
          <w:b/>
          <w:i/>
          <w:sz w:val="26"/>
          <w:szCs w:val="26"/>
        </w:rPr>
        <w:t>1.8.</w:t>
      </w:r>
      <w:r w:rsidR="00592B8E" w:rsidRPr="00F750FC">
        <w:rPr>
          <w:rFonts w:ascii="Times New Roman" w:hAnsi="Times New Roman" w:cs="Times New Roman"/>
          <w:b/>
          <w:i/>
          <w:sz w:val="26"/>
          <w:szCs w:val="26"/>
        </w:rPr>
        <w:tab/>
        <w:t>Бюджет</w:t>
      </w:r>
    </w:p>
    <w:p w:rsidR="00690A6B" w:rsidRPr="00690A6B" w:rsidRDefault="00690A6B" w:rsidP="00690A6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A6B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ab/>
      </w:r>
      <w:r w:rsidRPr="00690A6B">
        <w:rPr>
          <w:rFonts w:ascii="Times New Roman" w:hAnsi="Times New Roman" w:cs="Times New Roman"/>
          <w:sz w:val="26"/>
          <w:szCs w:val="26"/>
        </w:rPr>
        <w:t>Бюджетный процесс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A6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Бюджетным Кодексом Российской Федерации.</w:t>
      </w:r>
    </w:p>
    <w:p w:rsidR="00690A6B" w:rsidRDefault="00690A6B" w:rsidP="00690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A6B">
        <w:rPr>
          <w:rFonts w:ascii="Times New Roman" w:hAnsi="Times New Roman" w:cs="Times New Roman"/>
          <w:sz w:val="26"/>
          <w:szCs w:val="26"/>
        </w:rPr>
        <w:t xml:space="preserve"> Бюджет городского округа Спасск-Дальний за 9 месяцев 2014 года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A6B">
        <w:rPr>
          <w:rFonts w:ascii="Times New Roman" w:hAnsi="Times New Roman" w:cs="Times New Roman"/>
          <w:sz w:val="26"/>
          <w:szCs w:val="26"/>
        </w:rPr>
        <w:t>доходам исполнен</w:t>
      </w:r>
      <w:r w:rsidR="00B77FE5">
        <w:rPr>
          <w:rFonts w:ascii="Times New Roman" w:hAnsi="Times New Roman" w:cs="Times New Roman"/>
          <w:sz w:val="26"/>
          <w:szCs w:val="26"/>
        </w:rPr>
        <w:t xml:space="preserve"> на 71,5</w:t>
      </w:r>
      <w:r w:rsidRPr="00690A6B">
        <w:rPr>
          <w:rFonts w:ascii="Times New Roman" w:hAnsi="Times New Roman" w:cs="Times New Roman"/>
          <w:sz w:val="26"/>
          <w:szCs w:val="26"/>
        </w:rPr>
        <w:t>% к годовым назначениям: при плановых</w:t>
      </w:r>
      <w:r w:rsidR="00B77FE5">
        <w:rPr>
          <w:rFonts w:ascii="Times New Roman" w:hAnsi="Times New Roman" w:cs="Times New Roman"/>
          <w:sz w:val="26"/>
          <w:szCs w:val="26"/>
        </w:rPr>
        <w:t xml:space="preserve"> годовых назначениях в сумме 840,33</w:t>
      </w:r>
      <w:r>
        <w:rPr>
          <w:rFonts w:ascii="Times New Roman" w:hAnsi="Times New Roman" w:cs="Times New Roman"/>
          <w:sz w:val="26"/>
          <w:szCs w:val="26"/>
        </w:rPr>
        <w:t xml:space="preserve"> млн.</w:t>
      </w:r>
      <w:r w:rsidRPr="00690A6B">
        <w:rPr>
          <w:rFonts w:ascii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hAnsi="Times New Roman" w:cs="Times New Roman"/>
          <w:sz w:val="26"/>
          <w:szCs w:val="26"/>
        </w:rPr>
        <w:t>фактически п</w:t>
      </w:r>
      <w:r w:rsidR="00B77FE5">
        <w:rPr>
          <w:rFonts w:ascii="Times New Roman" w:hAnsi="Times New Roman" w:cs="Times New Roman"/>
          <w:sz w:val="26"/>
          <w:szCs w:val="26"/>
        </w:rPr>
        <w:t>оступило  доходов в сумме 600,93</w:t>
      </w:r>
      <w:r>
        <w:rPr>
          <w:rFonts w:ascii="Times New Roman" w:hAnsi="Times New Roman" w:cs="Times New Roman"/>
          <w:sz w:val="26"/>
          <w:szCs w:val="26"/>
        </w:rPr>
        <w:t xml:space="preserve"> млн. руб. </w:t>
      </w:r>
    </w:p>
    <w:p w:rsidR="00860CD4" w:rsidRDefault="00690A6B" w:rsidP="00860CD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A6B">
        <w:rPr>
          <w:rFonts w:ascii="Times New Roman" w:hAnsi="Times New Roman" w:cs="Times New Roman"/>
          <w:sz w:val="26"/>
          <w:szCs w:val="26"/>
        </w:rPr>
        <w:t>Расходная часть бюджета за 9 месяцев 2014 года исполнена на 61,4 % к годовым назначениям: при плановых годовых бюджетных ассигнованиях в сумме 943</w:t>
      </w:r>
      <w:r w:rsidR="00B77FE5">
        <w:rPr>
          <w:rFonts w:ascii="Times New Roman" w:hAnsi="Times New Roman" w:cs="Times New Roman"/>
          <w:sz w:val="26"/>
          <w:szCs w:val="26"/>
        </w:rPr>
        <w:t>,48 млн.</w:t>
      </w:r>
      <w:r w:rsidRPr="00690A6B">
        <w:rPr>
          <w:rFonts w:ascii="Times New Roman" w:hAnsi="Times New Roman" w:cs="Times New Roman"/>
          <w:sz w:val="26"/>
          <w:szCs w:val="26"/>
        </w:rPr>
        <w:t xml:space="preserve"> руб., исполнение составляет 579</w:t>
      </w:r>
      <w:r w:rsidR="00B77FE5">
        <w:rPr>
          <w:rFonts w:ascii="Times New Roman" w:hAnsi="Times New Roman" w:cs="Times New Roman"/>
          <w:sz w:val="26"/>
          <w:szCs w:val="26"/>
        </w:rPr>
        <w:t>,60 млн.</w:t>
      </w:r>
      <w:r w:rsidRPr="00690A6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C4786" w:rsidRPr="009B19DF" w:rsidRDefault="00860CD4" w:rsidP="00860CD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C4786" w:rsidRPr="009B19DF">
        <w:rPr>
          <w:rFonts w:ascii="Times New Roman" w:hAnsi="Times New Roman" w:cs="Times New Roman"/>
          <w:b/>
          <w:sz w:val="26"/>
          <w:szCs w:val="26"/>
        </w:rPr>
        <w:t xml:space="preserve">Структура  доходов </w:t>
      </w:r>
      <w:r w:rsidR="009B19DF" w:rsidRPr="009B19DF">
        <w:rPr>
          <w:rFonts w:ascii="Times New Roman" w:hAnsi="Times New Roman" w:cs="Times New Roman"/>
          <w:b/>
          <w:sz w:val="26"/>
          <w:szCs w:val="26"/>
        </w:rPr>
        <w:t xml:space="preserve"> бюджета городского округа Спасск-Дальний</w:t>
      </w:r>
    </w:p>
    <w:p w:rsidR="007C4786" w:rsidRPr="00B77FE5" w:rsidRDefault="007C4786" w:rsidP="00690A6B">
      <w:pPr>
        <w:spacing w:line="360" w:lineRule="auto"/>
        <w:jc w:val="both"/>
        <w:rPr>
          <w:rFonts w:ascii="Times New Roman" w:hAnsi="Times New Roman" w:cs="Times New Roman"/>
          <w:strike/>
          <w:color w:val="9BBB59" w:themeColor="accent3"/>
          <w:sz w:val="26"/>
          <w:szCs w:val="26"/>
        </w:rPr>
      </w:pPr>
      <w:r w:rsidRPr="007C4786">
        <w:rPr>
          <w:rFonts w:ascii="Times New Roman" w:hAnsi="Times New Roman" w:cs="Times New Roman"/>
          <w:strike/>
          <w:noProof/>
          <w:color w:val="9BBB59" w:themeColor="accent3"/>
          <w:sz w:val="26"/>
          <w:szCs w:val="26"/>
        </w:rPr>
        <w:drawing>
          <wp:inline distT="0" distB="0" distL="0" distR="0">
            <wp:extent cx="5334000" cy="1819275"/>
            <wp:effectExtent l="57150" t="19050" r="57150" b="28575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2B45" w:rsidRDefault="00690A6B" w:rsidP="008C2B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C6">
        <w:rPr>
          <w:rFonts w:ascii="Times New Roman" w:hAnsi="Times New Roman" w:cs="Times New Roman"/>
          <w:color w:val="9BBB59" w:themeColor="accent3"/>
          <w:sz w:val="26"/>
          <w:szCs w:val="26"/>
        </w:rPr>
        <w:t xml:space="preserve">          </w:t>
      </w:r>
      <w:r w:rsidR="00B77FE5" w:rsidRPr="007F45C6">
        <w:rPr>
          <w:rFonts w:ascii="Times New Roman" w:hAnsi="Times New Roman" w:cs="Times New Roman"/>
          <w:sz w:val="26"/>
          <w:szCs w:val="26"/>
        </w:rPr>
        <w:t>Исполнение годовых назначений по налоговым и неналоговым доходам составило 69,2 %, при плане 361,87 млн. руб. фактически поступило 250,54 млн. руб. Поступления ниже уровня 75 % от годового плана сложились</w:t>
      </w:r>
      <w:r w:rsidR="00076359">
        <w:rPr>
          <w:rFonts w:ascii="Times New Roman" w:hAnsi="Times New Roman" w:cs="Times New Roman"/>
          <w:sz w:val="26"/>
          <w:szCs w:val="26"/>
        </w:rPr>
        <w:t xml:space="preserve"> по налогу  </w:t>
      </w:r>
      <w:r w:rsidR="00AF1E16">
        <w:rPr>
          <w:rFonts w:ascii="Times New Roman" w:hAnsi="Times New Roman" w:cs="Times New Roman"/>
          <w:sz w:val="26"/>
          <w:szCs w:val="26"/>
        </w:rPr>
        <w:t xml:space="preserve">на </w:t>
      </w:r>
      <w:r w:rsidR="00076359">
        <w:rPr>
          <w:rFonts w:ascii="Times New Roman" w:hAnsi="Times New Roman" w:cs="Times New Roman"/>
          <w:sz w:val="26"/>
          <w:szCs w:val="26"/>
        </w:rPr>
        <w:t>доходы физических лиц, акцизам на дизельное топливо, моторные масла, автомобильный и прямогонный  бензин, налогам на совокупный доход, налогам на имущество, платежам при пользовании природными ресурсами, штрафам и санкциям.</w:t>
      </w:r>
    </w:p>
    <w:p w:rsidR="00B77FE5" w:rsidRPr="008C2B45" w:rsidRDefault="00B77FE5" w:rsidP="008C2B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8C2B45">
        <w:rPr>
          <w:rFonts w:ascii="Times New Roman" w:hAnsi="Times New Roman" w:cs="Times New Roman"/>
          <w:sz w:val="26"/>
          <w:szCs w:val="26"/>
        </w:rPr>
        <w:tab/>
        <w:t>Исполнение годовых назначений по безвозмездным поступлениям составило 73,2%, при плане 478</w:t>
      </w:r>
      <w:r w:rsidR="008C2B45">
        <w:rPr>
          <w:rFonts w:ascii="Times New Roman" w:hAnsi="Times New Roman" w:cs="Times New Roman"/>
          <w:sz w:val="26"/>
          <w:szCs w:val="26"/>
        </w:rPr>
        <w:t>,45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 фактически поступило 350</w:t>
      </w:r>
      <w:r w:rsidR="008C2B45">
        <w:rPr>
          <w:rFonts w:ascii="Times New Roman" w:hAnsi="Times New Roman" w:cs="Times New Roman"/>
          <w:sz w:val="26"/>
          <w:szCs w:val="26"/>
        </w:rPr>
        <w:t>,38млн.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B77FE5" w:rsidRPr="008C2B45" w:rsidRDefault="00B77FE5" w:rsidP="009B1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>- дотации на выравнивание бюджетной обеспеченности в сумме 1</w:t>
      </w:r>
      <w:r w:rsidR="008C2B45">
        <w:rPr>
          <w:rFonts w:ascii="Times New Roman" w:hAnsi="Times New Roman" w:cs="Times New Roman"/>
          <w:sz w:val="26"/>
          <w:szCs w:val="26"/>
        </w:rPr>
        <w:t xml:space="preserve">,14 млн. </w:t>
      </w:r>
      <w:r w:rsidRPr="008C2B45">
        <w:rPr>
          <w:rFonts w:ascii="Times New Roman" w:hAnsi="Times New Roman" w:cs="Times New Roman"/>
          <w:sz w:val="26"/>
          <w:szCs w:val="26"/>
        </w:rPr>
        <w:t>руб.;</w:t>
      </w:r>
    </w:p>
    <w:p w:rsidR="00B77FE5" w:rsidRPr="008C2B45" w:rsidRDefault="00B77FE5" w:rsidP="009B19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>- субсидии в сумме 121</w:t>
      </w:r>
      <w:r w:rsidR="008C2B45">
        <w:rPr>
          <w:rFonts w:ascii="Times New Roman" w:hAnsi="Times New Roman" w:cs="Times New Roman"/>
          <w:sz w:val="26"/>
          <w:szCs w:val="26"/>
        </w:rPr>
        <w:t>,79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77FE5" w:rsidRPr="008C2B45" w:rsidRDefault="00B77FE5" w:rsidP="009B19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>- субвенции в сумме 227</w:t>
      </w:r>
      <w:r w:rsidR="008C2B45">
        <w:rPr>
          <w:rFonts w:ascii="Times New Roman" w:hAnsi="Times New Roman" w:cs="Times New Roman"/>
          <w:sz w:val="26"/>
          <w:szCs w:val="26"/>
        </w:rPr>
        <w:t>,12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77FE5" w:rsidRPr="008C2B45" w:rsidRDefault="00B77FE5" w:rsidP="009B19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 xml:space="preserve">- иные межбюджетные трансферты в сумме </w:t>
      </w:r>
      <w:r w:rsidR="008C2B45" w:rsidRPr="008C2B45">
        <w:rPr>
          <w:rFonts w:ascii="Times New Roman" w:hAnsi="Times New Roman" w:cs="Times New Roman"/>
          <w:sz w:val="26"/>
          <w:szCs w:val="26"/>
        </w:rPr>
        <w:t xml:space="preserve"> 0,33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77FE5" w:rsidRPr="008C2B45" w:rsidRDefault="00B77FE5" w:rsidP="008C2B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ab/>
        <w:t>Расходная часть бюджета за  9 месяцев 2014 года исполнена на 61,4 % к плановым годовым назначениям, при плановых годовых бюджетных ассигнованиях в сумме 943</w:t>
      </w:r>
      <w:r w:rsidR="008C2B45" w:rsidRPr="008C2B45">
        <w:rPr>
          <w:rFonts w:ascii="Times New Roman" w:hAnsi="Times New Roman" w:cs="Times New Roman"/>
          <w:sz w:val="26"/>
          <w:szCs w:val="26"/>
        </w:rPr>
        <w:t>,</w:t>
      </w:r>
      <w:r w:rsidR="00763086">
        <w:rPr>
          <w:rFonts w:ascii="Times New Roman" w:hAnsi="Times New Roman" w:cs="Times New Roman"/>
          <w:sz w:val="26"/>
          <w:szCs w:val="26"/>
        </w:rPr>
        <w:t>48</w:t>
      </w:r>
      <w:r w:rsidR="008C2B45" w:rsidRPr="008C2B4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руб., исполнение составляет 579</w:t>
      </w:r>
      <w:r w:rsidR="008C2B45">
        <w:rPr>
          <w:rFonts w:ascii="Times New Roman" w:hAnsi="Times New Roman" w:cs="Times New Roman"/>
          <w:sz w:val="26"/>
          <w:szCs w:val="26"/>
        </w:rPr>
        <w:t>,</w:t>
      </w:r>
      <w:r w:rsidR="008C2B45" w:rsidRPr="008C2B45">
        <w:rPr>
          <w:rFonts w:ascii="Times New Roman" w:hAnsi="Times New Roman" w:cs="Times New Roman"/>
          <w:sz w:val="26"/>
          <w:szCs w:val="26"/>
        </w:rPr>
        <w:t>60 млн.</w:t>
      </w:r>
      <w:r w:rsidR="008C2B45">
        <w:rPr>
          <w:rFonts w:ascii="Times New Roman" w:hAnsi="Times New Roman" w:cs="Times New Roman"/>
          <w:sz w:val="26"/>
          <w:szCs w:val="26"/>
        </w:rPr>
        <w:t xml:space="preserve"> </w:t>
      </w:r>
      <w:r w:rsidRPr="008C2B45">
        <w:rPr>
          <w:rFonts w:ascii="Times New Roman" w:hAnsi="Times New Roman" w:cs="Times New Roman"/>
          <w:sz w:val="26"/>
          <w:szCs w:val="26"/>
        </w:rPr>
        <w:t>руб.</w:t>
      </w:r>
    </w:p>
    <w:p w:rsidR="00B77FE5" w:rsidRPr="008C2B45" w:rsidRDefault="00B77FE5" w:rsidP="008C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>Бюджетные обязательства по вопросам  местного значения, выполнение которых осуществляется за счет собственных доходов, за  9 месяцев 2014 год</w:t>
      </w:r>
      <w:r w:rsidR="00AF1E16">
        <w:rPr>
          <w:rFonts w:ascii="Times New Roman" w:hAnsi="Times New Roman" w:cs="Times New Roman"/>
          <w:sz w:val="26"/>
          <w:szCs w:val="26"/>
        </w:rPr>
        <w:t>а</w:t>
      </w:r>
      <w:r w:rsidRPr="008C2B45">
        <w:rPr>
          <w:rFonts w:ascii="Times New Roman" w:hAnsi="Times New Roman" w:cs="Times New Roman"/>
          <w:sz w:val="26"/>
          <w:szCs w:val="26"/>
        </w:rPr>
        <w:t xml:space="preserve"> исполнены на 75,8 %. Отклонение кассового исполнения от плановых бюджетных ассигнований уточненной бюджетной росписи составляет 363</w:t>
      </w:r>
      <w:r w:rsidR="00763086">
        <w:rPr>
          <w:rFonts w:ascii="Times New Roman" w:hAnsi="Times New Roman" w:cs="Times New Roman"/>
          <w:sz w:val="26"/>
          <w:szCs w:val="26"/>
        </w:rPr>
        <w:t>,88</w:t>
      </w:r>
      <w:r w:rsidR="008C2B45" w:rsidRPr="008C2B45">
        <w:rPr>
          <w:rFonts w:ascii="Times New Roman" w:hAnsi="Times New Roman" w:cs="Times New Roman"/>
          <w:sz w:val="26"/>
          <w:szCs w:val="26"/>
        </w:rPr>
        <w:t xml:space="preserve"> млн. </w:t>
      </w:r>
      <w:r w:rsidRPr="008C2B45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B77FE5" w:rsidRPr="00763086" w:rsidRDefault="00B77FE5" w:rsidP="00763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B45">
        <w:rPr>
          <w:rFonts w:ascii="Times New Roman" w:hAnsi="Times New Roman" w:cs="Times New Roman"/>
          <w:sz w:val="26"/>
          <w:szCs w:val="26"/>
        </w:rPr>
        <w:t>-по расходным обязательствам на решение вопросов местного значения, финансируемым  за счет собственных доходов, отклонение составляет 93</w:t>
      </w:r>
      <w:r w:rsidR="008C2B45" w:rsidRPr="008C2B45">
        <w:rPr>
          <w:rFonts w:ascii="Times New Roman" w:hAnsi="Times New Roman" w:cs="Times New Roman"/>
          <w:sz w:val="26"/>
          <w:szCs w:val="26"/>
        </w:rPr>
        <w:t>,15 млн.</w:t>
      </w:r>
      <w:r w:rsidRPr="008C2B45">
        <w:rPr>
          <w:rFonts w:ascii="Times New Roman" w:hAnsi="Times New Roman" w:cs="Times New Roman"/>
          <w:sz w:val="26"/>
          <w:szCs w:val="26"/>
        </w:rPr>
        <w:t xml:space="preserve"> </w:t>
      </w:r>
      <w:r w:rsidRPr="00763086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B77FE5" w:rsidRDefault="00B77FE5" w:rsidP="00B77F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086">
        <w:rPr>
          <w:rFonts w:ascii="Times New Roman" w:hAnsi="Times New Roman" w:cs="Times New Roman"/>
          <w:sz w:val="26"/>
          <w:szCs w:val="26"/>
        </w:rPr>
        <w:tab/>
        <w:t>-по расходным  обязательствам за счет средств субвенций и субсидий отклонение составляет 270</w:t>
      </w:r>
      <w:r w:rsidR="00763086">
        <w:rPr>
          <w:rFonts w:ascii="Times New Roman" w:hAnsi="Times New Roman" w:cs="Times New Roman"/>
          <w:sz w:val="26"/>
          <w:szCs w:val="26"/>
        </w:rPr>
        <w:t>,73</w:t>
      </w:r>
      <w:r w:rsidR="008C2B45" w:rsidRPr="00763086">
        <w:rPr>
          <w:rFonts w:ascii="Times New Roman" w:hAnsi="Times New Roman" w:cs="Times New Roman"/>
          <w:sz w:val="26"/>
          <w:szCs w:val="26"/>
        </w:rPr>
        <w:t xml:space="preserve"> млн.</w:t>
      </w:r>
      <w:r w:rsidR="00763086">
        <w:rPr>
          <w:rFonts w:ascii="Times New Roman" w:hAnsi="Times New Roman" w:cs="Times New Roman"/>
          <w:sz w:val="26"/>
          <w:szCs w:val="26"/>
        </w:rPr>
        <w:t xml:space="preserve"> </w:t>
      </w:r>
      <w:r w:rsidR="008C2B45" w:rsidRPr="00763086">
        <w:rPr>
          <w:rFonts w:ascii="Times New Roman" w:hAnsi="Times New Roman" w:cs="Times New Roman"/>
          <w:sz w:val="26"/>
          <w:szCs w:val="26"/>
        </w:rPr>
        <w:t>руб.</w:t>
      </w:r>
      <w:r w:rsidRPr="00763086">
        <w:rPr>
          <w:rFonts w:ascii="Times New Roman" w:hAnsi="Times New Roman" w:cs="Times New Roman"/>
          <w:sz w:val="26"/>
          <w:szCs w:val="26"/>
        </w:rPr>
        <w:t xml:space="preserve"> </w:t>
      </w:r>
      <w:r w:rsidRPr="00763086">
        <w:rPr>
          <w:rFonts w:ascii="Times New Roman" w:hAnsi="Times New Roman" w:cs="Times New Roman"/>
          <w:sz w:val="26"/>
          <w:szCs w:val="26"/>
        </w:rPr>
        <w:tab/>
      </w:r>
    </w:p>
    <w:p w:rsidR="004425CD" w:rsidRPr="004425CD" w:rsidRDefault="004425CD" w:rsidP="004425C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5CD">
        <w:rPr>
          <w:rFonts w:ascii="Times New Roman" w:hAnsi="Times New Roman" w:cs="Times New Roman"/>
          <w:b/>
          <w:sz w:val="26"/>
          <w:szCs w:val="26"/>
        </w:rPr>
        <w:t>Структура расходов бюджета 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Спасск-Дальний</w:t>
      </w:r>
    </w:p>
    <w:p w:rsidR="004425CD" w:rsidRPr="00763086" w:rsidRDefault="004425CD" w:rsidP="00B77F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91150" cy="2524125"/>
            <wp:effectExtent l="76200" t="19050" r="38100" b="2857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25CD" w:rsidRDefault="00B77FE5" w:rsidP="00860C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CD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4425CD">
        <w:rPr>
          <w:rFonts w:ascii="Times New Roman" w:hAnsi="Times New Roman" w:cs="Times New Roman"/>
          <w:sz w:val="26"/>
          <w:szCs w:val="26"/>
        </w:rPr>
        <w:t>Согласно анализу</w:t>
      </w:r>
      <w:r w:rsidRPr="004425CD">
        <w:rPr>
          <w:rFonts w:ascii="Times New Roman" w:hAnsi="Times New Roman" w:cs="Times New Roman"/>
          <w:sz w:val="26"/>
          <w:szCs w:val="26"/>
        </w:rPr>
        <w:t xml:space="preserve"> структуры расходов бюджета наибольший удельный вес в общей сумме расходов составили расходы  на социальную сферу – </w:t>
      </w:r>
      <w:r w:rsidR="004425CD">
        <w:rPr>
          <w:rFonts w:ascii="Times New Roman" w:hAnsi="Times New Roman" w:cs="Times New Roman"/>
          <w:sz w:val="26"/>
          <w:szCs w:val="26"/>
        </w:rPr>
        <w:t>76,0</w:t>
      </w:r>
      <w:r w:rsidRPr="004425CD">
        <w:rPr>
          <w:rFonts w:ascii="Times New Roman" w:hAnsi="Times New Roman" w:cs="Times New Roman"/>
          <w:sz w:val="26"/>
          <w:szCs w:val="26"/>
        </w:rPr>
        <w:t xml:space="preserve"> %, </w:t>
      </w:r>
      <w:r w:rsidR="004425CD">
        <w:rPr>
          <w:rFonts w:ascii="Times New Roman" w:hAnsi="Times New Roman" w:cs="Times New Roman"/>
          <w:sz w:val="26"/>
          <w:szCs w:val="26"/>
        </w:rPr>
        <w:t xml:space="preserve"> из них на развитие образования  приходится 70,0%. </w:t>
      </w:r>
    </w:p>
    <w:p w:rsidR="00B77FE5" w:rsidRPr="004425CD" w:rsidRDefault="004425CD" w:rsidP="00860C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77FE5" w:rsidRPr="004425CD">
        <w:rPr>
          <w:rFonts w:ascii="Times New Roman" w:hAnsi="Times New Roman" w:cs="Times New Roman"/>
          <w:sz w:val="26"/>
          <w:szCs w:val="26"/>
        </w:rPr>
        <w:t xml:space="preserve"> Расходы на жилищно-коммунальное хозяйство</w:t>
      </w:r>
      <w:r>
        <w:rPr>
          <w:rFonts w:ascii="Times New Roman" w:hAnsi="Times New Roman" w:cs="Times New Roman"/>
          <w:sz w:val="26"/>
          <w:szCs w:val="26"/>
        </w:rPr>
        <w:t xml:space="preserve"> составляют 11,0 %</w:t>
      </w:r>
      <w:r w:rsidR="00305AFE">
        <w:rPr>
          <w:rFonts w:ascii="Times New Roman" w:hAnsi="Times New Roman" w:cs="Times New Roman"/>
          <w:sz w:val="26"/>
          <w:szCs w:val="26"/>
        </w:rPr>
        <w:t>.</w:t>
      </w:r>
      <w:r w:rsidR="00B77FE5" w:rsidRPr="00442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A26" w:rsidRDefault="00B77FE5" w:rsidP="00B77FE5">
      <w:pPr>
        <w:pStyle w:val="2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07C42">
        <w:rPr>
          <w:sz w:val="26"/>
          <w:szCs w:val="26"/>
        </w:rPr>
        <w:t xml:space="preserve">Просроченная кредиторская задолженность по состоянию на 01 </w:t>
      </w:r>
      <w:r>
        <w:rPr>
          <w:sz w:val="26"/>
          <w:szCs w:val="26"/>
        </w:rPr>
        <w:t>октября</w:t>
      </w:r>
      <w:r w:rsidRPr="00107C42">
        <w:rPr>
          <w:sz w:val="26"/>
          <w:szCs w:val="26"/>
        </w:rPr>
        <w:t xml:space="preserve"> 2014 года составляет 6</w:t>
      </w:r>
      <w:r w:rsidR="00305AFE">
        <w:rPr>
          <w:sz w:val="26"/>
          <w:szCs w:val="26"/>
        </w:rPr>
        <w:t>,</w:t>
      </w:r>
      <w:r>
        <w:rPr>
          <w:sz w:val="26"/>
          <w:szCs w:val="26"/>
        </w:rPr>
        <w:t> </w:t>
      </w:r>
      <w:r w:rsidR="00305AFE">
        <w:rPr>
          <w:sz w:val="26"/>
          <w:szCs w:val="26"/>
        </w:rPr>
        <w:t>06 млн.</w:t>
      </w:r>
      <w:r w:rsidRPr="00107C42">
        <w:rPr>
          <w:sz w:val="26"/>
          <w:szCs w:val="26"/>
        </w:rPr>
        <w:t xml:space="preserve"> руб., в том числе по услугам по содержанию имущества –</w:t>
      </w:r>
      <w:r>
        <w:rPr>
          <w:sz w:val="26"/>
          <w:szCs w:val="26"/>
        </w:rPr>
        <w:t xml:space="preserve"> 2</w:t>
      </w:r>
      <w:r w:rsidR="00305AFE">
        <w:rPr>
          <w:sz w:val="26"/>
          <w:szCs w:val="26"/>
        </w:rPr>
        <w:t>,21 млн.</w:t>
      </w:r>
      <w:r>
        <w:rPr>
          <w:sz w:val="26"/>
          <w:szCs w:val="26"/>
        </w:rPr>
        <w:t xml:space="preserve"> </w:t>
      </w:r>
      <w:r w:rsidRPr="00107C42">
        <w:rPr>
          <w:sz w:val="26"/>
          <w:szCs w:val="26"/>
        </w:rPr>
        <w:t>руб., по прочим услугам –</w:t>
      </w:r>
      <w:r>
        <w:rPr>
          <w:sz w:val="26"/>
          <w:szCs w:val="26"/>
        </w:rPr>
        <w:t xml:space="preserve"> 3</w:t>
      </w:r>
      <w:r w:rsidR="00305AFE">
        <w:rPr>
          <w:sz w:val="26"/>
          <w:szCs w:val="26"/>
        </w:rPr>
        <w:t>,85 млн.</w:t>
      </w:r>
      <w:r w:rsidRPr="00107C42">
        <w:rPr>
          <w:sz w:val="26"/>
          <w:szCs w:val="26"/>
        </w:rPr>
        <w:t xml:space="preserve"> руб. </w:t>
      </w:r>
    </w:p>
    <w:p w:rsidR="00146A26" w:rsidRDefault="00146A26" w:rsidP="00B77FE5">
      <w:pPr>
        <w:pStyle w:val="2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Просроченной  кредиторской  задолженности по состоянию на 01 октября 2014  года по заработной плане, по начислениям  на выплаты по оплате труда,  по коммунальным услугам нет.</w:t>
      </w:r>
    </w:p>
    <w:p w:rsidR="00592B8E" w:rsidRPr="009336BC" w:rsidRDefault="00592B8E" w:rsidP="00592B8E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9336BC">
        <w:rPr>
          <w:rFonts w:ascii="Times New Roman" w:hAnsi="Times New Roman" w:cs="Times New Roman"/>
          <w:b/>
          <w:i/>
          <w:sz w:val="26"/>
        </w:rPr>
        <w:t>1.9. Жилищно-коммунальное  хозяйство</w:t>
      </w:r>
    </w:p>
    <w:p w:rsidR="00592B8E" w:rsidRPr="009336BC" w:rsidRDefault="00592B8E" w:rsidP="00592B8E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336BC">
        <w:rPr>
          <w:rFonts w:ascii="Times New Roman" w:hAnsi="Times New Roman" w:cs="Times New Roman"/>
          <w:b/>
          <w:sz w:val="26"/>
        </w:rPr>
        <w:tab/>
      </w:r>
      <w:r w:rsidRPr="009336BC">
        <w:rPr>
          <w:rFonts w:ascii="Times New Roman" w:hAnsi="Times New Roman" w:cs="Times New Roman"/>
          <w:sz w:val="26"/>
        </w:rPr>
        <w:t>Жилищно-коммунальные услуги на территории городского округа  Спасск-Дальний  в 2014  году осуществляют  предприятия:</w:t>
      </w:r>
    </w:p>
    <w:p w:rsidR="00592B8E" w:rsidRPr="009336BC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ab/>
        <w:t>1. МУП «МРЭУ №2 микрорайона им. С.Лазо» - услуги по содержанию и ремонту жилищного фонда, отоплению, вывозу бытовых отходов,  благоустройству территории.</w:t>
      </w:r>
    </w:p>
    <w:p w:rsidR="00592B8E" w:rsidRPr="009336BC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336BC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592B8E" w:rsidRPr="009336BC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592B8E" w:rsidRPr="009336BC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ab/>
        <w:t>4. ООО «Горсвет»  - услуги по содержанию  и ремонту жилищного фонда.</w:t>
      </w:r>
    </w:p>
    <w:p w:rsidR="00592B8E" w:rsidRPr="009336BC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ab/>
        <w:t>5. ООО «Артель-1» -  услуги по содержанию и ремонту жилищного фонда.</w:t>
      </w:r>
    </w:p>
    <w:p w:rsidR="00592B8E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ab/>
        <w:t>6. ООО УК «СпасскЖилСервис» - услуги по содержанию и ремонту жилищного фонда.</w:t>
      </w:r>
    </w:p>
    <w:p w:rsidR="00973149" w:rsidRPr="009336BC" w:rsidRDefault="00973149" w:rsidP="00592B8E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7.  ООО «Спасскэнергия» - услуги  по отопления  жилищного фонда.</w:t>
      </w:r>
    </w:p>
    <w:p w:rsidR="00592B8E" w:rsidRPr="009336BC" w:rsidRDefault="009336BC" w:rsidP="00592B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336BC">
        <w:rPr>
          <w:rFonts w:ascii="Times New Roman" w:hAnsi="Times New Roman" w:cs="Times New Roman"/>
          <w:sz w:val="26"/>
        </w:rPr>
        <w:t>По состоянию на 01.10</w:t>
      </w:r>
      <w:r w:rsidR="00592B8E" w:rsidRPr="009336BC">
        <w:rPr>
          <w:rFonts w:ascii="Times New Roman" w:hAnsi="Times New Roman" w:cs="Times New Roman"/>
          <w:sz w:val="26"/>
        </w:rPr>
        <w:t xml:space="preserve">.2014  года  работает   6  ТСЖ. </w:t>
      </w:r>
    </w:p>
    <w:p w:rsidR="00CF1639" w:rsidRPr="00CF1639" w:rsidRDefault="00CF1639" w:rsidP="00860C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Pr="00CF1639">
        <w:rPr>
          <w:rFonts w:ascii="Times New Roman" w:hAnsi="Times New Roman" w:cs="Times New Roman"/>
          <w:sz w:val="26"/>
          <w:szCs w:val="26"/>
        </w:rPr>
        <w:t xml:space="preserve">За январь - сентябрь 2014 г. оказано жилищно-коммунальных услуг предприятиями всех форм собственности на сумму 617,3 млн. руб., в том числе: содержание и ремонт жилья 86,5 млн. руб., отопление и горячее водоснабжение 480,7 млн. руб., холодное водоснабжение и водоотведение 50,1 млн. руб. </w:t>
      </w:r>
    </w:p>
    <w:p w:rsidR="00CF1639" w:rsidRPr="00CF1639" w:rsidRDefault="00CF1639" w:rsidP="00860CD4">
      <w:pPr>
        <w:tabs>
          <w:tab w:val="left" w:pos="28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639">
        <w:rPr>
          <w:rFonts w:ascii="Times New Roman" w:hAnsi="Times New Roman" w:cs="Times New Roman"/>
          <w:sz w:val="26"/>
          <w:szCs w:val="26"/>
        </w:rPr>
        <w:lastRenderedPageBreak/>
        <w:t xml:space="preserve">К оплате населению за оказанные жилищно-коммунальные услуги                      с учётом перерасчётов выставлено 561,8 млн. руб. На 01.10.2014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населением оплачено 625,2 млн. руб. Собираемость платежей с учётом задолженности на 1.01.2014 г. (263,7 млн. руб.) составила 75,7 %, без учёта задолженности –   111,3 %. На 01.10.2014 г. задолженность населения за жилищно-коммунальные услуги составляет   200,3  млн. руб.  За  январь – сентябрь  2014 года подано 5976 судебных исков на сумму 67,0 млн. руб., оплачено по решению суда           45,6 млн. руб. </w:t>
      </w:r>
    </w:p>
    <w:p w:rsidR="00592B8E" w:rsidRPr="00873568" w:rsidRDefault="00592B8E" w:rsidP="00592B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73568">
        <w:rPr>
          <w:rFonts w:ascii="Times New Roman" w:hAnsi="Times New Roman" w:cs="Times New Roman"/>
          <w:b/>
          <w:i/>
          <w:sz w:val="26"/>
          <w:szCs w:val="28"/>
        </w:rPr>
        <w:t>1.10. Кредиторская и дебиторская задолженность</w:t>
      </w:r>
    </w:p>
    <w:p w:rsidR="00873568" w:rsidRPr="00873568" w:rsidRDefault="00592B8E" w:rsidP="009B19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3568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873568"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</w:t>
      </w:r>
      <w:r w:rsidR="00873568" w:rsidRPr="00873568">
        <w:rPr>
          <w:rFonts w:ascii="Times New Roman" w:hAnsi="Times New Roman" w:cs="Times New Roman"/>
          <w:sz w:val="26"/>
          <w:szCs w:val="28"/>
        </w:rPr>
        <w:t>едних  организаций за январь-август</w:t>
      </w:r>
      <w:r w:rsidRPr="00873568">
        <w:rPr>
          <w:rFonts w:ascii="Times New Roman" w:hAnsi="Times New Roman" w:cs="Times New Roman"/>
          <w:sz w:val="26"/>
          <w:szCs w:val="28"/>
        </w:rPr>
        <w:t xml:space="preserve"> 2014 года сос</w:t>
      </w:r>
      <w:r w:rsidR="00873568" w:rsidRPr="00873568">
        <w:rPr>
          <w:rFonts w:ascii="Times New Roman" w:hAnsi="Times New Roman" w:cs="Times New Roman"/>
          <w:sz w:val="26"/>
          <w:szCs w:val="28"/>
        </w:rPr>
        <w:t>тавил по городскому округу -20,9</w:t>
      </w:r>
      <w:r w:rsidRPr="00873568">
        <w:rPr>
          <w:rFonts w:ascii="Times New Roman" w:hAnsi="Times New Roman" w:cs="Times New Roman"/>
          <w:sz w:val="26"/>
          <w:szCs w:val="28"/>
        </w:rPr>
        <w:t xml:space="preserve"> млн. руб. убытка. </w:t>
      </w:r>
      <w:r w:rsidRPr="00873568">
        <w:rPr>
          <w:rFonts w:ascii="Times New Roman" w:hAnsi="Times New Roman" w:cs="Times New Roman"/>
          <w:sz w:val="26"/>
          <w:szCs w:val="28"/>
        </w:rPr>
        <w:tab/>
        <w:t>Предприятиями городского округа  получе</w:t>
      </w:r>
      <w:r w:rsidR="00873568" w:rsidRPr="00873568">
        <w:rPr>
          <w:rFonts w:ascii="Times New Roman" w:hAnsi="Times New Roman" w:cs="Times New Roman"/>
          <w:sz w:val="26"/>
          <w:szCs w:val="28"/>
        </w:rPr>
        <w:t>но 15,9</w:t>
      </w:r>
      <w:r w:rsidRPr="00873568">
        <w:rPr>
          <w:rFonts w:ascii="Times New Roman" w:hAnsi="Times New Roman" w:cs="Times New Roman"/>
          <w:sz w:val="26"/>
          <w:szCs w:val="28"/>
        </w:rPr>
        <w:t xml:space="preserve"> млн. руб.</w:t>
      </w:r>
      <w:r w:rsidR="00873568" w:rsidRPr="00873568">
        <w:rPr>
          <w:rFonts w:ascii="Times New Roman" w:hAnsi="Times New Roman" w:cs="Times New Roman"/>
          <w:sz w:val="26"/>
          <w:szCs w:val="28"/>
        </w:rPr>
        <w:t xml:space="preserve"> прибыли. Прибыль получили  60,0</w:t>
      </w:r>
      <w:r w:rsidRPr="00873568">
        <w:rPr>
          <w:rFonts w:ascii="Times New Roman" w:hAnsi="Times New Roman" w:cs="Times New Roman"/>
          <w:sz w:val="26"/>
          <w:szCs w:val="28"/>
        </w:rPr>
        <w:t xml:space="preserve">%   организаций. </w:t>
      </w:r>
    </w:p>
    <w:p w:rsidR="00592B8E" w:rsidRPr="00873568" w:rsidRDefault="00592B8E" w:rsidP="00873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73568">
        <w:rPr>
          <w:rFonts w:ascii="Times New Roman" w:hAnsi="Times New Roman" w:cs="Times New Roman"/>
          <w:sz w:val="26"/>
          <w:szCs w:val="28"/>
        </w:rPr>
        <w:t>Доля убыт</w:t>
      </w:r>
      <w:r w:rsidR="00873568" w:rsidRPr="00873568">
        <w:rPr>
          <w:rFonts w:ascii="Times New Roman" w:hAnsi="Times New Roman" w:cs="Times New Roman"/>
          <w:sz w:val="26"/>
          <w:szCs w:val="28"/>
        </w:rPr>
        <w:t>очных предприятий составила 40,0</w:t>
      </w:r>
      <w:r w:rsidRPr="00873568">
        <w:rPr>
          <w:rFonts w:ascii="Times New Roman" w:hAnsi="Times New Roman" w:cs="Times New Roman"/>
          <w:sz w:val="26"/>
          <w:szCs w:val="28"/>
        </w:rPr>
        <w:t xml:space="preserve">%, </w:t>
      </w:r>
      <w:r w:rsidR="00873568" w:rsidRPr="00873568">
        <w:rPr>
          <w:rFonts w:ascii="Times New Roman" w:hAnsi="Times New Roman" w:cs="Times New Roman"/>
          <w:sz w:val="26"/>
          <w:szCs w:val="28"/>
        </w:rPr>
        <w:t xml:space="preserve">однако </w:t>
      </w:r>
      <w:r w:rsidRPr="00873568">
        <w:rPr>
          <w:rFonts w:ascii="Times New Roman" w:hAnsi="Times New Roman" w:cs="Times New Roman"/>
          <w:sz w:val="26"/>
          <w:szCs w:val="28"/>
        </w:rPr>
        <w:t xml:space="preserve"> убыток </w:t>
      </w:r>
      <w:r w:rsidR="00873568" w:rsidRPr="00873568">
        <w:rPr>
          <w:rFonts w:ascii="Times New Roman" w:hAnsi="Times New Roman" w:cs="Times New Roman"/>
          <w:sz w:val="26"/>
          <w:szCs w:val="28"/>
        </w:rPr>
        <w:t>полученный предприятиями  превышает  сумму прибыли, полученную  прибыльными предприятиями.  Убыток</w:t>
      </w:r>
      <w:r w:rsidR="00AA3F4F">
        <w:rPr>
          <w:rFonts w:ascii="Times New Roman" w:hAnsi="Times New Roman" w:cs="Times New Roman"/>
          <w:sz w:val="26"/>
          <w:szCs w:val="28"/>
        </w:rPr>
        <w:t xml:space="preserve">  </w:t>
      </w:r>
      <w:r w:rsidR="00873568" w:rsidRPr="00873568">
        <w:rPr>
          <w:rFonts w:ascii="Times New Roman" w:hAnsi="Times New Roman" w:cs="Times New Roman"/>
          <w:sz w:val="26"/>
          <w:szCs w:val="28"/>
        </w:rPr>
        <w:t>полученный предприятиями составил</w:t>
      </w:r>
      <w:r w:rsidR="006D6518">
        <w:rPr>
          <w:rFonts w:ascii="Times New Roman" w:hAnsi="Times New Roman" w:cs="Times New Roman"/>
          <w:sz w:val="26"/>
          <w:szCs w:val="28"/>
        </w:rPr>
        <w:t xml:space="preserve"> </w:t>
      </w:r>
      <w:r w:rsidR="00873568" w:rsidRPr="00873568">
        <w:rPr>
          <w:rFonts w:ascii="Times New Roman" w:hAnsi="Times New Roman" w:cs="Times New Roman"/>
          <w:sz w:val="26"/>
          <w:szCs w:val="28"/>
        </w:rPr>
        <w:t xml:space="preserve">- </w:t>
      </w:r>
      <w:r w:rsidR="006D6518">
        <w:rPr>
          <w:rFonts w:ascii="Times New Roman" w:hAnsi="Times New Roman" w:cs="Times New Roman"/>
          <w:sz w:val="26"/>
          <w:szCs w:val="28"/>
        </w:rPr>
        <w:t xml:space="preserve"> </w:t>
      </w:r>
      <w:r w:rsidR="00873568" w:rsidRPr="00873568">
        <w:rPr>
          <w:rFonts w:ascii="Times New Roman" w:hAnsi="Times New Roman" w:cs="Times New Roman"/>
          <w:sz w:val="26"/>
          <w:szCs w:val="28"/>
        </w:rPr>
        <w:t>36,8 млн</w:t>
      </w:r>
      <w:r w:rsidR="00AA3F4F" w:rsidRPr="00873568">
        <w:rPr>
          <w:rFonts w:ascii="Times New Roman" w:hAnsi="Times New Roman" w:cs="Times New Roman"/>
          <w:sz w:val="26"/>
          <w:szCs w:val="28"/>
        </w:rPr>
        <w:t>. р</w:t>
      </w:r>
      <w:r w:rsidR="00873568" w:rsidRPr="00873568">
        <w:rPr>
          <w:rFonts w:ascii="Times New Roman" w:hAnsi="Times New Roman" w:cs="Times New Roman"/>
          <w:sz w:val="26"/>
          <w:szCs w:val="28"/>
        </w:rPr>
        <w:t>уб.</w:t>
      </w:r>
    </w:p>
    <w:p w:rsidR="00592B8E" w:rsidRPr="00D842AB" w:rsidRDefault="00592B8E" w:rsidP="00592B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42AB">
        <w:rPr>
          <w:rFonts w:ascii="Times New Roman" w:hAnsi="Times New Roman" w:cs="Times New Roman"/>
          <w:sz w:val="26"/>
          <w:szCs w:val="28"/>
        </w:rPr>
        <w:t xml:space="preserve">Кредиторская задолженность </w:t>
      </w:r>
      <w:r w:rsidR="00873568" w:rsidRPr="00D842AB">
        <w:rPr>
          <w:rFonts w:ascii="Times New Roman" w:hAnsi="Times New Roman" w:cs="Times New Roman"/>
          <w:sz w:val="26"/>
          <w:szCs w:val="28"/>
        </w:rPr>
        <w:t xml:space="preserve"> по крупным и средним предприяти</w:t>
      </w:r>
      <w:r w:rsidR="00D842AB" w:rsidRPr="00D842AB">
        <w:rPr>
          <w:rFonts w:ascii="Times New Roman" w:hAnsi="Times New Roman" w:cs="Times New Roman"/>
          <w:sz w:val="26"/>
          <w:szCs w:val="28"/>
        </w:rPr>
        <w:t>я</w:t>
      </w:r>
      <w:r w:rsidR="00873568" w:rsidRPr="00D842AB">
        <w:rPr>
          <w:rFonts w:ascii="Times New Roman" w:hAnsi="Times New Roman" w:cs="Times New Roman"/>
          <w:sz w:val="26"/>
          <w:szCs w:val="28"/>
        </w:rPr>
        <w:t xml:space="preserve">м городского округа </w:t>
      </w:r>
      <w:r w:rsidR="00D842AB" w:rsidRPr="00D842AB">
        <w:rPr>
          <w:rFonts w:ascii="Times New Roman" w:hAnsi="Times New Roman" w:cs="Times New Roman"/>
          <w:sz w:val="26"/>
          <w:szCs w:val="28"/>
        </w:rPr>
        <w:t xml:space="preserve">организаций составила  336,5 млн. руб.,  (на 1.07.2014г.-   302,3 </w:t>
      </w:r>
      <w:r w:rsidRPr="00D842AB">
        <w:rPr>
          <w:rFonts w:ascii="Times New Roman" w:hAnsi="Times New Roman" w:cs="Times New Roman"/>
          <w:sz w:val="26"/>
          <w:szCs w:val="28"/>
        </w:rPr>
        <w:t xml:space="preserve">млн. руб.), </w:t>
      </w:r>
      <w:r w:rsidR="00D842AB" w:rsidRPr="00D842AB">
        <w:rPr>
          <w:rFonts w:ascii="Times New Roman" w:hAnsi="Times New Roman" w:cs="Times New Roman"/>
          <w:sz w:val="26"/>
          <w:szCs w:val="28"/>
        </w:rPr>
        <w:t xml:space="preserve"> </w:t>
      </w:r>
      <w:r w:rsidRPr="00D842AB">
        <w:rPr>
          <w:rFonts w:ascii="Times New Roman" w:hAnsi="Times New Roman" w:cs="Times New Roman"/>
          <w:sz w:val="26"/>
          <w:szCs w:val="28"/>
        </w:rPr>
        <w:t>деби</w:t>
      </w:r>
      <w:r w:rsidR="00D842AB" w:rsidRPr="00D842AB">
        <w:rPr>
          <w:rFonts w:ascii="Times New Roman" w:hAnsi="Times New Roman" w:cs="Times New Roman"/>
          <w:sz w:val="26"/>
          <w:szCs w:val="28"/>
        </w:rPr>
        <w:t>торская 258,5 млн. руб. (на 1.07.2014г. 232,5</w:t>
      </w:r>
      <w:r w:rsidRPr="00D842AB">
        <w:rPr>
          <w:rFonts w:ascii="Times New Roman" w:hAnsi="Times New Roman" w:cs="Times New Roman"/>
          <w:sz w:val="26"/>
          <w:szCs w:val="28"/>
        </w:rPr>
        <w:t xml:space="preserve"> млн. руб.)</w:t>
      </w:r>
      <w:r w:rsidR="00D842AB" w:rsidRPr="00D842AB">
        <w:rPr>
          <w:rFonts w:ascii="Times New Roman" w:hAnsi="Times New Roman" w:cs="Times New Roman"/>
          <w:sz w:val="26"/>
          <w:szCs w:val="28"/>
        </w:rPr>
        <w:t>. Несмотря на рост кредиторской   и дебиторской задолженности  на 11,3% и 11,2% соответственно  просроченной задолженности предприятия городского округа  не имеют.</w:t>
      </w:r>
      <w:r w:rsidR="00D842A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92B8E" w:rsidRPr="00873B5F" w:rsidRDefault="00592B8E" w:rsidP="00592B8E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73B5F">
        <w:rPr>
          <w:rFonts w:ascii="Times New Roman" w:hAnsi="Times New Roman" w:cs="Times New Roman"/>
          <w:b/>
          <w:i/>
          <w:sz w:val="26"/>
          <w:szCs w:val="28"/>
        </w:rPr>
        <w:t>1.11. Малое предпринимательство</w:t>
      </w:r>
    </w:p>
    <w:p w:rsidR="00873B5F" w:rsidRPr="00873B5F" w:rsidRDefault="00F406E4" w:rsidP="00873B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октября</w:t>
      </w:r>
      <w:r w:rsidR="00873B5F" w:rsidRPr="00873B5F">
        <w:rPr>
          <w:rFonts w:ascii="Times New Roman" w:hAnsi="Times New Roman" w:cs="Times New Roman"/>
          <w:sz w:val="26"/>
          <w:szCs w:val="26"/>
        </w:rPr>
        <w:t xml:space="preserve">  2014  года в городском округе Спасск-Дальний количество субъектов малого предпринима</w:t>
      </w:r>
      <w:r>
        <w:rPr>
          <w:rFonts w:ascii="Times New Roman" w:hAnsi="Times New Roman" w:cs="Times New Roman"/>
          <w:sz w:val="26"/>
          <w:szCs w:val="26"/>
        </w:rPr>
        <w:t>тельства  составило 1285 единиц</w:t>
      </w:r>
      <w:r w:rsidR="00873B5F" w:rsidRPr="00873B5F">
        <w:rPr>
          <w:rFonts w:ascii="Times New Roman" w:hAnsi="Times New Roman" w:cs="Times New Roman"/>
          <w:sz w:val="26"/>
          <w:szCs w:val="26"/>
        </w:rPr>
        <w:t>, из них малых предприятий 188 единиц, индивидуальных предпринимателей 1097 человек.  Рост субъектов малого предпринимательства  по сравнению с аналогичным пер</w:t>
      </w:r>
      <w:r>
        <w:rPr>
          <w:rFonts w:ascii="Times New Roman" w:hAnsi="Times New Roman" w:cs="Times New Roman"/>
          <w:sz w:val="26"/>
          <w:szCs w:val="26"/>
        </w:rPr>
        <w:t xml:space="preserve">иодом прошлого года  составил  </w:t>
      </w:r>
      <w:r w:rsidR="00873B5F" w:rsidRPr="00873B5F">
        <w:rPr>
          <w:rFonts w:ascii="Times New Roman" w:hAnsi="Times New Roman" w:cs="Times New Roman"/>
          <w:sz w:val="26"/>
          <w:szCs w:val="26"/>
        </w:rPr>
        <w:t>0,8 %.</w:t>
      </w:r>
    </w:p>
    <w:p w:rsidR="00873B5F" w:rsidRPr="00873B5F" w:rsidRDefault="00873B5F" w:rsidP="00873B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5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73B5F">
        <w:rPr>
          <w:rFonts w:ascii="Times New Roman" w:hAnsi="Times New Roman" w:cs="Times New Roman"/>
          <w:sz w:val="26"/>
          <w:szCs w:val="26"/>
        </w:rPr>
        <w:t xml:space="preserve">Оборот  малых  предприятий  за  9  месяцев  2014  года составил 1799,2  млн. рублей, что составляет  101,2 %  к  аналогичному периоду 2013 года. </w:t>
      </w:r>
      <w:r w:rsidRPr="00873B5F">
        <w:rPr>
          <w:rFonts w:ascii="Times New Roman" w:hAnsi="Times New Roman" w:cs="Times New Roman"/>
          <w:sz w:val="26"/>
          <w:szCs w:val="26"/>
        </w:rPr>
        <w:tab/>
      </w:r>
    </w:p>
    <w:p w:rsidR="00873B5F" w:rsidRPr="00873B5F" w:rsidRDefault="00873B5F" w:rsidP="00873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B5F">
        <w:rPr>
          <w:rFonts w:ascii="Times New Roman" w:hAnsi="Times New Roman" w:cs="Times New Roman"/>
          <w:sz w:val="26"/>
          <w:szCs w:val="26"/>
        </w:rPr>
        <w:lastRenderedPageBreak/>
        <w:t>Доля оборота малых предприятий в общем обороте предприятий городского округа за январь-сентяб</w:t>
      </w:r>
      <w:r w:rsidR="00AF1E16">
        <w:rPr>
          <w:rFonts w:ascii="Times New Roman" w:hAnsi="Times New Roman" w:cs="Times New Roman"/>
          <w:sz w:val="26"/>
          <w:szCs w:val="26"/>
        </w:rPr>
        <w:t xml:space="preserve">рь 2014 года составила 33,2 %. За аналогичный </w:t>
      </w:r>
      <w:r w:rsidRPr="00873B5F">
        <w:rPr>
          <w:rFonts w:ascii="Times New Roman" w:hAnsi="Times New Roman" w:cs="Times New Roman"/>
          <w:sz w:val="26"/>
          <w:szCs w:val="26"/>
        </w:rPr>
        <w:t xml:space="preserve"> </w:t>
      </w:r>
      <w:r w:rsidR="00AF1E16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873B5F">
        <w:rPr>
          <w:rFonts w:ascii="Times New Roman" w:hAnsi="Times New Roman" w:cs="Times New Roman"/>
          <w:sz w:val="26"/>
          <w:szCs w:val="26"/>
        </w:rPr>
        <w:t>2013 года этот показатель составлял 28,7%.</w:t>
      </w:r>
    </w:p>
    <w:p w:rsidR="00873B5F" w:rsidRPr="00873B5F" w:rsidRDefault="00873B5F" w:rsidP="00873B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B5F">
        <w:rPr>
          <w:rFonts w:ascii="Times New Roman" w:hAnsi="Times New Roman" w:cs="Times New Roman"/>
          <w:sz w:val="26"/>
          <w:szCs w:val="26"/>
        </w:rPr>
        <w:t>В  целях  поддержки и развития малого предпринимательства на территории городского округа Спасск-Дальний действует муниципальная программа «Развитие малого и среднего предпринимательства  на  территории   городского  округа Спасск-Дальний  на 2014 – 2016 годы».   На  реализацию  программных   мероприятий   за счет средств бюджета  городского округа  Спасск-Дальний, субсидии краевого и федерального бюджета предусмотрено финан</w:t>
      </w:r>
      <w:r w:rsidR="00F14C47">
        <w:rPr>
          <w:rFonts w:ascii="Times New Roman" w:hAnsi="Times New Roman" w:cs="Times New Roman"/>
          <w:sz w:val="26"/>
          <w:szCs w:val="26"/>
        </w:rPr>
        <w:t>сирование  в  размере 2356,5 тыс</w:t>
      </w:r>
      <w:r w:rsidRPr="00873B5F">
        <w:rPr>
          <w:rFonts w:ascii="Times New Roman" w:hAnsi="Times New Roman" w:cs="Times New Roman"/>
          <w:sz w:val="26"/>
          <w:szCs w:val="26"/>
        </w:rPr>
        <w:t xml:space="preserve">. рублей.   </w:t>
      </w:r>
    </w:p>
    <w:p w:rsidR="00592B8E" w:rsidRPr="00C97987" w:rsidRDefault="00592B8E" w:rsidP="00592B8E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7987">
        <w:rPr>
          <w:rFonts w:ascii="Times New Roman" w:hAnsi="Times New Roman" w:cs="Times New Roman"/>
          <w:b/>
          <w:i/>
          <w:sz w:val="26"/>
          <w:szCs w:val="26"/>
        </w:rPr>
        <w:t>1.12.Управление муниципальным имуществом</w:t>
      </w:r>
    </w:p>
    <w:p w:rsidR="00592B8E" w:rsidRPr="00636CFA" w:rsidRDefault="00AF1E16" w:rsidP="00592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На 1 октября</w:t>
      </w:r>
      <w:r w:rsidR="00636CFA" w:rsidRPr="00636CFA">
        <w:rPr>
          <w:rFonts w:ascii="Times New Roman" w:hAnsi="Times New Roman" w:cs="Times New Roman"/>
          <w:sz w:val="26"/>
        </w:rPr>
        <w:t xml:space="preserve"> </w:t>
      </w:r>
      <w:r w:rsidR="00592B8E" w:rsidRPr="00636CFA">
        <w:rPr>
          <w:rFonts w:ascii="Times New Roman" w:hAnsi="Times New Roman" w:cs="Times New Roman"/>
          <w:sz w:val="26"/>
        </w:rPr>
        <w:t xml:space="preserve"> 2014 года имущество городского округа  Спасск-Дальний  закреплено:</w:t>
      </w:r>
    </w:p>
    <w:p w:rsidR="00592B8E" w:rsidRPr="00636CFA" w:rsidRDefault="00592B8E" w:rsidP="00592B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636CFA">
        <w:rPr>
          <w:rFonts w:ascii="Times New Roman" w:hAnsi="Times New Roman" w:cs="Times New Roman"/>
          <w:sz w:val="26"/>
          <w:szCs w:val="25"/>
        </w:rPr>
        <w:t>-  н</w:t>
      </w:r>
      <w:r w:rsidRPr="00636CFA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636CFA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636CFA">
        <w:rPr>
          <w:rFonts w:ascii="Times New Roman" w:hAnsi="Times New Roman" w:cs="Times New Roman"/>
          <w:sz w:val="26"/>
          <w:szCs w:val="26"/>
        </w:rPr>
        <w:t xml:space="preserve"> за </w:t>
      </w:r>
      <w:r w:rsidRPr="00636CFA">
        <w:rPr>
          <w:rFonts w:ascii="Times New Roman" w:hAnsi="Times New Roman" w:cs="Times New Roman"/>
          <w:sz w:val="26"/>
          <w:szCs w:val="25"/>
        </w:rPr>
        <w:t xml:space="preserve">тремя муниципальными унитарными предприятиями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592B8E" w:rsidRPr="00636CFA" w:rsidRDefault="00592B8E" w:rsidP="00592B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6CFA">
        <w:rPr>
          <w:rFonts w:ascii="Times New Roman" w:hAnsi="Times New Roman" w:cs="Times New Roman"/>
          <w:sz w:val="26"/>
          <w:szCs w:val="26"/>
        </w:rPr>
        <w:t>- на праве оперативного управления  за 44 учреждениями, в том числе:  2 автономных учреждения,  4 казенных учреждения,  38 бюджетных учреждений.</w:t>
      </w:r>
    </w:p>
    <w:p w:rsidR="00592B8E" w:rsidRPr="00636CFA" w:rsidRDefault="00592B8E" w:rsidP="00592B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CFA">
        <w:rPr>
          <w:rFonts w:ascii="Times New Roman" w:hAnsi="Times New Roman" w:cs="Times New Roman"/>
          <w:sz w:val="26"/>
          <w:szCs w:val="26"/>
        </w:rPr>
        <w:t xml:space="preserve"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  </w:t>
      </w:r>
    </w:p>
    <w:p w:rsidR="00592B8E" w:rsidRPr="00EC6DED" w:rsidRDefault="00592B8E" w:rsidP="00592B8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DED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</w:t>
      </w:r>
      <w:r w:rsidR="00AF1E16">
        <w:rPr>
          <w:rFonts w:ascii="Times New Roman" w:hAnsi="Times New Roman" w:cs="Times New Roman"/>
          <w:b/>
          <w:sz w:val="26"/>
          <w:szCs w:val="26"/>
        </w:rPr>
        <w:t>,</w:t>
      </w:r>
      <w:r w:rsidRPr="00EC6DED">
        <w:rPr>
          <w:rFonts w:ascii="Times New Roman" w:hAnsi="Times New Roman" w:cs="Times New Roman"/>
          <w:b/>
          <w:sz w:val="26"/>
          <w:szCs w:val="26"/>
        </w:rPr>
        <w:t xml:space="preserve"> находящегося</w:t>
      </w:r>
    </w:p>
    <w:p w:rsidR="00592B8E" w:rsidRPr="00EC6DED" w:rsidRDefault="00592B8E" w:rsidP="00592B8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DED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3"/>
        <w:gridCol w:w="5731"/>
        <w:gridCol w:w="3227"/>
      </w:tblGrid>
      <w:tr w:rsidR="00592B8E" w:rsidRPr="00EC6DED" w:rsidTr="00592B8E">
        <w:trPr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8E" w:rsidRPr="00EC6DED" w:rsidRDefault="00592B8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b/>
                <w:sz w:val="26"/>
              </w:rPr>
              <w:t xml:space="preserve">Доходы  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</w:rPr>
            </w:pPr>
            <w:r w:rsidRPr="00EC6DED">
              <w:rPr>
                <w:rFonts w:ascii="Times New Roman" w:hAnsi="Times New Roman" w:cs="Times New Roman"/>
                <w:b/>
                <w:sz w:val="26"/>
                <w:szCs w:val="26"/>
              </w:rPr>
              <w:t>Сумма (тыс. руб.)</w:t>
            </w:r>
          </w:p>
        </w:tc>
      </w:tr>
      <w:tr w:rsidR="00592B8E" w:rsidRPr="00EC6DED" w:rsidTr="00592B8E">
        <w:trPr>
          <w:trHeight w:val="248"/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 xml:space="preserve">Доходы от продажи  муниципального имущества   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2D18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5103,8</w:t>
            </w:r>
          </w:p>
        </w:tc>
      </w:tr>
      <w:tr w:rsidR="00592B8E" w:rsidRPr="00EC6DED" w:rsidTr="00592B8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8E" w:rsidRPr="00EC6DED" w:rsidRDefault="00592B8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в т.ч. от продажи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2D18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3569,4</w:t>
            </w:r>
          </w:p>
        </w:tc>
      </w:tr>
      <w:tr w:rsidR="00592B8E" w:rsidRPr="00EC6DED" w:rsidTr="00592B8E">
        <w:trPr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Доходы от аренды  муниципального имущества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</w:t>
            </w:r>
            <w:r w:rsidR="00EC6DED"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7483,5</w:t>
            </w:r>
          </w:p>
        </w:tc>
      </w:tr>
      <w:tr w:rsidR="00592B8E" w:rsidRPr="00EC6DED" w:rsidTr="00592B8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8E" w:rsidRPr="00EC6DED" w:rsidRDefault="00592B8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в т.ч.  аренды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</w:t>
            </w:r>
            <w:r w:rsidR="00EC6DED"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5123,5</w:t>
            </w:r>
          </w:p>
        </w:tc>
      </w:tr>
      <w:tr w:rsidR="00592B8E" w:rsidRPr="00EC6DED" w:rsidTr="00592B8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8E" w:rsidRPr="00EC6DED" w:rsidRDefault="00592B8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в т.ч. от приватизации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592B8E" w:rsidRPr="00EC6DED" w:rsidTr="00592B8E">
        <w:trPr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EC6DED">
              <w:rPr>
                <w:rFonts w:ascii="Times New Roman" w:hAnsi="Times New Roman" w:cs="Times New Roman"/>
                <w:sz w:val="26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8E" w:rsidRPr="00EC6DED" w:rsidRDefault="00592B8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80</w:t>
            </w:r>
            <w:r w:rsidR="00EC6DED" w:rsidRPr="00EC6DED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8,4</w:t>
            </w:r>
          </w:p>
        </w:tc>
      </w:tr>
    </w:tbl>
    <w:p w:rsidR="00592B8E" w:rsidRPr="00EC6DED" w:rsidRDefault="00592B8E" w:rsidP="00592B8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kern w:val="2"/>
          <w:sz w:val="26"/>
          <w:szCs w:val="28"/>
        </w:rPr>
      </w:pPr>
    </w:p>
    <w:p w:rsidR="00592B8E" w:rsidRPr="002B6FC1" w:rsidRDefault="00592B8E" w:rsidP="00592B8E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2B6FC1">
        <w:rPr>
          <w:rFonts w:ascii="Times New Roman" w:hAnsi="Times New Roman" w:cs="Times New Roman"/>
          <w:b/>
          <w:i/>
          <w:sz w:val="26"/>
          <w:szCs w:val="28"/>
        </w:rPr>
        <w:t>1.13. Институциональная структура</w:t>
      </w:r>
    </w:p>
    <w:p w:rsidR="00592B8E" w:rsidRPr="009B0ED3" w:rsidRDefault="00592B8E" w:rsidP="00592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B0ED3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2B6FC1" w:rsidRPr="009B0ED3">
        <w:rPr>
          <w:rFonts w:ascii="Times New Roman" w:hAnsi="Times New Roman" w:cs="Times New Roman"/>
          <w:sz w:val="26"/>
        </w:rPr>
        <w:t>ск-Дальний по состоянию на 01.10</w:t>
      </w:r>
      <w:r w:rsidRPr="009B0ED3">
        <w:rPr>
          <w:rFonts w:ascii="Times New Roman" w:hAnsi="Times New Roman" w:cs="Times New Roman"/>
          <w:sz w:val="26"/>
        </w:rPr>
        <w:t>.2014г.  зарегистриров</w:t>
      </w:r>
      <w:r w:rsidR="002B6FC1" w:rsidRPr="009B0ED3">
        <w:rPr>
          <w:rFonts w:ascii="Times New Roman" w:hAnsi="Times New Roman" w:cs="Times New Roman"/>
          <w:sz w:val="26"/>
        </w:rPr>
        <w:t>ано 513  предприятий и организаций</w:t>
      </w:r>
      <w:r w:rsidRPr="009B0ED3">
        <w:rPr>
          <w:rFonts w:ascii="Times New Roman" w:hAnsi="Times New Roman" w:cs="Times New Roman"/>
          <w:sz w:val="26"/>
        </w:rPr>
        <w:t xml:space="preserve"> всех фор</w:t>
      </w:r>
      <w:r w:rsidR="002B6FC1" w:rsidRPr="009B0ED3">
        <w:rPr>
          <w:rFonts w:ascii="Times New Roman" w:hAnsi="Times New Roman" w:cs="Times New Roman"/>
          <w:sz w:val="26"/>
        </w:rPr>
        <w:t xml:space="preserve">м собственности, в январе – сентябре </w:t>
      </w:r>
      <w:r w:rsidRPr="009B0ED3">
        <w:rPr>
          <w:rFonts w:ascii="Times New Roman" w:hAnsi="Times New Roman" w:cs="Times New Roman"/>
          <w:sz w:val="26"/>
        </w:rPr>
        <w:t xml:space="preserve">  2014 года зарегистрировано</w:t>
      </w:r>
      <w:r w:rsidR="002B6FC1" w:rsidRPr="009B0ED3">
        <w:rPr>
          <w:rFonts w:ascii="Times New Roman" w:hAnsi="Times New Roman" w:cs="Times New Roman"/>
          <w:sz w:val="26"/>
        </w:rPr>
        <w:t xml:space="preserve"> и ликвидировано по 23 организации.</w:t>
      </w:r>
      <w:r w:rsidRPr="009B0ED3">
        <w:rPr>
          <w:rFonts w:ascii="Times New Roman" w:hAnsi="Times New Roman" w:cs="Times New Roman"/>
          <w:sz w:val="26"/>
        </w:rPr>
        <w:t xml:space="preserve">   Ко</w:t>
      </w:r>
      <w:r w:rsidR="009B0ED3" w:rsidRPr="009B0ED3">
        <w:rPr>
          <w:rFonts w:ascii="Times New Roman" w:hAnsi="Times New Roman" w:cs="Times New Roman"/>
          <w:sz w:val="26"/>
        </w:rPr>
        <w:t>эффициент прироста составил 0</w:t>
      </w:r>
      <w:r w:rsidRPr="009B0ED3">
        <w:rPr>
          <w:rFonts w:ascii="Times New Roman" w:hAnsi="Times New Roman" w:cs="Times New Roman"/>
          <w:sz w:val="26"/>
        </w:rPr>
        <w:t>.  По заявленным видам деятельности предприятия распределились следующим образом: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об</w:t>
      </w:r>
      <w:r w:rsidR="009B0ED3" w:rsidRPr="009B0ED3">
        <w:rPr>
          <w:rFonts w:ascii="Times New Roman" w:hAnsi="Times New Roman" w:cs="Times New Roman"/>
          <w:sz w:val="26"/>
        </w:rPr>
        <w:t>рабатывающие производства – 51</w:t>
      </w:r>
      <w:r w:rsidR="00592B8E" w:rsidRPr="009B0ED3">
        <w:rPr>
          <w:rFonts w:ascii="Times New Roman" w:hAnsi="Times New Roman" w:cs="Times New Roman"/>
          <w:sz w:val="26"/>
        </w:rPr>
        <w:t xml:space="preserve">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производство и распределение электроэнергии, газа, воды – 4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9B0ED3" w:rsidRPr="009B0ED3">
        <w:rPr>
          <w:rFonts w:ascii="Times New Roman" w:hAnsi="Times New Roman" w:cs="Times New Roman"/>
          <w:sz w:val="26"/>
        </w:rPr>
        <w:t>строительство – 35</w:t>
      </w:r>
      <w:r w:rsidR="00592B8E" w:rsidRPr="009B0ED3">
        <w:rPr>
          <w:rFonts w:ascii="Times New Roman" w:hAnsi="Times New Roman" w:cs="Times New Roman"/>
          <w:sz w:val="26"/>
        </w:rPr>
        <w:t xml:space="preserve">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 xml:space="preserve"> оп</w:t>
      </w:r>
      <w:r w:rsidR="009B0ED3" w:rsidRPr="009B0ED3">
        <w:rPr>
          <w:rFonts w:ascii="Times New Roman" w:hAnsi="Times New Roman" w:cs="Times New Roman"/>
          <w:sz w:val="26"/>
        </w:rPr>
        <w:t>товая и розничная торговля – 129</w:t>
      </w:r>
      <w:r w:rsidR="00592B8E" w:rsidRPr="009B0ED3">
        <w:rPr>
          <w:rFonts w:ascii="Times New Roman" w:hAnsi="Times New Roman" w:cs="Times New Roman"/>
          <w:sz w:val="26"/>
        </w:rPr>
        <w:t xml:space="preserve">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-г</w:t>
      </w:r>
      <w:r w:rsidR="00592B8E" w:rsidRPr="009B0ED3">
        <w:rPr>
          <w:rFonts w:ascii="Times New Roman" w:hAnsi="Times New Roman" w:cs="Times New Roman"/>
          <w:sz w:val="26"/>
        </w:rPr>
        <w:t>остиницы и рестораны – 9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9B0ED3" w:rsidRPr="009B0ED3">
        <w:rPr>
          <w:rFonts w:ascii="Times New Roman" w:hAnsi="Times New Roman" w:cs="Times New Roman"/>
          <w:sz w:val="26"/>
        </w:rPr>
        <w:t xml:space="preserve"> транспорт и связь – 45</w:t>
      </w:r>
      <w:r w:rsidR="00592B8E" w:rsidRPr="009B0ED3">
        <w:rPr>
          <w:rFonts w:ascii="Times New Roman" w:hAnsi="Times New Roman" w:cs="Times New Roman"/>
          <w:sz w:val="26"/>
        </w:rPr>
        <w:t xml:space="preserve">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финансовая деятельность – 3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 xml:space="preserve"> операции с недвижимым имуществом – 73</w:t>
      </w:r>
      <w:r w:rsidR="00343E14">
        <w:rPr>
          <w:rFonts w:ascii="Times New Roman" w:hAnsi="Times New Roman" w:cs="Times New Roman"/>
          <w:sz w:val="26"/>
        </w:rPr>
        <w:t xml:space="preserve"> </w:t>
      </w:r>
      <w:r w:rsidR="00592B8E" w:rsidRPr="009B0ED3">
        <w:rPr>
          <w:rFonts w:ascii="Times New Roman" w:hAnsi="Times New Roman" w:cs="Times New Roman"/>
          <w:sz w:val="26"/>
        </w:rPr>
        <w:t>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государственное управление и обеспечение военной безопасности – 36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9B0ED3" w:rsidRPr="009B0ED3">
        <w:rPr>
          <w:rFonts w:ascii="Times New Roman" w:hAnsi="Times New Roman" w:cs="Times New Roman"/>
          <w:sz w:val="26"/>
        </w:rPr>
        <w:t xml:space="preserve"> образование – 45</w:t>
      </w:r>
      <w:r w:rsidR="00592B8E" w:rsidRPr="009B0ED3">
        <w:rPr>
          <w:rFonts w:ascii="Times New Roman" w:hAnsi="Times New Roman" w:cs="Times New Roman"/>
          <w:sz w:val="26"/>
        </w:rPr>
        <w:t xml:space="preserve"> ед.;</w:t>
      </w:r>
    </w:p>
    <w:p w:rsidR="00592B8E" w:rsidRPr="009B0ED3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здравоохранение и предоставление социальных услуг – 24 ед.;</w:t>
      </w:r>
    </w:p>
    <w:p w:rsidR="00592B8E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592B8E" w:rsidRPr="009B0ED3">
        <w:rPr>
          <w:rFonts w:ascii="Times New Roman" w:hAnsi="Times New Roman" w:cs="Times New Roman"/>
          <w:sz w:val="26"/>
        </w:rPr>
        <w:t>предо</w:t>
      </w:r>
      <w:r>
        <w:rPr>
          <w:rFonts w:ascii="Times New Roman" w:hAnsi="Times New Roman" w:cs="Times New Roman"/>
          <w:sz w:val="26"/>
        </w:rPr>
        <w:t xml:space="preserve">ставление прочих коммунальных, </w:t>
      </w:r>
      <w:r w:rsidR="00592B8E" w:rsidRPr="009B0ED3">
        <w:rPr>
          <w:rFonts w:ascii="Times New Roman" w:hAnsi="Times New Roman" w:cs="Times New Roman"/>
          <w:sz w:val="26"/>
        </w:rPr>
        <w:t xml:space="preserve">социальных и персональных услуг </w:t>
      </w:r>
      <w:r>
        <w:rPr>
          <w:rFonts w:ascii="Times New Roman" w:hAnsi="Times New Roman" w:cs="Times New Roman"/>
          <w:sz w:val="26"/>
        </w:rPr>
        <w:t xml:space="preserve">– </w:t>
      </w:r>
      <w:r w:rsidR="00592B8E" w:rsidRPr="009B0ED3">
        <w:rPr>
          <w:rFonts w:ascii="Times New Roman" w:hAnsi="Times New Roman" w:cs="Times New Roman"/>
          <w:sz w:val="26"/>
        </w:rPr>
        <w:t>47 ед.</w:t>
      </w:r>
    </w:p>
    <w:p w:rsidR="001B170A" w:rsidRDefault="001B170A" w:rsidP="001B170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прочие- 12</w:t>
      </w:r>
      <w:r w:rsidR="00343E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ед.</w:t>
      </w:r>
    </w:p>
    <w:p w:rsidR="001B170A" w:rsidRPr="009B0ED3" w:rsidRDefault="001B170A" w:rsidP="00592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592B8E" w:rsidRPr="009B0ED3" w:rsidRDefault="001B170A" w:rsidP="00592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B170A"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4572000" cy="2200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2B8E" w:rsidRPr="009B0ED3" w:rsidRDefault="00592B8E" w:rsidP="00592B8E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B0ED3">
        <w:rPr>
          <w:rFonts w:ascii="Times New Roman" w:hAnsi="Times New Roman" w:cs="Times New Roman"/>
          <w:sz w:val="26"/>
        </w:rPr>
        <w:t>По формам собс</w:t>
      </w:r>
      <w:r w:rsidR="009B0ED3" w:rsidRPr="009B0ED3">
        <w:rPr>
          <w:rFonts w:ascii="Times New Roman" w:hAnsi="Times New Roman" w:cs="Times New Roman"/>
          <w:sz w:val="26"/>
        </w:rPr>
        <w:t>твенности: государственной  – 48</w:t>
      </w:r>
      <w:r w:rsidRPr="009B0ED3">
        <w:rPr>
          <w:rFonts w:ascii="Times New Roman" w:hAnsi="Times New Roman" w:cs="Times New Roman"/>
          <w:sz w:val="26"/>
        </w:rPr>
        <w:t xml:space="preserve"> </w:t>
      </w:r>
      <w:r w:rsidR="009B0ED3" w:rsidRPr="009B0ED3">
        <w:rPr>
          <w:rFonts w:ascii="Times New Roman" w:hAnsi="Times New Roman" w:cs="Times New Roman"/>
          <w:sz w:val="26"/>
        </w:rPr>
        <w:t>предприятий,  муниципальной – 58, частной – 364,  прочие – 43</w:t>
      </w:r>
      <w:r w:rsidRPr="009B0ED3">
        <w:rPr>
          <w:rFonts w:ascii="Times New Roman" w:hAnsi="Times New Roman" w:cs="Times New Roman"/>
          <w:sz w:val="26"/>
        </w:rPr>
        <w:t xml:space="preserve">. </w:t>
      </w:r>
    </w:p>
    <w:p w:rsidR="00592B8E" w:rsidRPr="001B170A" w:rsidRDefault="00592B8E" w:rsidP="00592B8E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1B170A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1B170A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592B8E" w:rsidRPr="004B5933" w:rsidRDefault="00592B8E" w:rsidP="00592B8E">
      <w:pPr>
        <w:pStyle w:val="a8"/>
        <w:spacing w:line="360" w:lineRule="auto"/>
        <w:jc w:val="both"/>
        <w:rPr>
          <w:sz w:val="26"/>
        </w:rPr>
      </w:pPr>
      <w:r w:rsidRPr="00343E14">
        <w:rPr>
          <w:sz w:val="26"/>
        </w:rPr>
        <w:t xml:space="preserve">      З</w:t>
      </w:r>
      <w:r w:rsidR="001B170A" w:rsidRPr="00343E14">
        <w:rPr>
          <w:sz w:val="26"/>
        </w:rPr>
        <w:t>а</w:t>
      </w:r>
      <w:r w:rsidR="001B170A" w:rsidRPr="004B5933">
        <w:rPr>
          <w:sz w:val="26"/>
        </w:rPr>
        <w:t xml:space="preserve"> январь-сентябрь  2014г. зарегистрировано </w:t>
      </w:r>
      <w:r w:rsidR="00236EA1" w:rsidRPr="004B5933">
        <w:rPr>
          <w:sz w:val="26"/>
        </w:rPr>
        <w:t>851</w:t>
      </w:r>
      <w:r w:rsidRPr="004B5933">
        <w:rPr>
          <w:sz w:val="26"/>
        </w:rPr>
        <w:t xml:space="preserve"> преступление,   к  соответствующему  периоду  20</w:t>
      </w:r>
      <w:r w:rsidR="00236EA1" w:rsidRPr="004B5933">
        <w:rPr>
          <w:sz w:val="26"/>
        </w:rPr>
        <w:t>13 года   снижение составило 11,6</w:t>
      </w:r>
      <w:r w:rsidRPr="004B5933">
        <w:rPr>
          <w:sz w:val="26"/>
        </w:rPr>
        <w:t xml:space="preserve"> %.  Привлечено</w:t>
      </w:r>
      <w:r w:rsidR="00236EA1" w:rsidRPr="004B5933">
        <w:rPr>
          <w:sz w:val="26"/>
        </w:rPr>
        <w:t xml:space="preserve"> к уголовной ответственности 326 человек, что  на 13,5%  ниже   января-сентября</w:t>
      </w:r>
      <w:r w:rsidRPr="004B5933">
        <w:rPr>
          <w:sz w:val="26"/>
        </w:rPr>
        <w:t xml:space="preserve"> 2013г.</w:t>
      </w:r>
    </w:p>
    <w:p w:rsidR="00592B8E" w:rsidRPr="004B5933" w:rsidRDefault="00592B8E" w:rsidP="00592B8E">
      <w:pPr>
        <w:pStyle w:val="a8"/>
        <w:spacing w:after="0" w:line="360" w:lineRule="auto"/>
        <w:jc w:val="both"/>
        <w:rPr>
          <w:b/>
          <w:i/>
          <w:sz w:val="26"/>
          <w:szCs w:val="28"/>
        </w:rPr>
      </w:pPr>
      <w:r w:rsidRPr="004B5933">
        <w:rPr>
          <w:b/>
          <w:i/>
          <w:sz w:val="26"/>
          <w:szCs w:val="28"/>
        </w:rPr>
        <w:t xml:space="preserve">Раздел  </w:t>
      </w:r>
      <w:r w:rsidRPr="004B5933">
        <w:rPr>
          <w:b/>
          <w:i/>
          <w:sz w:val="26"/>
          <w:szCs w:val="28"/>
          <w:lang w:val="en-US"/>
        </w:rPr>
        <w:t>II</w:t>
      </w:r>
      <w:r w:rsidRPr="004B5933">
        <w:rPr>
          <w:b/>
          <w:i/>
          <w:sz w:val="26"/>
          <w:szCs w:val="28"/>
        </w:rPr>
        <w:t xml:space="preserve">. Реализация муниципальных  программ </w:t>
      </w:r>
    </w:p>
    <w:p w:rsidR="00592B8E" w:rsidRPr="004B5933" w:rsidRDefault="00592B8E" w:rsidP="00592B8E">
      <w:pPr>
        <w:pStyle w:val="a8"/>
        <w:spacing w:after="0" w:line="360" w:lineRule="auto"/>
        <w:jc w:val="both"/>
        <w:rPr>
          <w:sz w:val="26"/>
          <w:szCs w:val="28"/>
        </w:rPr>
      </w:pPr>
      <w:r w:rsidRPr="004B5933">
        <w:rPr>
          <w:sz w:val="26"/>
          <w:szCs w:val="28"/>
        </w:rPr>
        <w:tab/>
        <w:t xml:space="preserve">На реализацию муниципальных программ в бюджете городского округа   на </w:t>
      </w:r>
      <w:r w:rsidR="00236EA1" w:rsidRPr="004B5933">
        <w:rPr>
          <w:sz w:val="26"/>
          <w:szCs w:val="28"/>
        </w:rPr>
        <w:t xml:space="preserve"> 2014 год предусмотрено 313,89 млн. руб. За январь-сентябрь профинансировано 73,87%</w:t>
      </w:r>
      <w:r w:rsidRPr="004B5933">
        <w:rPr>
          <w:sz w:val="26"/>
          <w:szCs w:val="28"/>
        </w:rPr>
        <w:t xml:space="preserve"> </w:t>
      </w:r>
      <w:r w:rsidR="00236EA1" w:rsidRPr="004B5933">
        <w:rPr>
          <w:sz w:val="26"/>
          <w:szCs w:val="28"/>
        </w:rPr>
        <w:t xml:space="preserve"> </w:t>
      </w:r>
      <w:r w:rsidRPr="004B5933">
        <w:rPr>
          <w:sz w:val="26"/>
          <w:szCs w:val="28"/>
        </w:rPr>
        <w:t>от  суммы, утвержденной  на  2014 год.</w:t>
      </w:r>
    </w:p>
    <w:p w:rsidR="00343E14" w:rsidRDefault="00343E14" w:rsidP="00592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B8E" w:rsidRPr="004B5933" w:rsidRDefault="00592B8E" w:rsidP="00592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933">
        <w:rPr>
          <w:rFonts w:ascii="Times New Roman" w:hAnsi="Times New Roman"/>
          <w:b/>
          <w:sz w:val="28"/>
          <w:szCs w:val="28"/>
        </w:rPr>
        <w:t>Финансирование муниципальных  программ</w:t>
      </w:r>
    </w:p>
    <w:p w:rsidR="00592B8E" w:rsidRPr="004B5933" w:rsidRDefault="00236EA1" w:rsidP="00592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933">
        <w:rPr>
          <w:rFonts w:ascii="Times New Roman" w:hAnsi="Times New Roman"/>
          <w:b/>
          <w:sz w:val="28"/>
          <w:szCs w:val="28"/>
        </w:rPr>
        <w:t>в  январе – сентябре</w:t>
      </w:r>
      <w:r w:rsidR="00592B8E" w:rsidRPr="004B5933">
        <w:rPr>
          <w:rFonts w:ascii="Times New Roman" w:hAnsi="Times New Roman"/>
          <w:b/>
          <w:sz w:val="28"/>
          <w:szCs w:val="28"/>
        </w:rPr>
        <w:t xml:space="preserve">  2014 года </w:t>
      </w:r>
    </w:p>
    <w:p w:rsidR="00592B8E" w:rsidRPr="004B5933" w:rsidRDefault="00592B8E" w:rsidP="00592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9888" w:type="dxa"/>
        <w:tblLayout w:type="fixed"/>
        <w:tblLook w:val="04A0"/>
      </w:tblPr>
      <w:tblGrid>
        <w:gridCol w:w="589"/>
        <w:gridCol w:w="4394"/>
        <w:gridCol w:w="1635"/>
        <w:gridCol w:w="1635"/>
        <w:gridCol w:w="1635"/>
      </w:tblGrid>
      <w:tr w:rsidR="00592B8E" w:rsidRPr="004B5933" w:rsidTr="000E66F6">
        <w:trPr>
          <w:cnfStyle w:val="100000000000"/>
          <w:trHeight w:val="483"/>
        </w:trPr>
        <w:tc>
          <w:tcPr>
            <w:tcW w:w="529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бюджете</w:t>
            </w:r>
            <w:r w:rsidR="00343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</w:t>
            </w:r>
            <w:r w:rsidR="00AA3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</w:t>
            </w:r>
            <w:r w:rsidR="00343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595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Профинансировано </w:t>
            </w:r>
            <w:r w:rsidR="00343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</w:t>
            </w:r>
            <w:r w:rsidR="00AA3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</w:t>
            </w:r>
            <w:r w:rsidR="00343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575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92B8E" w:rsidRPr="004B5933" w:rsidTr="000E66F6">
        <w:trPr>
          <w:trHeight w:val="284"/>
        </w:trPr>
        <w:tc>
          <w:tcPr>
            <w:tcW w:w="529" w:type="dxa"/>
            <w:hideMark/>
          </w:tcPr>
          <w:p w:rsidR="00592B8E" w:rsidRPr="004B5933" w:rsidRDefault="00592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"Антитеррор" на 2014-2016 годы</w:t>
            </w:r>
          </w:p>
        </w:tc>
        <w:tc>
          <w:tcPr>
            <w:tcW w:w="1595" w:type="dxa"/>
          </w:tcPr>
          <w:p w:rsidR="00592B8E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508,21</w:t>
            </w:r>
          </w:p>
        </w:tc>
        <w:tc>
          <w:tcPr>
            <w:tcW w:w="1595" w:type="dxa"/>
          </w:tcPr>
          <w:p w:rsidR="00592B8E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506,94</w:t>
            </w:r>
          </w:p>
        </w:tc>
        <w:tc>
          <w:tcPr>
            <w:tcW w:w="1575" w:type="dxa"/>
          </w:tcPr>
          <w:p w:rsidR="00592B8E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99,75</w:t>
            </w:r>
          </w:p>
        </w:tc>
      </w:tr>
      <w:tr w:rsidR="00592B8E" w:rsidRPr="004B5933" w:rsidTr="000E66F6">
        <w:trPr>
          <w:trHeight w:val="1211"/>
        </w:trPr>
        <w:tc>
          <w:tcPr>
            <w:tcW w:w="529" w:type="dxa"/>
            <w:hideMark/>
          </w:tcPr>
          <w:p w:rsidR="00592B8E" w:rsidRPr="004B5933" w:rsidRDefault="00592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5934,30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4685,68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78,96</w:t>
            </w:r>
          </w:p>
        </w:tc>
      </w:tr>
      <w:tr w:rsidR="00592B8E" w:rsidRPr="004B5933" w:rsidTr="000E66F6">
        <w:trPr>
          <w:trHeight w:val="957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5" w:type="dxa"/>
          </w:tcPr>
          <w:p w:rsidR="00592B8E" w:rsidRPr="004B5933" w:rsidRDefault="00592B8E" w:rsidP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 w:rsidP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 w:rsidP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B8E" w:rsidRPr="004B5933" w:rsidTr="000E66F6">
        <w:trPr>
          <w:trHeight w:val="532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B8E" w:rsidRPr="004B5933" w:rsidTr="000E66F6">
        <w:trPr>
          <w:trHeight w:val="484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5734,30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4685,68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592B8E" w:rsidRPr="004B5933" w:rsidTr="000E66F6">
        <w:trPr>
          <w:trHeight w:val="632"/>
        </w:trPr>
        <w:tc>
          <w:tcPr>
            <w:tcW w:w="529" w:type="dxa"/>
            <w:hideMark/>
          </w:tcPr>
          <w:p w:rsidR="00592B8E" w:rsidRPr="004B5933" w:rsidRDefault="00592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первичных мер пожарной безопасности на территории городского округа  Спасск-Дальний  на 2014-2016 годы"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EA1" w:rsidRPr="004B5933" w:rsidRDefault="00236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92B8E" w:rsidRPr="004B5933" w:rsidTr="000E66F6">
        <w:trPr>
          <w:trHeight w:val="444"/>
        </w:trPr>
        <w:tc>
          <w:tcPr>
            <w:tcW w:w="529" w:type="dxa"/>
            <w:hideMark/>
          </w:tcPr>
          <w:p w:rsidR="00592B8E" w:rsidRPr="004B5933" w:rsidRDefault="00592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 образования городского округа Спасск-Дальний"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290044,15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186703,90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64,37</w:t>
            </w:r>
          </w:p>
        </w:tc>
      </w:tr>
      <w:tr w:rsidR="000D28A7" w:rsidRPr="004B5933" w:rsidTr="000E66F6">
        <w:trPr>
          <w:trHeight w:val="338"/>
        </w:trPr>
        <w:tc>
          <w:tcPr>
            <w:tcW w:w="529" w:type="dxa"/>
            <w:hideMark/>
          </w:tcPr>
          <w:p w:rsidR="000D28A7" w:rsidRPr="004B5933" w:rsidRDefault="000D28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0D28A7" w:rsidRPr="004B5933" w:rsidRDefault="000D28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т.ч. местный бюджет </w:t>
            </w:r>
          </w:p>
        </w:tc>
        <w:tc>
          <w:tcPr>
            <w:tcW w:w="1595" w:type="dxa"/>
          </w:tcPr>
          <w:p w:rsidR="000D28A7" w:rsidRPr="004B5933" w:rsidRDefault="000D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177845,56</w:t>
            </w:r>
          </w:p>
        </w:tc>
        <w:tc>
          <w:tcPr>
            <w:tcW w:w="1595" w:type="dxa"/>
          </w:tcPr>
          <w:p w:rsidR="000D28A7" w:rsidRPr="004B5933" w:rsidRDefault="000D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165607,72</w:t>
            </w:r>
          </w:p>
        </w:tc>
        <w:tc>
          <w:tcPr>
            <w:tcW w:w="1575" w:type="dxa"/>
          </w:tcPr>
          <w:p w:rsidR="000D28A7" w:rsidRPr="004B5933" w:rsidRDefault="000D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93,12</w:t>
            </w:r>
          </w:p>
        </w:tc>
      </w:tr>
      <w:tr w:rsidR="00592B8E" w:rsidRPr="004B5933" w:rsidTr="000E66F6">
        <w:trPr>
          <w:trHeight w:val="784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="002339FC"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8957,95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68956,69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592B8E" w:rsidRPr="004B5933" w:rsidTr="000E66F6">
        <w:trPr>
          <w:trHeight w:val="1292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="002339FC"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7914,66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27914,66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592B8E" w:rsidRPr="004B5933" w:rsidTr="000E66F6">
        <w:trPr>
          <w:trHeight w:val="788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2339FC"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5206,50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45194,34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99,97</w:t>
            </w:r>
          </w:p>
        </w:tc>
      </w:tr>
      <w:tr w:rsidR="00592B8E" w:rsidRPr="004B5933" w:rsidTr="000E66F6">
        <w:trPr>
          <w:trHeight w:val="744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"Прочие мероприятия в сфере образования в городском округе Спасск-Дальний"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</w:t>
            </w:r>
            <w:r w:rsidR="002339FC"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155,76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21353,39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96,38</w:t>
            </w:r>
          </w:p>
        </w:tc>
      </w:tr>
      <w:tr w:rsidR="00592B8E" w:rsidRPr="004B5933" w:rsidTr="000E66F6">
        <w:trPr>
          <w:trHeight w:val="912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2014-2016 годы 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="00333C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182,86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652,0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7,10</w:t>
            </w:r>
          </w:p>
        </w:tc>
      </w:tr>
      <w:tr w:rsidR="002C03FB" w:rsidRPr="004B5933" w:rsidTr="000E66F6">
        <w:trPr>
          <w:trHeight w:val="372"/>
        </w:trPr>
        <w:tc>
          <w:tcPr>
            <w:tcW w:w="529" w:type="dxa"/>
            <w:hideMark/>
          </w:tcPr>
          <w:p w:rsidR="002C03FB" w:rsidRPr="004B5933" w:rsidRDefault="002C03FB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2C03FB" w:rsidRPr="004B5933" w:rsidRDefault="002C03F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Государственная программа «Развитие образования Приморского края»</w:t>
            </w:r>
          </w:p>
        </w:tc>
        <w:tc>
          <w:tcPr>
            <w:tcW w:w="1595" w:type="dxa"/>
          </w:tcPr>
          <w:p w:rsidR="002C03FB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105521,59</w:t>
            </w:r>
          </w:p>
        </w:tc>
        <w:tc>
          <w:tcPr>
            <w:tcW w:w="1595" w:type="dxa"/>
          </w:tcPr>
          <w:p w:rsidR="002C03FB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19294,78</w:t>
            </w:r>
          </w:p>
        </w:tc>
        <w:tc>
          <w:tcPr>
            <w:tcW w:w="1575" w:type="dxa"/>
          </w:tcPr>
          <w:p w:rsidR="002C03FB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18,28</w:t>
            </w:r>
          </w:p>
        </w:tc>
      </w:tr>
      <w:tr w:rsidR="00592B8E" w:rsidRPr="004B5933" w:rsidTr="000E66F6">
        <w:trPr>
          <w:trHeight w:val="734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"Пожарная безопасность образовательных учреждений городского округа Спасск-Дальний" на 2014-2016 годы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1205,00</w:t>
            </w:r>
          </w:p>
        </w:tc>
        <w:tc>
          <w:tcPr>
            <w:tcW w:w="159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109,80</w:t>
            </w:r>
          </w:p>
        </w:tc>
        <w:tc>
          <w:tcPr>
            <w:tcW w:w="1575" w:type="dxa"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9,11</w:t>
            </w:r>
          </w:p>
        </w:tc>
      </w:tr>
      <w:tr w:rsidR="00592B8E" w:rsidRPr="004B5933" w:rsidTr="000E66F6">
        <w:trPr>
          <w:trHeight w:val="349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"Антитеррор" на 2014-2016 годы</w:t>
            </w:r>
          </w:p>
        </w:tc>
        <w:tc>
          <w:tcPr>
            <w:tcW w:w="1595" w:type="dxa"/>
            <w:hideMark/>
          </w:tcPr>
          <w:p w:rsidR="00592B8E" w:rsidRPr="004B5933" w:rsidRDefault="00592B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1172,83</w:t>
            </w:r>
          </w:p>
        </w:tc>
        <w:tc>
          <w:tcPr>
            <w:tcW w:w="1595" w:type="dxa"/>
            <w:hideMark/>
          </w:tcPr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960,30</w:t>
            </w:r>
          </w:p>
        </w:tc>
        <w:tc>
          <w:tcPr>
            <w:tcW w:w="1575" w:type="dxa"/>
            <w:hideMark/>
          </w:tcPr>
          <w:p w:rsidR="00592B8E" w:rsidRPr="004B5933" w:rsidRDefault="002339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81,88</w:t>
            </w:r>
          </w:p>
        </w:tc>
      </w:tr>
      <w:tr w:rsidR="00592B8E" w:rsidRPr="004B5933" w:rsidTr="000E66F6">
        <w:trPr>
          <w:trHeight w:val="637"/>
        </w:trPr>
        <w:tc>
          <w:tcPr>
            <w:tcW w:w="529" w:type="dxa"/>
            <w:hideMark/>
          </w:tcPr>
          <w:p w:rsidR="00592B8E" w:rsidRPr="004B5933" w:rsidRDefault="00592B8E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92B8E" w:rsidRPr="004B5933" w:rsidRDefault="00592B8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каникулярного отдыха и занятости детей и подростков в ГО Спасск-Дальний " на 2014-2016 годы</w:t>
            </w:r>
          </w:p>
        </w:tc>
        <w:tc>
          <w:tcPr>
            <w:tcW w:w="1595" w:type="dxa"/>
          </w:tcPr>
          <w:p w:rsidR="00592B8E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1700,0</w:t>
            </w:r>
          </w:p>
        </w:tc>
        <w:tc>
          <w:tcPr>
            <w:tcW w:w="1595" w:type="dxa"/>
          </w:tcPr>
          <w:p w:rsidR="00592B8E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466,54</w:t>
            </w:r>
          </w:p>
        </w:tc>
        <w:tc>
          <w:tcPr>
            <w:tcW w:w="1575" w:type="dxa"/>
          </w:tcPr>
          <w:p w:rsidR="00592B8E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27,44</w:t>
            </w:r>
          </w:p>
        </w:tc>
      </w:tr>
      <w:tr w:rsidR="00510FF8" w:rsidRPr="004B5933" w:rsidTr="000E66F6">
        <w:trPr>
          <w:trHeight w:val="648"/>
        </w:trPr>
        <w:tc>
          <w:tcPr>
            <w:tcW w:w="529" w:type="dxa"/>
            <w:hideMark/>
          </w:tcPr>
          <w:p w:rsidR="00510FF8" w:rsidRPr="004B5933" w:rsidRDefault="00510FF8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510FF8" w:rsidRPr="004B5933" w:rsidRDefault="00510FF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"Обеспечение доступа к сети Интернет образовательных учреждений городского округа Спасск-Дальний" на 2014-2016 годы</w:t>
            </w:r>
          </w:p>
        </w:tc>
        <w:tc>
          <w:tcPr>
            <w:tcW w:w="159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159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7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10FF8" w:rsidRPr="004B5933" w:rsidTr="000E66F6">
        <w:trPr>
          <w:trHeight w:val="630"/>
        </w:trPr>
        <w:tc>
          <w:tcPr>
            <w:tcW w:w="529" w:type="dxa"/>
            <w:hideMark/>
          </w:tcPr>
          <w:p w:rsidR="00510FF8" w:rsidRPr="004B5933" w:rsidRDefault="00510F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54" w:type="dxa"/>
            <w:hideMark/>
          </w:tcPr>
          <w:p w:rsidR="00510FF8" w:rsidRPr="004B5933" w:rsidRDefault="00510F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 "Развитие малого и среднего предпринимательства на территории городского округа  Спасск-Дальний" на 2014-2016 годы</w:t>
            </w:r>
          </w:p>
        </w:tc>
        <w:tc>
          <w:tcPr>
            <w:tcW w:w="159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FF8" w:rsidRPr="004B5933" w:rsidRDefault="002C0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831,31</w:t>
            </w:r>
          </w:p>
        </w:tc>
        <w:tc>
          <w:tcPr>
            <w:tcW w:w="159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75" w:type="dxa"/>
          </w:tcPr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FF8" w:rsidRPr="004B5933" w:rsidRDefault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87B9A" w:rsidRPr="004B5933" w:rsidTr="000E66F6">
        <w:trPr>
          <w:trHeight w:val="21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местный бюджет</w:t>
            </w:r>
          </w:p>
        </w:tc>
        <w:tc>
          <w:tcPr>
            <w:tcW w:w="159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59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87B9A" w:rsidRPr="004B5933" w:rsidTr="000E66F6">
        <w:trPr>
          <w:trHeight w:val="459"/>
        </w:trPr>
        <w:tc>
          <w:tcPr>
            <w:tcW w:w="529" w:type="dxa"/>
            <w:hideMark/>
          </w:tcPr>
          <w:p w:rsidR="00987B9A" w:rsidRPr="00987B9A" w:rsidRDefault="00987B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987B9A" w:rsidRDefault="00987B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Субсидии из средств краевого бюджета на  поддержку муниципальных программ развития малого и среднего предпринимательства</w:t>
            </w:r>
          </w:p>
        </w:tc>
        <w:tc>
          <w:tcPr>
            <w:tcW w:w="1595" w:type="dxa"/>
          </w:tcPr>
          <w:p w:rsidR="00987B9A" w:rsidRPr="00987B9A" w:rsidRDefault="00987B9A" w:rsidP="00DB2D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7B9A" w:rsidRPr="00987B9A" w:rsidRDefault="00987B9A" w:rsidP="00DB2D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381,31</w:t>
            </w:r>
          </w:p>
        </w:tc>
        <w:tc>
          <w:tcPr>
            <w:tcW w:w="1595" w:type="dxa"/>
          </w:tcPr>
          <w:p w:rsidR="00987B9A" w:rsidRPr="00987B9A" w:rsidRDefault="00987B9A" w:rsidP="00DB2D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7B9A" w:rsidRPr="004B5933" w:rsidTr="000E66F6">
        <w:trPr>
          <w:trHeight w:val="640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«Развитие торговли на территории городского округа Спасск-Дальний»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87B9A" w:rsidRPr="004B5933" w:rsidTr="000E66F6">
        <w:trPr>
          <w:trHeight w:val="452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культуры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32431,40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26558,48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81,89</w:t>
            </w:r>
          </w:p>
        </w:tc>
      </w:tr>
      <w:tr w:rsidR="00987B9A" w:rsidRPr="004B5933" w:rsidTr="000E66F6">
        <w:trPr>
          <w:trHeight w:val="81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87B9A" w:rsidRPr="004B5933" w:rsidTr="000E66F6">
        <w:trPr>
          <w:trHeight w:val="756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87B9A" w:rsidRPr="004B5933" w:rsidTr="000E66F6">
        <w:trPr>
          <w:trHeight w:val="924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87B9A" w:rsidRPr="004B5933" w:rsidTr="000E66F6">
        <w:trPr>
          <w:trHeight w:val="781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192,04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38,41</w:t>
            </w:r>
          </w:p>
        </w:tc>
      </w:tr>
      <w:tr w:rsidR="00987B9A" w:rsidRPr="004B5933" w:rsidTr="000E66F6">
        <w:trPr>
          <w:trHeight w:val="354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 w:rsidP="000E66F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«Антитеррор» на 2014-2016 годы</w:t>
            </w:r>
          </w:p>
        </w:tc>
        <w:tc>
          <w:tcPr>
            <w:tcW w:w="1595" w:type="dxa"/>
          </w:tcPr>
          <w:p w:rsidR="00987B9A" w:rsidRPr="004B5933" w:rsidRDefault="000E66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987B9A"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46,40</w:t>
            </w:r>
          </w:p>
        </w:tc>
        <w:tc>
          <w:tcPr>
            <w:tcW w:w="1575" w:type="dxa"/>
          </w:tcPr>
          <w:p w:rsidR="00987B9A" w:rsidRPr="004B5933" w:rsidRDefault="00987B9A" w:rsidP="005F5E8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76,06</w:t>
            </w:r>
          </w:p>
          <w:p w:rsidR="00987B9A" w:rsidRPr="004B5933" w:rsidRDefault="00987B9A" w:rsidP="005F5E8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87B9A" w:rsidRPr="004B5933" w:rsidTr="000E66F6">
        <w:trPr>
          <w:trHeight w:val="268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25177,10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22030,28</w:t>
            </w:r>
          </w:p>
        </w:tc>
        <w:tc>
          <w:tcPr>
            <w:tcW w:w="1575" w:type="dxa"/>
          </w:tcPr>
          <w:p w:rsidR="00987B9A" w:rsidRPr="004B5933" w:rsidRDefault="00987B9A" w:rsidP="005F5E8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 w:rsidP="005F5E8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 w:rsidP="005F5E8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87,50</w:t>
            </w:r>
          </w:p>
        </w:tc>
      </w:tr>
      <w:tr w:rsidR="00987B9A" w:rsidRPr="004B5933" w:rsidTr="000E66F6">
        <w:trPr>
          <w:trHeight w:val="67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Подпрограмма "Финансовое обеспечение МКУ "Централизованная бухгалтерия учреждений культуры"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5993,30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4289,76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71,58</w:t>
            </w:r>
          </w:p>
        </w:tc>
      </w:tr>
      <w:tr w:rsidR="00987B9A" w:rsidRPr="004B5933" w:rsidTr="000E66F6">
        <w:trPr>
          <w:trHeight w:val="474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Подпрограмма «Укрепление материально- технической базы учреждений культуры»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500,0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933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</w:tr>
      <w:tr w:rsidR="00987B9A" w:rsidRPr="004B5933" w:rsidTr="000E66F6">
        <w:trPr>
          <w:trHeight w:val="751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туризма на территории городского округа  Спасск-Дальний на 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4B5933" w:rsidTr="000E66F6">
        <w:trPr>
          <w:trHeight w:val="76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"Капитальный ремонт многоквартирных жилых домов городского округа Спасск-Дальний" на 2013-2015гг.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4B5933" w:rsidTr="000E66F6">
        <w:trPr>
          <w:trHeight w:val="648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"Выборочный  капитальный ремонт многоквартирных жилых домов городского округа Спасск-Дальний"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804,80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583,4</w:t>
            </w:r>
            <w:r w:rsidR="00B97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72,49</w:t>
            </w:r>
          </w:p>
        </w:tc>
      </w:tr>
      <w:tr w:rsidR="00987B9A" w:rsidRPr="004B5933" w:rsidTr="000E66F6">
        <w:trPr>
          <w:trHeight w:val="601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МП" Энергосбережение и повышение  энергетической эффективности городского округа Спасск-Дальний"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4203,40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2358,22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56,10</w:t>
            </w:r>
          </w:p>
        </w:tc>
      </w:tr>
      <w:tr w:rsidR="00987B9A" w:rsidRPr="004B5933" w:rsidTr="000E66F6">
        <w:trPr>
          <w:trHeight w:val="698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"Переселение граждан из аварийного жилищного фонда городского округа Спасск-Дальний на  2013- 2015"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161053,46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55655,67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34,56</w:t>
            </w:r>
          </w:p>
        </w:tc>
      </w:tr>
      <w:tr w:rsidR="00987B9A" w:rsidRPr="004B5933" w:rsidTr="000E66F6">
        <w:trPr>
          <w:trHeight w:val="340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 числе местный бюджет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31300,0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11457,03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36,60</w:t>
            </w:r>
          </w:p>
        </w:tc>
      </w:tr>
      <w:tr w:rsidR="00987B9A" w:rsidRPr="004B5933" w:rsidTr="000E66F6">
        <w:trPr>
          <w:trHeight w:val="1636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92670,44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64E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33919,30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64E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987B9A" w:rsidRPr="004B5933" w:rsidTr="000E66F6">
        <w:trPr>
          <w:trHeight w:val="1098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37083,02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64E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10279,34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64E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27,72</w:t>
            </w:r>
          </w:p>
        </w:tc>
      </w:tr>
      <w:tr w:rsidR="00987B9A" w:rsidRPr="004B5933" w:rsidTr="000E66F6">
        <w:trPr>
          <w:trHeight w:val="532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"Улучшение освещенности городского округа Спасск-Дальний в 2013-2015 годах"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2748,49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2748,49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87B9A" w:rsidRPr="004B5933" w:rsidTr="000E66F6">
        <w:trPr>
          <w:trHeight w:val="462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"Чистая вода" на 2011-2017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87B9A" w:rsidRPr="004B5933" w:rsidTr="000E66F6">
        <w:trPr>
          <w:trHeight w:val="411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"Благоустройство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1654,00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115,70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987B9A" w:rsidRPr="004B5933" w:rsidTr="000E66F6">
        <w:trPr>
          <w:trHeight w:val="461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595" w:type="dxa"/>
          </w:tcPr>
          <w:p w:rsidR="00987B9A" w:rsidRPr="004B5933" w:rsidRDefault="000E66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7B9A"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025,00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115,70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11,29</w:t>
            </w:r>
          </w:p>
        </w:tc>
      </w:tr>
      <w:tr w:rsidR="00987B9A" w:rsidRPr="004B5933" w:rsidTr="000E66F6">
        <w:trPr>
          <w:trHeight w:val="198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629,00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7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87B9A" w:rsidRPr="004B5933" w:rsidTr="000E66F6">
        <w:trPr>
          <w:trHeight w:val="78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8430,00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2558,09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30,35</w:t>
            </w:r>
          </w:p>
        </w:tc>
      </w:tr>
      <w:tr w:rsidR="00987B9A" w:rsidRPr="004B5933" w:rsidTr="000E66F6">
        <w:trPr>
          <w:trHeight w:val="62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«Активизация работы с участниками дорожного и профилактика по предупреждению дорожно-транспортного травматизма»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87B9A" w:rsidRPr="004B5933" w:rsidTr="000E66F6">
        <w:trPr>
          <w:trHeight w:val="636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8415,0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2558,09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30,40</w:t>
            </w:r>
          </w:p>
        </w:tc>
      </w:tr>
      <w:tr w:rsidR="00987B9A" w:rsidRPr="004B5933" w:rsidTr="000E66F6">
        <w:trPr>
          <w:trHeight w:val="411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муниципальной службы в городском округе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56,30</w:t>
            </w:r>
          </w:p>
        </w:tc>
      </w:tr>
      <w:tr w:rsidR="00987B9A" w:rsidRPr="004B5933" w:rsidTr="000E66F6">
        <w:trPr>
          <w:trHeight w:val="2017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 "Снижение  административных барьеров, оптимизация и повышение качества предоставлена 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 государственных и муниципальных услуг".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17788,42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2881,61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B97854" w:rsidP="00B97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16,20</w:t>
            </w:r>
          </w:p>
        </w:tc>
      </w:tr>
      <w:tr w:rsidR="00987B9A" w:rsidRPr="004B5933" w:rsidTr="000E66F6">
        <w:trPr>
          <w:trHeight w:val="291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т.ч.: местный бюджет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1014,95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21,06</w:t>
            </w:r>
          </w:p>
        </w:tc>
      </w:tr>
      <w:tr w:rsidR="00987B9A" w:rsidRPr="004B5933" w:rsidTr="000E66F6">
        <w:trPr>
          <w:trHeight w:val="225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E4A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Софинансирования</w:t>
            </w:r>
            <w:r w:rsidR="00987B9A"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 краевого бюджета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6986,59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1866,66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26,72</w:t>
            </w:r>
          </w:p>
        </w:tc>
      </w:tr>
      <w:tr w:rsidR="00987B9A" w:rsidRPr="004B5933" w:rsidTr="000E66F6">
        <w:trPr>
          <w:trHeight w:val="200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E4A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Софинансирования</w:t>
            </w:r>
            <w:r w:rsidR="00987B9A"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5981,83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7B9A" w:rsidRPr="004B5933" w:rsidTr="000E66F6">
        <w:trPr>
          <w:trHeight w:val="758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"Программа противодействия  коррупции в городском округе Спасск-Дальний на 2012-2015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7B9A" w:rsidRPr="004B5933" w:rsidTr="000E66F6">
        <w:trPr>
          <w:trHeight w:val="500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"Молодежная политика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132,5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67,6</w:t>
            </w:r>
            <w:r w:rsidR="00B97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7B9A" w:rsidRPr="004B5933" w:rsidTr="000E66F6">
        <w:trPr>
          <w:trHeight w:val="210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"Молодежь Спасска"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575" w:type="dxa"/>
            <w:hideMark/>
          </w:tcPr>
          <w:p w:rsidR="00987B9A" w:rsidRPr="004B5933" w:rsidRDefault="00987B9A">
            <w:pPr>
              <w:jc w:val="center"/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987B9A" w:rsidRPr="004B5933" w:rsidTr="000E66F6">
        <w:trPr>
          <w:trHeight w:val="201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"Спасск без наркотиков"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9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575" w:type="dxa"/>
            <w:hideMark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987B9A" w:rsidRPr="004B5933" w:rsidTr="000E66F6">
        <w:trPr>
          <w:trHeight w:val="218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79,00</w:t>
            </w:r>
          </w:p>
        </w:tc>
      </w:tr>
      <w:tr w:rsidR="00987B9A" w:rsidRPr="004B5933" w:rsidTr="000E66F6">
        <w:trPr>
          <w:trHeight w:val="63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жильем молодых семей городского округа Спасск-Дальний" на 2014-2016 годы</w:t>
            </w:r>
          </w:p>
        </w:tc>
        <w:tc>
          <w:tcPr>
            <w:tcW w:w="1595" w:type="dxa"/>
          </w:tcPr>
          <w:p w:rsidR="00987B9A" w:rsidRPr="004B5933" w:rsidRDefault="00987B9A" w:rsidP="00841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841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4227,10</w:t>
            </w:r>
          </w:p>
        </w:tc>
        <w:tc>
          <w:tcPr>
            <w:tcW w:w="159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4B5933" w:rsidTr="000E66F6">
        <w:trPr>
          <w:trHeight w:val="30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т.ч.  местный бюджет 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1341,00</w:t>
            </w:r>
          </w:p>
        </w:tc>
        <w:tc>
          <w:tcPr>
            <w:tcW w:w="159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4B5933" w:rsidTr="000E66F6">
        <w:trPr>
          <w:trHeight w:val="636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физической культуры и  спорта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17414,64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5D0977" w:rsidP="00CA0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9410,77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54,04</w:t>
            </w:r>
          </w:p>
        </w:tc>
      </w:tr>
      <w:tr w:rsidR="00987B9A" w:rsidRPr="004B5933" w:rsidTr="000E66F6">
        <w:trPr>
          <w:trHeight w:val="293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местный бюджет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7583,50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3207,68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</w:tr>
      <w:tr w:rsidR="00987B9A" w:rsidRPr="004B5933" w:rsidTr="000E66F6">
        <w:trPr>
          <w:trHeight w:val="652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11295,14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7516,14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66,54</w:t>
            </w:r>
          </w:p>
        </w:tc>
      </w:tr>
      <w:tr w:rsidR="00987B9A" w:rsidRPr="004B5933" w:rsidTr="000E66F6">
        <w:trPr>
          <w:trHeight w:val="323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местный бюджет</w:t>
            </w:r>
          </w:p>
        </w:tc>
        <w:tc>
          <w:tcPr>
            <w:tcW w:w="159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1464,00</w:t>
            </w:r>
          </w:p>
        </w:tc>
        <w:tc>
          <w:tcPr>
            <w:tcW w:w="1595" w:type="dxa"/>
          </w:tcPr>
          <w:p w:rsidR="00987B9A" w:rsidRPr="004B5933" w:rsidRDefault="00987B9A" w:rsidP="00CA05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1313,05</w:t>
            </w:r>
          </w:p>
        </w:tc>
        <w:tc>
          <w:tcPr>
            <w:tcW w:w="1575" w:type="dxa"/>
          </w:tcPr>
          <w:p w:rsidR="00987B9A" w:rsidRPr="004B5933" w:rsidRDefault="00987B9A" w:rsidP="00DB2D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89,69</w:t>
            </w:r>
          </w:p>
        </w:tc>
      </w:tr>
      <w:tr w:rsidR="00987B9A" w:rsidRPr="004B5933" w:rsidTr="000E66F6">
        <w:trPr>
          <w:trHeight w:val="81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строительство, реконструкцию и ремонт спортивных сооружений муниципальной собственности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9129,74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6203,09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67,94</w:t>
            </w:r>
          </w:p>
        </w:tc>
      </w:tr>
      <w:tr w:rsidR="00987B9A" w:rsidRPr="004B5933" w:rsidTr="000E66F6">
        <w:trPr>
          <w:trHeight w:val="81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 w:rsidP="000E66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обеспечение стандартизации и сертификации объектов спорта муниципальной собственности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701,40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7B9A" w:rsidRPr="004B5933" w:rsidTr="000E66F6">
        <w:trPr>
          <w:trHeight w:val="615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 w:rsidP="000E66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 w:rsidP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6119,50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A053B">
              <w:rPr>
                <w:rFonts w:ascii="Times New Roman" w:eastAsia="Times New Roman" w:hAnsi="Times New Roman" w:cs="Times New Roman"/>
                <w:sz w:val="18"/>
                <w:szCs w:val="18"/>
              </w:rPr>
              <w:t>894,63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CA0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987B9A" w:rsidRPr="004B5933" w:rsidTr="000E66F6">
        <w:trPr>
          <w:trHeight w:val="1190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1499,0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876,69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58,48</w:t>
            </w:r>
          </w:p>
        </w:tc>
      </w:tr>
      <w:tr w:rsidR="00987B9A" w:rsidRPr="004B5933" w:rsidTr="000E66F6">
        <w:trPr>
          <w:trHeight w:val="78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595" w:type="dxa"/>
          </w:tcPr>
          <w:p w:rsidR="005D0977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977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3452,60</w:t>
            </w:r>
          </w:p>
        </w:tc>
        <w:tc>
          <w:tcPr>
            <w:tcW w:w="1595" w:type="dxa"/>
          </w:tcPr>
          <w:p w:rsidR="005D0977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977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502,39</w:t>
            </w:r>
          </w:p>
        </w:tc>
        <w:tc>
          <w:tcPr>
            <w:tcW w:w="1575" w:type="dxa"/>
          </w:tcPr>
          <w:p w:rsidR="00987B9A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977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977" w:rsidRPr="004B5933" w:rsidRDefault="005D0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14,55</w:t>
            </w:r>
          </w:p>
        </w:tc>
      </w:tr>
      <w:tr w:rsidR="00987B9A" w:rsidRPr="004B5933" w:rsidTr="000E66F6">
        <w:trPr>
          <w:trHeight w:val="937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"Реконструкция и ремонт автомобильных дорог, внутриквартальных проездов городского округа Спасск-Дальний" на 2014-2016 годы</w:t>
            </w:r>
          </w:p>
        </w:tc>
        <w:tc>
          <w:tcPr>
            <w:tcW w:w="159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26259,50</w:t>
            </w:r>
          </w:p>
        </w:tc>
        <w:tc>
          <w:tcPr>
            <w:tcW w:w="159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57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5D0977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</w:t>
            </w:r>
          </w:p>
        </w:tc>
      </w:tr>
      <w:tr w:rsidR="00987B9A" w:rsidRPr="004B5933" w:rsidTr="000E66F6">
        <w:trPr>
          <w:trHeight w:val="343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местный бюджет</w:t>
            </w:r>
          </w:p>
        </w:tc>
        <w:tc>
          <w:tcPr>
            <w:tcW w:w="159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9857,00</w:t>
            </w:r>
          </w:p>
        </w:tc>
        <w:tc>
          <w:tcPr>
            <w:tcW w:w="159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575" w:type="dxa"/>
          </w:tcPr>
          <w:p w:rsidR="00987B9A" w:rsidRPr="004B5933" w:rsidRDefault="00987B9A" w:rsidP="00932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0,49</w:t>
            </w:r>
          </w:p>
        </w:tc>
      </w:tr>
      <w:tr w:rsidR="00987B9A" w:rsidRPr="004B5933" w:rsidTr="000E66F6">
        <w:trPr>
          <w:trHeight w:val="930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МО 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12131,20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9A" w:rsidRPr="004B5933" w:rsidTr="000E66F6">
        <w:trPr>
          <w:trHeight w:val="1057"/>
        </w:trPr>
        <w:tc>
          <w:tcPr>
            <w:tcW w:w="529" w:type="dxa"/>
            <w:hideMark/>
          </w:tcPr>
          <w:p w:rsidR="00987B9A" w:rsidRPr="004B5933" w:rsidRDefault="00987B9A">
            <w:pPr>
              <w:rPr>
                <w:rFonts w:cs="Times New Roman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МО  Приморского края на капитальный ремонт и ремонт дворовых территорий МКД населенных пунктов  за счет дорожного фонда Приморского края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sz w:val="20"/>
                <w:szCs w:val="20"/>
              </w:rPr>
              <w:t>4271,30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9A" w:rsidRPr="00592B8E" w:rsidTr="000E66F6">
        <w:trPr>
          <w:trHeight w:val="732"/>
        </w:trPr>
        <w:tc>
          <w:tcPr>
            <w:tcW w:w="529" w:type="dxa"/>
            <w:hideMark/>
          </w:tcPr>
          <w:p w:rsidR="00987B9A" w:rsidRPr="000E66F6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6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"Реконструкция детского сада по ул. Матросова, 8 в г. Спасск-Дальний на 2014 год"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113209,14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22094,99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19,52</w:t>
            </w:r>
          </w:p>
        </w:tc>
      </w:tr>
      <w:tr w:rsidR="00987B9A" w:rsidRPr="00592B8E" w:rsidTr="000E66F6">
        <w:trPr>
          <w:trHeight w:val="218"/>
        </w:trPr>
        <w:tc>
          <w:tcPr>
            <w:tcW w:w="529" w:type="dxa"/>
            <w:hideMark/>
          </w:tcPr>
          <w:p w:rsidR="00987B9A" w:rsidRPr="00592B8E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местный бюджет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11132,59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2820,21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25,33</w:t>
            </w:r>
          </w:p>
        </w:tc>
      </w:tr>
      <w:tr w:rsidR="00987B9A" w:rsidRPr="00592B8E" w:rsidTr="000E66F6">
        <w:trPr>
          <w:trHeight w:val="1045"/>
        </w:trPr>
        <w:tc>
          <w:tcPr>
            <w:tcW w:w="529" w:type="dxa"/>
            <w:hideMark/>
          </w:tcPr>
          <w:p w:rsidR="00987B9A" w:rsidRPr="00592B8E" w:rsidRDefault="00987B9A">
            <w:pPr>
              <w:rPr>
                <w:rFonts w:cs="Times New Roman"/>
                <w:color w:val="C0504D" w:themeColor="accent2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23333,30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7B9A" w:rsidRPr="00592B8E" w:rsidTr="000E66F6">
        <w:trPr>
          <w:trHeight w:val="353"/>
        </w:trPr>
        <w:tc>
          <w:tcPr>
            <w:tcW w:w="529" w:type="dxa"/>
            <w:hideMark/>
          </w:tcPr>
          <w:p w:rsidR="00987B9A" w:rsidRPr="00592B8E" w:rsidRDefault="00987B9A">
            <w:pPr>
              <w:rPr>
                <w:rFonts w:cs="Times New Roman"/>
                <w:color w:val="C0504D" w:themeColor="accent2"/>
              </w:rPr>
            </w:pP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из средств  федерального бюджета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78743,25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19274,78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933">
              <w:rPr>
                <w:rFonts w:ascii="Times New Roman" w:eastAsia="Times New Roman" w:hAnsi="Times New Roman" w:cs="Times New Roman"/>
                <w:sz w:val="18"/>
                <w:szCs w:val="18"/>
              </w:rPr>
              <w:t>24,</w:t>
            </w:r>
            <w:r w:rsidR="005D097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987B9A" w:rsidRPr="00592B8E" w:rsidTr="000E66F6">
        <w:trPr>
          <w:trHeight w:val="784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безопасности гидротехнических сооружений городского округа Спасск-Дальний на 2011-2015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592B8E" w:rsidTr="000E66F6">
        <w:trPr>
          <w:trHeight w:val="1632"/>
        </w:trPr>
        <w:tc>
          <w:tcPr>
            <w:tcW w:w="529" w:type="dxa"/>
            <w:hideMark/>
          </w:tcPr>
          <w:p w:rsidR="00987B9A" w:rsidRPr="004B5933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54" w:type="dxa"/>
            <w:hideMark/>
          </w:tcPr>
          <w:p w:rsidR="00987B9A" w:rsidRPr="004B5933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C05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51,93</w:t>
            </w:r>
          </w:p>
        </w:tc>
        <w:tc>
          <w:tcPr>
            <w:tcW w:w="159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51,93</w:t>
            </w:r>
          </w:p>
        </w:tc>
        <w:tc>
          <w:tcPr>
            <w:tcW w:w="1575" w:type="dxa"/>
          </w:tcPr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4B5933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87B9A" w:rsidRPr="00592B8E" w:rsidTr="000E66F6">
        <w:trPr>
          <w:trHeight w:val="957"/>
        </w:trPr>
        <w:tc>
          <w:tcPr>
            <w:tcW w:w="529" w:type="dxa"/>
            <w:hideMark/>
          </w:tcPr>
          <w:p w:rsidR="00987B9A" w:rsidRPr="00510FF8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54" w:type="dxa"/>
            <w:hideMark/>
          </w:tcPr>
          <w:p w:rsidR="00987B9A" w:rsidRPr="00510FF8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 создании условий для оказания медицинской помощи населению на территории  городского округа Спасск-Дальний" на 2013-2015 годы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592B8E" w:rsidTr="000E66F6">
        <w:trPr>
          <w:trHeight w:val="815"/>
        </w:trPr>
        <w:tc>
          <w:tcPr>
            <w:tcW w:w="529" w:type="dxa"/>
            <w:hideMark/>
          </w:tcPr>
          <w:p w:rsidR="00987B9A" w:rsidRPr="00510FF8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354" w:type="dxa"/>
            <w:hideMark/>
          </w:tcPr>
          <w:p w:rsidR="00987B9A" w:rsidRPr="00510FF8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"Доступная среда  для инвалидов на территории городского округа  Спасск-Дальний" на 2013-2015 годы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592B8E" w:rsidTr="000E66F6">
        <w:trPr>
          <w:trHeight w:val="757"/>
        </w:trPr>
        <w:tc>
          <w:tcPr>
            <w:tcW w:w="529" w:type="dxa"/>
            <w:hideMark/>
          </w:tcPr>
          <w:p w:rsidR="00987B9A" w:rsidRPr="00510FF8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54" w:type="dxa"/>
            <w:hideMark/>
          </w:tcPr>
          <w:p w:rsidR="00987B9A" w:rsidRPr="00510FF8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территориального общественного самоуправления в городском округе Спасск-Дальний"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592B8E" w:rsidTr="000E66F6">
        <w:trPr>
          <w:trHeight w:val="499"/>
        </w:trPr>
        <w:tc>
          <w:tcPr>
            <w:tcW w:w="529" w:type="dxa"/>
            <w:hideMark/>
          </w:tcPr>
          <w:p w:rsidR="00987B9A" w:rsidRPr="00510FF8" w:rsidRDefault="00987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54" w:type="dxa"/>
            <w:hideMark/>
          </w:tcPr>
          <w:p w:rsidR="00987B9A" w:rsidRPr="00510FF8" w:rsidRDefault="00987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"Капитальный ремонт автомобильной дороги ул. Приморская"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5900,61</w:t>
            </w:r>
          </w:p>
        </w:tc>
        <w:tc>
          <w:tcPr>
            <w:tcW w:w="159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5900,61</w:t>
            </w:r>
          </w:p>
        </w:tc>
        <w:tc>
          <w:tcPr>
            <w:tcW w:w="1575" w:type="dxa"/>
          </w:tcPr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B9A" w:rsidRPr="00510FF8" w:rsidRDefault="0098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7B9A" w:rsidRPr="00592B8E" w:rsidTr="000E66F6">
        <w:trPr>
          <w:trHeight w:val="351"/>
        </w:trPr>
        <w:tc>
          <w:tcPr>
            <w:tcW w:w="529" w:type="dxa"/>
            <w:hideMark/>
          </w:tcPr>
          <w:p w:rsidR="00987B9A" w:rsidRPr="00592B8E" w:rsidRDefault="00987B9A">
            <w:pPr>
              <w:rPr>
                <w:rFonts w:cs="Times New Roman"/>
                <w:color w:val="C0504D" w:themeColor="accent2"/>
              </w:rPr>
            </w:pPr>
          </w:p>
        </w:tc>
        <w:tc>
          <w:tcPr>
            <w:tcW w:w="4354" w:type="dxa"/>
            <w:hideMark/>
          </w:tcPr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</w:rPr>
              <w:t>Итого  местный бюджет</w:t>
            </w:r>
          </w:p>
        </w:tc>
        <w:tc>
          <w:tcPr>
            <w:tcW w:w="1595" w:type="dxa"/>
            <w:hideMark/>
          </w:tcPr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313885,88</w:t>
            </w:r>
          </w:p>
        </w:tc>
        <w:tc>
          <w:tcPr>
            <w:tcW w:w="1595" w:type="dxa"/>
            <w:hideMark/>
          </w:tcPr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231856,02</w:t>
            </w:r>
          </w:p>
        </w:tc>
        <w:tc>
          <w:tcPr>
            <w:tcW w:w="1575" w:type="dxa"/>
            <w:hideMark/>
          </w:tcPr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73,87</w:t>
            </w:r>
          </w:p>
        </w:tc>
      </w:tr>
      <w:tr w:rsidR="00987B9A" w:rsidRPr="00592B8E" w:rsidTr="000E66F6">
        <w:trPr>
          <w:trHeight w:val="585"/>
        </w:trPr>
        <w:tc>
          <w:tcPr>
            <w:tcW w:w="529" w:type="dxa"/>
            <w:hideMark/>
          </w:tcPr>
          <w:p w:rsidR="00987B9A" w:rsidRPr="00592B8E" w:rsidRDefault="00987B9A">
            <w:pPr>
              <w:rPr>
                <w:rFonts w:cs="Times New Roman"/>
                <w:color w:val="C0504D" w:themeColor="accent2"/>
              </w:rPr>
            </w:pPr>
          </w:p>
        </w:tc>
        <w:tc>
          <w:tcPr>
            <w:tcW w:w="4354" w:type="dxa"/>
            <w:hideMark/>
          </w:tcPr>
          <w:p w:rsidR="00987B9A" w:rsidRPr="00510FF8" w:rsidRDefault="00987B9A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из средств федерального и краевого бюджетов</w:t>
            </w:r>
          </w:p>
        </w:tc>
        <w:tc>
          <w:tcPr>
            <w:tcW w:w="1595" w:type="dxa"/>
            <w:hideMark/>
          </w:tcPr>
          <w:p w:rsidR="00987B9A" w:rsidRPr="00510FF8" w:rsidRDefault="009A15A4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379821,07</w:t>
            </w:r>
          </w:p>
        </w:tc>
        <w:tc>
          <w:tcPr>
            <w:tcW w:w="1595" w:type="dxa"/>
            <w:hideMark/>
          </w:tcPr>
          <w:p w:rsidR="00987B9A" w:rsidRPr="00510FF8" w:rsidRDefault="009A15A4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90837,96</w:t>
            </w:r>
          </w:p>
        </w:tc>
        <w:tc>
          <w:tcPr>
            <w:tcW w:w="1575" w:type="dxa"/>
            <w:hideMark/>
          </w:tcPr>
          <w:p w:rsidR="00987B9A" w:rsidRPr="00510FF8" w:rsidRDefault="009A15A4" w:rsidP="0051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23,92</w:t>
            </w:r>
          </w:p>
        </w:tc>
      </w:tr>
    </w:tbl>
    <w:p w:rsidR="00592B8E" w:rsidRPr="00C94B88" w:rsidRDefault="00592B8E" w:rsidP="00592B8E">
      <w:pPr>
        <w:pStyle w:val="a8"/>
        <w:spacing w:before="240"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94B88">
        <w:rPr>
          <w:rFonts w:eastAsia="Times New Roman"/>
          <w:b/>
          <w:bCs/>
          <w:sz w:val="26"/>
          <w:szCs w:val="20"/>
        </w:rPr>
        <w:t>Муниципальная  программа «Антитеррор» на 2014-2016 годы Администрации городского округа Спасск-Дальний</w:t>
      </w:r>
      <w:r w:rsidRPr="00C94B88">
        <w:rPr>
          <w:rFonts w:eastAsia="Times New Roman"/>
          <w:sz w:val="26"/>
          <w:szCs w:val="20"/>
        </w:rPr>
        <w:t>.</w:t>
      </w:r>
    </w:p>
    <w:p w:rsidR="00592B8E" w:rsidRPr="00C94B88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94B88">
        <w:rPr>
          <w:rFonts w:eastAsia="Times New Roman"/>
          <w:sz w:val="26"/>
          <w:szCs w:val="20"/>
        </w:rPr>
        <w:t xml:space="preserve">В бюджете городского  округа на реализацию </w:t>
      </w:r>
      <w:r w:rsidR="00C94B88" w:rsidRPr="00C94B88">
        <w:rPr>
          <w:rFonts w:eastAsia="Times New Roman"/>
          <w:sz w:val="26"/>
          <w:szCs w:val="20"/>
        </w:rPr>
        <w:t xml:space="preserve">программы  предусмотрено 508,21 </w:t>
      </w:r>
      <w:r w:rsidRPr="00C94B88">
        <w:rPr>
          <w:rFonts w:eastAsia="Times New Roman"/>
          <w:sz w:val="26"/>
          <w:szCs w:val="20"/>
        </w:rPr>
        <w:t>ты</w:t>
      </w:r>
      <w:r w:rsidR="00343E14">
        <w:rPr>
          <w:rFonts w:eastAsia="Times New Roman"/>
          <w:sz w:val="26"/>
          <w:szCs w:val="20"/>
        </w:rPr>
        <w:t>с. руб.  За</w:t>
      </w:r>
      <w:r w:rsidR="00C94B88" w:rsidRPr="00C94B88">
        <w:rPr>
          <w:rFonts w:eastAsia="Times New Roman"/>
          <w:sz w:val="26"/>
          <w:szCs w:val="20"/>
        </w:rPr>
        <w:t xml:space="preserve">  период январь - сентябрь</w:t>
      </w:r>
      <w:r w:rsidRPr="00C94B88">
        <w:rPr>
          <w:rFonts w:eastAsia="Times New Roman"/>
          <w:sz w:val="26"/>
          <w:szCs w:val="20"/>
        </w:rPr>
        <w:t xml:space="preserve">   текущего  г</w:t>
      </w:r>
      <w:r w:rsidR="00C94B88" w:rsidRPr="00C94B88">
        <w:rPr>
          <w:rFonts w:eastAsia="Times New Roman"/>
          <w:sz w:val="26"/>
          <w:szCs w:val="20"/>
        </w:rPr>
        <w:t>ода   профинансировано     506,94</w:t>
      </w:r>
      <w:r w:rsidRPr="00C94B88">
        <w:rPr>
          <w:rFonts w:eastAsia="Times New Roman"/>
          <w:sz w:val="26"/>
          <w:szCs w:val="20"/>
        </w:rPr>
        <w:t xml:space="preserve">  тыс. руб. </w:t>
      </w:r>
    </w:p>
    <w:p w:rsidR="00592B8E" w:rsidRPr="00DB2D9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DB2D94">
        <w:rPr>
          <w:rFonts w:eastAsia="Times New Roman"/>
          <w:sz w:val="26"/>
          <w:szCs w:val="20"/>
        </w:rPr>
        <w:t>Произведена оплата  за охрану объекта ФГКУ УВД УМВД России,  выезд наряда полиции.</w:t>
      </w:r>
    </w:p>
    <w:p w:rsidR="00592B8E" w:rsidRPr="00DB2D94" w:rsidRDefault="00592B8E" w:rsidP="00592B8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2D94">
        <w:rPr>
          <w:rFonts w:ascii="Times New Roman" w:hAnsi="Times New Roman" w:cs="Times New Roman"/>
          <w:sz w:val="26"/>
          <w:szCs w:val="28"/>
        </w:rPr>
        <w:t>Особое внимание уделено обеспечению безопасности и защит</w:t>
      </w:r>
      <w:r w:rsidR="00343E14">
        <w:rPr>
          <w:rFonts w:ascii="Times New Roman" w:hAnsi="Times New Roman" w:cs="Times New Roman"/>
          <w:sz w:val="26"/>
          <w:szCs w:val="28"/>
        </w:rPr>
        <w:t>е</w:t>
      </w:r>
      <w:r w:rsidRPr="00DB2D94">
        <w:rPr>
          <w:rFonts w:ascii="Times New Roman" w:hAnsi="Times New Roman" w:cs="Times New Roman"/>
          <w:sz w:val="26"/>
          <w:szCs w:val="28"/>
        </w:rPr>
        <w:t xml:space="preserve"> объектов жизнеобеспечения, а также объектов особой важности и повышенной опасности. В целях предотвращения совершения диверсионно-террористических актов приняты  меры по усилению антитеррористической защищенности особо важных и режимных объектов, а также наиболее значимых и представляющих интерес для деструктивных (террористических) сил объектов жизнеобеспечения и массового пребывания граждан, в том числе включенных в Единый реестр. </w:t>
      </w:r>
    </w:p>
    <w:p w:rsidR="00592B8E" w:rsidRPr="00DB2D9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B2D94">
        <w:rPr>
          <w:rFonts w:eastAsia="Times New Roman"/>
          <w:b/>
          <w:bCs/>
          <w:sz w:val="26"/>
          <w:szCs w:val="20"/>
        </w:rPr>
        <w:t xml:space="preserve">Муниципальная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годы. </w:t>
      </w:r>
    </w:p>
    <w:p w:rsidR="00592B8E" w:rsidRPr="00DB2D9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B2D94">
        <w:rPr>
          <w:rFonts w:eastAsia="Times New Roman"/>
          <w:bCs/>
          <w:sz w:val="26"/>
          <w:szCs w:val="20"/>
        </w:rPr>
        <w:t>По программе предусмотрено   5934,30  тыс. руб.  программа пр</w:t>
      </w:r>
      <w:r w:rsidR="00DB2D94" w:rsidRPr="00DB2D94">
        <w:rPr>
          <w:rFonts w:eastAsia="Times New Roman"/>
          <w:bCs/>
          <w:sz w:val="26"/>
          <w:szCs w:val="20"/>
        </w:rPr>
        <w:t>офинансирована  на 78,96</w:t>
      </w:r>
      <w:r w:rsidRPr="00DB2D94">
        <w:rPr>
          <w:rFonts w:eastAsia="Times New Roman"/>
          <w:bCs/>
          <w:sz w:val="26"/>
          <w:szCs w:val="20"/>
        </w:rPr>
        <w:t xml:space="preserve"> %.</w:t>
      </w:r>
    </w:p>
    <w:p w:rsidR="00592B8E" w:rsidRPr="00DB2D9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B2D94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592B8E" w:rsidRPr="00DB2D9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</w:rPr>
      </w:pPr>
      <w:r w:rsidRPr="00DB2D94">
        <w:rPr>
          <w:rFonts w:eastAsia="Times New Roman"/>
          <w:sz w:val="26"/>
        </w:rPr>
        <w:t>- «Снижение рисков и смягчение последствий чрезвычайных ситуаций природного и техногенного характера в  городском округе Спасск-Дальний»  на реализацию подпрограммы  предусмотрено 100,0</w:t>
      </w:r>
      <w:r w:rsidR="00DB2D94">
        <w:rPr>
          <w:rFonts w:eastAsia="Times New Roman"/>
          <w:sz w:val="26"/>
        </w:rPr>
        <w:t xml:space="preserve">0 тыс. руб., за январь-сентябрь </w:t>
      </w:r>
      <w:r w:rsidR="00DB2D94">
        <w:rPr>
          <w:rFonts w:eastAsia="Times New Roman"/>
          <w:sz w:val="26"/>
        </w:rPr>
        <w:lastRenderedPageBreak/>
        <w:t>подпр</w:t>
      </w:r>
      <w:r w:rsidRPr="00DB2D94">
        <w:rPr>
          <w:rFonts w:eastAsia="Times New Roman"/>
          <w:sz w:val="26"/>
        </w:rPr>
        <w:t>ограмма не финансировалась.</w:t>
      </w:r>
    </w:p>
    <w:p w:rsidR="00592B8E" w:rsidRPr="00DB2D9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</w:rPr>
      </w:pPr>
      <w:r w:rsidRPr="00DB2D94">
        <w:rPr>
          <w:rFonts w:eastAsia="Times New Roman"/>
          <w:sz w:val="26"/>
        </w:rPr>
        <w:t xml:space="preserve">- «Обеспечение безопасности на водных объектах Приморского края»,  на реализацию подпрограммы  предусмотрено 100,00 тыс. руб., </w:t>
      </w:r>
      <w:r w:rsidR="00DB2D94">
        <w:rPr>
          <w:rFonts w:eastAsia="Times New Roman"/>
          <w:sz w:val="26"/>
        </w:rPr>
        <w:t>в январе - сентябре</w:t>
      </w:r>
      <w:r w:rsidRPr="00DB2D94">
        <w:rPr>
          <w:rFonts w:eastAsia="Times New Roman"/>
          <w:sz w:val="26"/>
        </w:rPr>
        <w:t xml:space="preserve">  подпрограмма  не финансировалась.</w:t>
      </w:r>
    </w:p>
    <w:p w:rsidR="00592B8E" w:rsidRPr="00DB2D94" w:rsidRDefault="00592B8E" w:rsidP="00592B8E">
      <w:pPr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B2D94">
        <w:rPr>
          <w:rFonts w:ascii="Times New Roman" w:eastAsia="Times New Roman" w:hAnsi="Times New Roman" w:cs="Times New Roman"/>
          <w:sz w:val="26"/>
        </w:rPr>
        <w:t>- «Обеспечение реализации муниципальной программы» на содержание  МКУ Управление по делам ГОЧС  гор</w:t>
      </w:r>
      <w:r w:rsidR="00DB2D94">
        <w:rPr>
          <w:rFonts w:ascii="Times New Roman" w:eastAsia="Times New Roman" w:hAnsi="Times New Roman" w:cs="Times New Roman"/>
          <w:sz w:val="26"/>
        </w:rPr>
        <w:t>одского округа направлено  4685,68</w:t>
      </w:r>
      <w:r w:rsidRPr="00DB2D94">
        <w:rPr>
          <w:rFonts w:ascii="Times New Roman" w:eastAsia="Times New Roman" w:hAnsi="Times New Roman" w:cs="Times New Roman"/>
          <w:sz w:val="26"/>
        </w:rPr>
        <w:t xml:space="preserve"> тыс. руб.</w:t>
      </w:r>
      <w:r w:rsidRPr="00DB2D94">
        <w:rPr>
          <w:rFonts w:eastAsia="Times New Roman"/>
          <w:b/>
          <w:bCs/>
          <w:sz w:val="26"/>
          <w:szCs w:val="20"/>
        </w:rPr>
        <w:t xml:space="preserve"> </w:t>
      </w:r>
    </w:p>
    <w:p w:rsidR="00592B8E" w:rsidRPr="00DB2D9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B2D94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годы».  </w:t>
      </w:r>
    </w:p>
    <w:p w:rsidR="00592B8E" w:rsidRPr="00DB2D94" w:rsidRDefault="00DB2D94" w:rsidP="00592B8E">
      <w:pPr>
        <w:pStyle w:val="a8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B2D94">
        <w:rPr>
          <w:rFonts w:eastAsia="Times New Roman"/>
          <w:bCs/>
          <w:sz w:val="26"/>
          <w:szCs w:val="20"/>
        </w:rPr>
        <w:t>За период январь- сентябрь</w:t>
      </w:r>
      <w:r w:rsidR="00592B8E" w:rsidRPr="00DB2D94">
        <w:rPr>
          <w:rFonts w:eastAsia="Times New Roman"/>
          <w:bCs/>
          <w:sz w:val="26"/>
          <w:szCs w:val="20"/>
        </w:rPr>
        <w:t xml:space="preserve"> 2014 года  программа не финансировалась.</w:t>
      </w:r>
    </w:p>
    <w:p w:rsidR="00592B8E" w:rsidRPr="00DB2D9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B2D94">
        <w:rPr>
          <w:rFonts w:eastAsia="Times New Roman"/>
          <w:b/>
          <w:bCs/>
          <w:sz w:val="26"/>
          <w:szCs w:val="20"/>
        </w:rPr>
        <w:t>Муниципальная  программа "Развитие  образования городского округа Спасск-Дальний" на 2014-2016 годы.</w:t>
      </w:r>
    </w:p>
    <w:p w:rsidR="00592B8E" w:rsidRPr="00AE3962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E3962">
        <w:rPr>
          <w:rFonts w:eastAsia="Times New Roman"/>
          <w:bCs/>
          <w:sz w:val="26"/>
          <w:szCs w:val="20"/>
        </w:rPr>
        <w:t xml:space="preserve">В бюджете городского округа  на реализацию данной программы на </w:t>
      </w:r>
      <w:r w:rsidR="00AE3962" w:rsidRPr="00AE3962">
        <w:rPr>
          <w:rFonts w:eastAsia="Times New Roman"/>
          <w:bCs/>
          <w:sz w:val="26"/>
          <w:szCs w:val="20"/>
        </w:rPr>
        <w:t>2014 год предусмотрено 290044,15</w:t>
      </w:r>
      <w:r w:rsidRPr="00AE3962">
        <w:rPr>
          <w:rFonts w:eastAsia="Times New Roman"/>
          <w:bCs/>
          <w:sz w:val="26"/>
          <w:szCs w:val="20"/>
        </w:rPr>
        <w:t xml:space="preserve">  тыс. руб. </w:t>
      </w:r>
    </w:p>
    <w:p w:rsidR="00592B8E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E3962">
        <w:rPr>
          <w:rFonts w:eastAsia="Times New Roman"/>
          <w:bCs/>
          <w:sz w:val="26"/>
          <w:szCs w:val="20"/>
        </w:rPr>
        <w:t xml:space="preserve">Программа  включает в себя   подпрограммы: </w:t>
      </w:r>
    </w:p>
    <w:p w:rsidR="00AE3962" w:rsidRPr="00AE3962" w:rsidRDefault="00AE3962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- «Развитие общедоступного  бесплатного </w:t>
      </w:r>
      <w:r w:rsidR="00A903F2">
        <w:rPr>
          <w:rFonts w:eastAsia="Times New Roman"/>
          <w:bCs/>
          <w:sz w:val="26"/>
          <w:szCs w:val="20"/>
        </w:rPr>
        <w:t xml:space="preserve"> дошкольного образования в муниципальных бюджетных образовательных учреждениях». Подпрограмма предусматривает расходы на развитие  дошкольного образования. В бюджете  городского округа  на реализация данной подпрограммы предусмотрено 68957,95 тыс.руб., профинансирована на 100,0%.</w:t>
      </w:r>
    </w:p>
    <w:p w:rsidR="00592B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E3962">
        <w:rPr>
          <w:rFonts w:eastAsia="Times New Roman"/>
          <w:bCs/>
          <w:sz w:val="26"/>
          <w:szCs w:val="20"/>
        </w:rPr>
        <w:t>- «Развитие общедоступного  и бесплатного начального общего,  основного общего, среднего (полного) общего образования по основным общеобразовательным программам в муниципальных общеобразовательных  учреждениях» на 2014-2016 годы.   Подпрограмма включает в себя расходы  на обеспечение деятельности (оказание услуг, выполнение работ) муниципальных учреждений. На 2014 год в бюджете городского округ</w:t>
      </w:r>
      <w:r w:rsidR="00AE3962">
        <w:rPr>
          <w:rFonts w:eastAsia="Times New Roman"/>
          <w:bCs/>
          <w:sz w:val="26"/>
          <w:szCs w:val="20"/>
        </w:rPr>
        <w:t xml:space="preserve">а предусмотрена сумма 27914,66 </w:t>
      </w:r>
      <w:r w:rsidRPr="00AE3962">
        <w:rPr>
          <w:rFonts w:eastAsia="Times New Roman"/>
          <w:bCs/>
          <w:sz w:val="26"/>
          <w:szCs w:val="20"/>
        </w:rPr>
        <w:t>т</w:t>
      </w:r>
      <w:r w:rsidR="00AE3962" w:rsidRPr="00AE3962">
        <w:rPr>
          <w:rFonts w:eastAsia="Times New Roman"/>
          <w:bCs/>
          <w:sz w:val="26"/>
          <w:szCs w:val="20"/>
        </w:rPr>
        <w:t>ыс. руб.,  за период январь-сентябрь</w:t>
      </w:r>
      <w:r w:rsidRPr="00AE3962">
        <w:rPr>
          <w:rFonts w:eastAsia="Times New Roman"/>
          <w:bCs/>
          <w:sz w:val="26"/>
          <w:szCs w:val="20"/>
        </w:rPr>
        <w:t xml:space="preserve"> текущег</w:t>
      </w:r>
      <w:r w:rsidR="00AE3962" w:rsidRPr="00AE3962">
        <w:rPr>
          <w:rFonts w:eastAsia="Times New Roman"/>
          <w:bCs/>
          <w:sz w:val="26"/>
          <w:szCs w:val="20"/>
        </w:rPr>
        <w:t xml:space="preserve">о года   профинансировано 100,0% </w:t>
      </w:r>
      <w:r w:rsidRPr="00AE3962">
        <w:rPr>
          <w:rFonts w:eastAsia="Times New Roman"/>
          <w:bCs/>
          <w:sz w:val="26"/>
          <w:szCs w:val="20"/>
        </w:rPr>
        <w:t xml:space="preserve"> от  утвержденной суммы на 2014 год.</w:t>
      </w:r>
    </w:p>
    <w:p w:rsidR="00592B8E" w:rsidRPr="00AE3962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E3962">
        <w:rPr>
          <w:rFonts w:eastAsia="Times New Roman"/>
          <w:bCs/>
          <w:sz w:val="26"/>
          <w:szCs w:val="20"/>
        </w:rPr>
        <w:t>-  «Развитие дополнительного образования в  муниципальных образовательных  учреждениях дополнительного образования» на  2014-2016 годы.</w:t>
      </w:r>
    </w:p>
    <w:p w:rsidR="00592B8E" w:rsidRPr="00AE3962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E3962">
        <w:rPr>
          <w:rFonts w:eastAsia="Times New Roman"/>
          <w:bCs/>
          <w:sz w:val="26"/>
          <w:szCs w:val="20"/>
        </w:rPr>
        <w:lastRenderedPageBreak/>
        <w:t>Подпрограмма   предусматривает расходы  на обеспечение деятельности  (оказание услуг, выполнение  работ)  муниципальных учреждений.  На текущий год в бюджете городского округа  предусмотр</w:t>
      </w:r>
      <w:r w:rsidR="00AE3962" w:rsidRPr="00AE3962">
        <w:rPr>
          <w:rFonts w:eastAsia="Times New Roman"/>
          <w:bCs/>
          <w:sz w:val="26"/>
          <w:szCs w:val="20"/>
        </w:rPr>
        <w:t>ена сумма    в размере  45206,5</w:t>
      </w:r>
      <w:r w:rsidRPr="00AE3962">
        <w:rPr>
          <w:rFonts w:eastAsia="Times New Roman"/>
          <w:bCs/>
          <w:sz w:val="26"/>
          <w:szCs w:val="20"/>
        </w:rPr>
        <w:t xml:space="preserve"> тыс. руб., за анализируемый период подпрог</w:t>
      </w:r>
      <w:r w:rsidR="00AE3962" w:rsidRPr="00AE3962">
        <w:rPr>
          <w:rFonts w:eastAsia="Times New Roman"/>
          <w:bCs/>
          <w:sz w:val="26"/>
          <w:szCs w:val="20"/>
        </w:rPr>
        <w:t>рамма  профинансирована на  99,9</w:t>
      </w:r>
      <w:r w:rsidRPr="00AE3962">
        <w:rPr>
          <w:rFonts w:eastAsia="Times New Roman"/>
          <w:bCs/>
          <w:sz w:val="26"/>
          <w:szCs w:val="20"/>
        </w:rPr>
        <w:t xml:space="preserve"> % от годовой суммы.</w:t>
      </w:r>
    </w:p>
    <w:p w:rsidR="00592B8E" w:rsidRPr="00A903F2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903F2">
        <w:rPr>
          <w:rFonts w:eastAsia="Times New Roman"/>
          <w:bCs/>
          <w:sz w:val="26"/>
          <w:szCs w:val="20"/>
        </w:rPr>
        <w:t>- «Прочие мероприятия  в сфере  образования в  городском округе Спасск-Дальний»  на 2014-2016 годы.  Подпрограмма   предусматривает расходы  на обеспечение деятельности  (оказание услуг, выполнение  работ)  муниципальных учреждений.   В</w:t>
      </w:r>
      <w:r w:rsidR="00A903F2" w:rsidRPr="00A903F2">
        <w:rPr>
          <w:rFonts w:eastAsia="Times New Roman"/>
          <w:bCs/>
          <w:sz w:val="26"/>
          <w:szCs w:val="20"/>
        </w:rPr>
        <w:t xml:space="preserve"> бюджете предусмотрено  22155,76</w:t>
      </w:r>
      <w:r w:rsidRPr="00A903F2">
        <w:rPr>
          <w:rFonts w:eastAsia="Times New Roman"/>
          <w:bCs/>
          <w:sz w:val="26"/>
          <w:szCs w:val="20"/>
        </w:rPr>
        <w:t xml:space="preserve"> тыс. руб., за анализируемы</w:t>
      </w:r>
      <w:r w:rsidR="00A903F2" w:rsidRPr="00A903F2">
        <w:rPr>
          <w:rFonts w:eastAsia="Times New Roman"/>
          <w:bCs/>
          <w:sz w:val="26"/>
          <w:szCs w:val="20"/>
        </w:rPr>
        <w:t>й  период профинансировано  96,38</w:t>
      </w:r>
      <w:r w:rsidRPr="00A903F2">
        <w:rPr>
          <w:rFonts w:eastAsia="Times New Roman"/>
          <w:bCs/>
          <w:sz w:val="26"/>
          <w:szCs w:val="20"/>
        </w:rPr>
        <w:t>% от утвержденной на  2014 год  суммы.</w:t>
      </w:r>
    </w:p>
    <w:p w:rsidR="00592B8E" w:rsidRPr="009B30D7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B30D7">
        <w:rPr>
          <w:rFonts w:eastAsia="Times New Roman"/>
          <w:sz w:val="26"/>
          <w:szCs w:val="18"/>
        </w:rPr>
        <w:t xml:space="preserve"> - «Укрепление материально-технической базы образовательных учреждений городского округа Спасск-Дальний» на 2014-2016 годы. </w:t>
      </w:r>
    </w:p>
    <w:p w:rsidR="00592B8E" w:rsidRPr="009B30D7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B30D7">
        <w:rPr>
          <w:rFonts w:eastAsia="Times New Roman"/>
          <w:sz w:val="26"/>
          <w:szCs w:val="18"/>
        </w:rPr>
        <w:t xml:space="preserve"> В бюджете   на реализацию подп</w:t>
      </w:r>
      <w:r w:rsidR="00A903F2" w:rsidRPr="009B30D7">
        <w:rPr>
          <w:rFonts w:eastAsia="Times New Roman"/>
          <w:sz w:val="26"/>
          <w:szCs w:val="18"/>
        </w:rPr>
        <w:t>рограммы  предусмотрено 9182,86</w:t>
      </w:r>
      <w:r w:rsidRPr="009B30D7">
        <w:rPr>
          <w:rFonts w:eastAsia="Times New Roman"/>
          <w:sz w:val="26"/>
          <w:szCs w:val="18"/>
        </w:rPr>
        <w:t xml:space="preserve"> тыс. руб. За анализируемый  период  текущего года  частично оплачена кредиторская задолженность за работы,  выполненные в  2013г.</w:t>
      </w:r>
      <w:r w:rsidR="009B30D7">
        <w:rPr>
          <w:rFonts w:eastAsia="Times New Roman"/>
          <w:sz w:val="26"/>
          <w:szCs w:val="18"/>
        </w:rPr>
        <w:t>, частично профинансированы работы за  разработку проектной  документации по реконструкции кровли  СОШ №3.</w:t>
      </w:r>
      <w:r w:rsidRPr="009B30D7">
        <w:rPr>
          <w:rFonts w:eastAsia="Times New Roman"/>
          <w:sz w:val="26"/>
          <w:szCs w:val="18"/>
        </w:rPr>
        <w:t xml:space="preserve">  </w:t>
      </w:r>
      <w:r w:rsidR="009B30D7" w:rsidRPr="009B30D7">
        <w:rPr>
          <w:rFonts w:eastAsia="Times New Roman"/>
          <w:sz w:val="26"/>
          <w:szCs w:val="18"/>
        </w:rPr>
        <w:t xml:space="preserve"> Подпрограмма  профинансирована  на 7,1%.</w:t>
      </w:r>
    </w:p>
    <w:p w:rsidR="00592B8E" w:rsidRPr="009B30D7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B30D7">
        <w:rPr>
          <w:rFonts w:eastAsia="Times New Roman"/>
          <w:sz w:val="26"/>
          <w:szCs w:val="18"/>
        </w:rPr>
        <w:t xml:space="preserve"> - «Пожарная безопасность образовательных учреждений городского округа Спасск-Дальний» на 2014-2016 годы</w:t>
      </w:r>
    </w:p>
    <w:p w:rsidR="00592B8E" w:rsidRPr="00592B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color w:val="C0504D" w:themeColor="accent2"/>
          <w:sz w:val="26"/>
          <w:szCs w:val="18"/>
        </w:rPr>
      </w:pPr>
      <w:r w:rsidRPr="009B30D7">
        <w:rPr>
          <w:rFonts w:eastAsia="Times New Roman"/>
          <w:sz w:val="26"/>
          <w:szCs w:val="18"/>
        </w:rPr>
        <w:t>Финансирование подпрограммы предусмотрено в размере 1205,00 тыс. руб.  Приобретён прибор для автоматической пожарной сигнализации МБОУ ДОД ДДТ "Приток-А</w:t>
      </w:r>
      <w:r w:rsidR="009B30D7" w:rsidRPr="009B30D7">
        <w:rPr>
          <w:rFonts w:eastAsia="Times New Roman"/>
          <w:sz w:val="26"/>
          <w:szCs w:val="18"/>
        </w:rPr>
        <w:t>". В январе – сентябре</w:t>
      </w:r>
      <w:r w:rsidRPr="009B30D7">
        <w:rPr>
          <w:rFonts w:eastAsia="Times New Roman"/>
          <w:sz w:val="26"/>
          <w:szCs w:val="18"/>
        </w:rPr>
        <w:t xml:space="preserve">  2014 г. производилось техническое обслуживание АПС, </w:t>
      </w:r>
      <w:r w:rsidR="009B30D7">
        <w:rPr>
          <w:rFonts w:eastAsia="Times New Roman"/>
          <w:sz w:val="26"/>
          <w:szCs w:val="18"/>
        </w:rPr>
        <w:t xml:space="preserve"> выполнены работы  по изготовлению проектно-сметной  документации  на монтаж АПС в </w:t>
      </w:r>
      <w:r w:rsidR="009B30D7" w:rsidRPr="009B30D7">
        <w:rPr>
          <w:rFonts w:eastAsia="Times New Roman"/>
          <w:sz w:val="26"/>
          <w:szCs w:val="18"/>
        </w:rPr>
        <w:t xml:space="preserve">ДОУ №9, 14, 16, 17, 23, школах №3, 5, 12, 14, Доме детского творчества, произведена </w:t>
      </w:r>
      <w:r w:rsidRPr="009B30D7">
        <w:rPr>
          <w:rFonts w:eastAsia="Times New Roman"/>
          <w:sz w:val="26"/>
          <w:szCs w:val="18"/>
        </w:rPr>
        <w:t xml:space="preserve"> огнезащитная обработка  деревянных конструкций чердачного помещения ДЮЦ «Созвездие». Расходы  по техническому обслуживанию не финансировались.</w:t>
      </w:r>
    </w:p>
    <w:p w:rsidR="00592B8E" w:rsidRPr="004A759A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A759A">
        <w:rPr>
          <w:rFonts w:eastAsia="Times New Roman"/>
          <w:sz w:val="26"/>
          <w:szCs w:val="18"/>
        </w:rPr>
        <w:t xml:space="preserve">- «Антитеррор» на 2014-2016 годы  </w:t>
      </w:r>
    </w:p>
    <w:p w:rsidR="00592B8E" w:rsidRPr="004A759A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4A759A">
        <w:rPr>
          <w:rFonts w:eastAsia="Times New Roman"/>
          <w:sz w:val="26"/>
          <w:szCs w:val="18"/>
        </w:rPr>
        <w:t>На реализацию программы в бюджете преду</w:t>
      </w:r>
      <w:r w:rsidR="009B30D7" w:rsidRPr="004A759A">
        <w:rPr>
          <w:rFonts w:eastAsia="Times New Roman"/>
          <w:sz w:val="26"/>
          <w:szCs w:val="18"/>
        </w:rPr>
        <w:t>смотрено 1172,83 тыс. руб.   За  9 месяцев текущего года</w:t>
      </w:r>
      <w:r w:rsidRPr="004A759A">
        <w:rPr>
          <w:rFonts w:eastAsia="Times New Roman"/>
          <w:sz w:val="26"/>
          <w:szCs w:val="18"/>
        </w:rPr>
        <w:t xml:space="preserve">  были оказаны услуги по  экстренному  вызову  наряда полиции</w:t>
      </w:r>
      <w:r w:rsidR="009B30D7" w:rsidRPr="004A759A">
        <w:rPr>
          <w:rFonts w:eastAsia="Times New Roman"/>
          <w:sz w:val="26"/>
          <w:szCs w:val="18"/>
        </w:rPr>
        <w:t xml:space="preserve">, услуги охраны объектов </w:t>
      </w:r>
      <w:r w:rsidR="004A759A" w:rsidRPr="004A759A">
        <w:rPr>
          <w:rFonts w:eastAsia="Times New Roman"/>
          <w:sz w:val="26"/>
          <w:szCs w:val="18"/>
        </w:rPr>
        <w:t xml:space="preserve"> отделом</w:t>
      </w:r>
      <w:r w:rsidRPr="004A759A">
        <w:rPr>
          <w:rFonts w:eastAsia="Times New Roman"/>
          <w:sz w:val="26"/>
          <w:szCs w:val="18"/>
        </w:rPr>
        <w:t xml:space="preserve"> вневедомственной охраны</w:t>
      </w:r>
      <w:r w:rsidR="004A759A" w:rsidRPr="004A759A">
        <w:rPr>
          <w:rFonts w:eastAsia="Times New Roman"/>
          <w:sz w:val="26"/>
          <w:szCs w:val="18"/>
        </w:rPr>
        <w:t xml:space="preserve">, услуги  по </w:t>
      </w:r>
      <w:r w:rsidR="004A759A" w:rsidRPr="004A759A">
        <w:rPr>
          <w:rFonts w:eastAsia="Times New Roman"/>
          <w:sz w:val="26"/>
          <w:szCs w:val="18"/>
        </w:rPr>
        <w:lastRenderedPageBreak/>
        <w:t>техническому  обслуживанию комплекса технических средств охраны</w:t>
      </w:r>
      <w:r w:rsidRPr="004A759A">
        <w:rPr>
          <w:rFonts w:eastAsia="Times New Roman"/>
          <w:sz w:val="26"/>
          <w:szCs w:val="18"/>
        </w:rPr>
        <w:t>.</w:t>
      </w:r>
    </w:p>
    <w:p w:rsidR="00592B8E" w:rsidRPr="004A759A" w:rsidRDefault="004A759A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4A759A">
        <w:rPr>
          <w:rFonts w:eastAsia="Times New Roman"/>
          <w:sz w:val="26"/>
          <w:szCs w:val="20"/>
        </w:rPr>
        <w:t>За 9 месяцев текущего года программа профинансирована  на 81,9 % от суммы</w:t>
      </w:r>
      <w:r>
        <w:rPr>
          <w:rFonts w:eastAsia="Times New Roman"/>
          <w:sz w:val="26"/>
          <w:szCs w:val="20"/>
        </w:rPr>
        <w:t xml:space="preserve">, </w:t>
      </w:r>
      <w:r w:rsidRPr="004A759A">
        <w:rPr>
          <w:rFonts w:eastAsia="Times New Roman"/>
          <w:sz w:val="26"/>
          <w:szCs w:val="20"/>
        </w:rPr>
        <w:t xml:space="preserve"> предусмотренной в бюджете городского округа.</w:t>
      </w:r>
      <w:r w:rsidR="00592B8E" w:rsidRPr="004A759A">
        <w:rPr>
          <w:rFonts w:eastAsia="Times New Roman"/>
          <w:sz w:val="26"/>
          <w:szCs w:val="20"/>
        </w:rPr>
        <w:tab/>
      </w:r>
      <w:r w:rsidR="00592B8E" w:rsidRPr="004A759A">
        <w:rPr>
          <w:rFonts w:eastAsia="Times New Roman"/>
          <w:sz w:val="26"/>
          <w:szCs w:val="20"/>
        </w:rPr>
        <w:tab/>
      </w:r>
    </w:p>
    <w:p w:rsidR="00592B8E" w:rsidRPr="004A759A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A759A">
        <w:rPr>
          <w:rFonts w:eastAsia="Times New Roman"/>
          <w:sz w:val="26"/>
          <w:szCs w:val="18"/>
        </w:rPr>
        <w:t xml:space="preserve">- «Организация каникулярного отдыха и занятости детей и подростков в ГО Спасск-Дальний» на 2014-2016 годы </w:t>
      </w:r>
    </w:p>
    <w:p w:rsidR="00592B8E" w:rsidRPr="004A759A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A759A">
        <w:rPr>
          <w:rFonts w:eastAsia="Times New Roman"/>
          <w:sz w:val="26"/>
          <w:szCs w:val="18"/>
        </w:rPr>
        <w:t>Финансирование подпрограммы предусмотрено в размере 1700,0 тыс. руб.  за  анализ</w:t>
      </w:r>
      <w:r w:rsidR="004A759A" w:rsidRPr="004A759A">
        <w:rPr>
          <w:rFonts w:eastAsia="Times New Roman"/>
          <w:sz w:val="26"/>
          <w:szCs w:val="18"/>
        </w:rPr>
        <w:t>ируемый период  трудоустроен 373</w:t>
      </w:r>
      <w:r w:rsidRPr="004A759A">
        <w:rPr>
          <w:rFonts w:eastAsia="Times New Roman"/>
          <w:sz w:val="26"/>
          <w:szCs w:val="18"/>
        </w:rPr>
        <w:t xml:space="preserve"> человек</w:t>
      </w:r>
      <w:r w:rsidR="004A759A" w:rsidRPr="004A759A">
        <w:rPr>
          <w:rFonts w:eastAsia="Times New Roman"/>
          <w:sz w:val="26"/>
          <w:szCs w:val="18"/>
        </w:rPr>
        <w:t xml:space="preserve">а несовершеннолетних, </w:t>
      </w:r>
      <w:r w:rsidRPr="004A759A">
        <w:rPr>
          <w:rFonts w:eastAsia="Times New Roman"/>
          <w:sz w:val="26"/>
          <w:szCs w:val="18"/>
        </w:rPr>
        <w:t xml:space="preserve"> охвачено </w:t>
      </w:r>
      <w:r w:rsidR="004A759A" w:rsidRPr="004A759A">
        <w:rPr>
          <w:rFonts w:eastAsia="Times New Roman"/>
          <w:sz w:val="26"/>
          <w:szCs w:val="18"/>
        </w:rPr>
        <w:t xml:space="preserve"> оздоровительными мероприятиями 2304 ребенка </w:t>
      </w:r>
      <w:r w:rsidRPr="004A759A">
        <w:rPr>
          <w:rFonts w:eastAsia="Times New Roman"/>
          <w:sz w:val="26"/>
          <w:szCs w:val="18"/>
        </w:rPr>
        <w:t xml:space="preserve"> в ла</w:t>
      </w:r>
      <w:r w:rsidR="004A759A" w:rsidRPr="004A759A">
        <w:rPr>
          <w:rFonts w:eastAsia="Times New Roman"/>
          <w:sz w:val="26"/>
          <w:szCs w:val="18"/>
        </w:rPr>
        <w:t>герях с дневным пребыванием, 450</w:t>
      </w:r>
      <w:r w:rsidRPr="004A759A">
        <w:rPr>
          <w:rFonts w:eastAsia="Times New Roman"/>
          <w:sz w:val="26"/>
          <w:szCs w:val="18"/>
        </w:rPr>
        <w:t xml:space="preserve"> детей в профильных  лагерях.</w:t>
      </w:r>
    </w:p>
    <w:p w:rsidR="00592B8E" w:rsidRPr="004A759A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A759A">
        <w:rPr>
          <w:rFonts w:eastAsia="Times New Roman"/>
          <w:sz w:val="26"/>
          <w:szCs w:val="18"/>
        </w:rPr>
        <w:t xml:space="preserve">«Обеспечение доступа к сети Интернет образовательных учреждений городского округа Спасск-Дальний» на 2014-2016 годы.  </w:t>
      </w:r>
    </w:p>
    <w:p w:rsidR="00592B8E" w:rsidRPr="004A759A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A759A">
        <w:rPr>
          <w:rFonts w:eastAsia="Times New Roman"/>
          <w:sz w:val="26"/>
          <w:szCs w:val="18"/>
        </w:rPr>
        <w:t xml:space="preserve">По подпрограмме  на 2014 год предусмотрена сумма  350,0  тыс. </w:t>
      </w:r>
      <w:r w:rsidR="004A759A" w:rsidRPr="004A759A">
        <w:rPr>
          <w:rFonts w:eastAsia="Times New Roman"/>
          <w:sz w:val="26"/>
          <w:szCs w:val="18"/>
        </w:rPr>
        <w:t>руб. Подпрограмма  в январе-сентябре</w:t>
      </w:r>
      <w:r w:rsidRPr="004A759A">
        <w:rPr>
          <w:rFonts w:eastAsia="Times New Roman"/>
          <w:sz w:val="26"/>
          <w:szCs w:val="18"/>
        </w:rPr>
        <w:t xml:space="preserve"> не финансировалась. Заключены договоры на программно-техническое обслуживание доступа к сети «Интернет»  муниципальных образовательных учреждений.  </w:t>
      </w:r>
    </w:p>
    <w:p w:rsidR="00592B8E" w:rsidRPr="004A759A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4A759A">
        <w:rPr>
          <w:rFonts w:eastAsia="Times New Roman"/>
          <w:b/>
          <w:bCs/>
          <w:sz w:val="26"/>
          <w:szCs w:val="20"/>
        </w:rPr>
        <w:t>Муниципальная  программа «Развитие малого и среднего предпринимательства на территории городского округа Спасск-Дальний на 2014 – 2016 годы».</w:t>
      </w:r>
    </w:p>
    <w:p w:rsidR="00592B8E" w:rsidRPr="004A759A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A759A">
        <w:rPr>
          <w:rFonts w:eastAsia="Times New Roman"/>
          <w:bCs/>
          <w:sz w:val="26"/>
          <w:szCs w:val="20"/>
        </w:rPr>
        <w:t>На реализацию программы  предусмотрено  из средств  бюджета   городского округа  450,00 тыс. руб.</w:t>
      </w:r>
    </w:p>
    <w:p w:rsidR="00592B8E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A759A">
        <w:rPr>
          <w:rFonts w:eastAsia="Times New Roman"/>
          <w:bCs/>
          <w:sz w:val="26"/>
          <w:szCs w:val="20"/>
        </w:rPr>
        <w:t xml:space="preserve">В </w:t>
      </w:r>
      <w:r w:rsidR="004A759A" w:rsidRPr="004A759A">
        <w:rPr>
          <w:rFonts w:eastAsia="Times New Roman"/>
          <w:bCs/>
          <w:sz w:val="26"/>
          <w:szCs w:val="20"/>
        </w:rPr>
        <w:t xml:space="preserve">  отчетном периоде </w:t>
      </w:r>
      <w:r w:rsidRPr="004A759A">
        <w:rPr>
          <w:rFonts w:eastAsia="Times New Roman"/>
          <w:bCs/>
          <w:sz w:val="26"/>
          <w:szCs w:val="20"/>
        </w:rPr>
        <w:t xml:space="preserve"> программа не финансировалась.</w:t>
      </w:r>
    </w:p>
    <w:p w:rsidR="00F406E4" w:rsidRPr="00873B5F" w:rsidRDefault="00F406E4" w:rsidP="00F406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B5F">
        <w:rPr>
          <w:rFonts w:ascii="Times New Roman" w:hAnsi="Times New Roman" w:cs="Times New Roman"/>
          <w:color w:val="000000"/>
          <w:sz w:val="26"/>
          <w:szCs w:val="26"/>
        </w:rPr>
        <w:t>За период январь-сентябрь 2014  года  от  субъектов  малого предпринимательства поступило  четыре   заявки  на  оказание  финансовой  поддержки в виде предоставления субсидии  на  возмещение  затрат,  связанных   с   началом    предпринимательской     деятельности,  и  две  заявки на возмещение затрат, связанных с уплатой лизинговых платежей по договорам финансовой аренды лизинга.  Заявки рассмотрены на заседании комиссии по вопросам предоставления поддержки субъектам малого и среднего предпринимательства. Всем  субъектам  до  конца  2014  года  будет  оказана  финансовая поддержка.</w:t>
      </w:r>
    </w:p>
    <w:p w:rsidR="00592B8E" w:rsidRPr="006D2CBB" w:rsidRDefault="00592B8E" w:rsidP="00F406E4">
      <w:pPr>
        <w:tabs>
          <w:tab w:val="left" w:pos="4536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CBB">
        <w:rPr>
          <w:rFonts w:ascii="Times New Roman" w:hAnsi="Times New Roman" w:cs="Times New Roman"/>
          <w:sz w:val="26"/>
          <w:szCs w:val="26"/>
        </w:rPr>
        <w:t xml:space="preserve">В соответствии с государственной программой Приморского края «Экономическое развитие и инновационная экономика Приморского края» на </w:t>
      </w:r>
      <w:r w:rsidRPr="006D2CBB">
        <w:rPr>
          <w:rFonts w:ascii="Times New Roman" w:hAnsi="Times New Roman" w:cs="Times New Roman"/>
          <w:sz w:val="26"/>
          <w:szCs w:val="26"/>
        </w:rPr>
        <w:lastRenderedPageBreak/>
        <w:t>2013-2017 годы, утвержденной постановлением Администрации Приморского края  от  07</w:t>
      </w:r>
      <w:r w:rsidR="00E94875" w:rsidRPr="006D2CBB">
        <w:rPr>
          <w:rFonts w:ascii="Times New Roman" w:hAnsi="Times New Roman" w:cs="Times New Roman"/>
          <w:sz w:val="26"/>
          <w:szCs w:val="26"/>
        </w:rPr>
        <w:t xml:space="preserve"> декабря 2012 года № 382-па,   с</w:t>
      </w:r>
      <w:r w:rsidRPr="006D2CBB">
        <w:rPr>
          <w:rFonts w:ascii="Times New Roman" w:hAnsi="Times New Roman" w:cs="Times New Roman"/>
          <w:sz w:val="26"/>
          <w:szCs w:val="26"/>
        </w:rPr>
        <w:t xml:space="preserve">  департамент</w:t>
      </w:r>
      <w:r w:rsidR="00E94875" w:rsidRPr="006D2CBB">
        <w:rPr>
          <w:rFonts w:ascii="Times New Roman" w:hAnsi="Times New Roman" w:cs="Times New Roman"/>
          <w:sz w:val="26"/>
          <w:szCs w:val="26"/>
        </w:rPr>
        <w:t xml:space="preserve">ом </w:t>
      </w:r>
      <w:r w:rsidRPr="006D2CBB">
        <w:rPr>
          <w:rFonts w:ascii="Times New Roman" w:hAnsi="Times New Roman" w:cs="Times New Roman"/>
          <w:sz w:val="26"/>
          <w:szCs w:val="26"/>
        </w:rPr>
        <w:t xml:space="preserve">  экономики  П</w:t>
      </w:r>
      <w:r w:rsidR="00E94875" w:rsidRPr="006D2CBB">
        <w:rPr>
          <w:rFonts w:ascii="Times New Roman" w:hAnsi="Times New Roman" w:cs="Times New Roman"/>
          <w:sz w:val="26"/>
          <w:szCs w:val="26"/>
        </w:rPr>
        <w:t xml:space="preserve">риморского края подписано соглашение </w:t>
      </w:r>
      <w:r w:rsidRPr="006D2CBB">
        <w:rPr>
          <w:rFonts w:ascii="Times New Roman" w:hAnsi="Times New Roman" w:cs="Times New Roman"/>
          <w:sz w:val="26"/>
          <w:szCs w:val="26"/>
        </w:rPr>
        <w:t xml:space="preserve"> на получение субсидии из краевого и федерального бюджетов на поддержку муниципальной программы развития малого и среднего предпринимательства в размере</w:t>
      </w:r>
      <w:r w:rsidR="00E94875" w:rsidRPr="006D2CBB">
        <w:rPr>
          <w:rFonts w:ascii="Times New Roman" w:hAnsi="Times New Roman" w:cs="Times New Roman"/>
          <w:sz w:val="26"/>
          <w:szCs w:val="26"/>
        </w:rPr>
        <w:t xml:space="preserve"> </w:t>
      </w:r>
      <w:r w:rsidR="006D2CBB" w:rsidRPr="006D2CBB">
        <w:rPr>
          <w:rFonts w:ascii="Times New Roman" w:hAnsi="Times New Roman" w:cs="Times New Roman"/>
          <w:sz w:val="26"/>
          <w:szCs w:val="26"/>
        </w:rPr>
        <w:t>381,3 тыс</w:t>
      </w:r>
      <w:r w:rsidRPr="006D2CBB">
        <w:rPr>
          <w:rFonts w:ascii="Times New Roman" w:hAnsi="Times New Roman" w:cs="Times New Roman"/>
          <w:sz w:val="26"/>
          <w:szCs w:val="26"/>
        </w:rPr>
        <w:t xml:space="preserve">. </w:t>
      </w:r>
      <w:r w:rsidR="006D2CBB" w:rsidRPr="006D2CBB">
        <w:rPr>
          <w:rFonts w:ascii="Times New Roman" w:hAnsi="Times New Roman" w:cs="Times New Roman"/>
          <w:sz w:val="26"/>
          <w:szCs w:val="26"/>
        </w:rPr>
        <w:t>руб.</w:t>
      </w:r>
    </w:p>
    <w:p w:rsidR="00592B8E" w:rsidRPr="006D2CBB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6D2CBB">
        <w:rPr>
          <w:rFonts w:eastAsia="Times New Roman"/>
          <w:b/>
          <w:bCs/>
          <w:sz w:val="26"/>
          <w:szCs w:val="20"/>
        </w:rPr>
        <w:t xml:space="preserve">Муниципальная  программа «Развитие торговли на территории городского округа Спасск-Дальний» на 2014-2016 годы  </w:t>
      </w:r>
    </w:p>
    <w:p w:rsidR="00592B8E" w:rsidRPr="006D2CBB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D2CBB">
        <w:rPr>
          <w:rFonts w:eastAsia="Times New Roman"/>
          <w:b/>
          <w:bCs/>
          <w:sz w:val="26"/>
          <w:szCs w:val="20"/>
        </w:rPr>
        <w:t xml:space="preserve"> </w:t>
      </w:r>
      <w:r w:rsidRPr="006D2CBB">
        <w:rPr>
          <w:rFonts w:eastAsia="Times New Roman"/>
          <w:sz w:val="26"/>
          <w:szCs w:val="20"/>
        </w:rPr>
        <w:t>На реализацию программы   предусмотрено 1</w:t>
      </w:r>
      <w:r w:rsidR="006D2CBB" w:rsidRPr="006D2CBB">
        <w:rPr>
          <w:rFonts w:eastAsia="Times New Roman"/>
          <w:sz w:val="26"/>
          <w:szCs w:val="20"/>
        </w:rPr>
        <w:t>0,0 тыс. руб.   В  январе-  сентябре  программа профинансирована  на 50,0 %.</w:t>
      </w:r>
      <w:r w:rsidRPr="006D2CBB">
        <w:rPr>
          <w:rFonts w:eastAsia="Times New Roman"/>
          <w:sz w:val="26"/>
          <w:szCs w:val="20"/>
        </w:rPr>
        <w:t xml:space="preserve">  Подведены итоги смотра-конкурса к Новому 2014 году и Рождеству Христову. </w:t>
      </w:r>
      <w:r w:rsidR="006D2CBB" w:rsidRPr="006D2CBB">
        <w:rPr>
          <w:rFonts w:eastAsia="Times New Roman"/>
          <w:sz w:val="26"/>
          <w:szCs w:val="20"/>
        </w:rPr>
        <w:t>Проведен смотр конкурс  среди   предприятий  производителей хлебобулочных изделий, приуроченных к  празднованию Дня города.</w:t>
      </w:r>
    </w:p>
    <w:p w:rsidR="00592B8E" w:rsidRPr="006B4EE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6B4EE6">
        <w:rPr>
          <w:rFonts w:eastAsia="Times New Roman"/>
          <w:b/>
          <w:bCs/>
          <w:sz w:val="26"/>
          <w:szCs w:val="20"/>
        </w:rPr>
        <w:t>Муниципальная  программа «Развитие культуры городского округа Спасск-Дальний на 2014-2016 годы»</w:t>
      </w:r>
    </w:p>
    <w:p w:rsidR="00592B8E" w:rsidRPr="006B4EE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bCs/>
          <w:sz w:val="26"/>
          <w:szCs w:val="20"/>
        </w:rPr>
        <w:t>На реализацию п</w:t>
      </w:r>
      <w:r w:rsidR="006B4EE6" w:rsidRPr="006B4EE6">
        <w:rPr>
          <w:rFonts w:eastAsia="Times New Roman"/>
          <w:bCs/>
          <w:sz w:val="26"/>
          <w:szCs w:val="20"/>
        </w:rPr>
        <w:t>рограммы  предусмотрено 32431,4</w:t>
      </w:r>
      <w:r w:rsidRPr="006B4EE6">
        <w:rPr>
          <w:rFonts w:eastAsia="Times New Roman"/>
          <w:bCs/>
          <w:sz w:val="26"/>
          <w:szCs w:val="20"/>
        </w:rPr>
        <w:t xml:space="preserve"> ты</w:t>
      </w:r>
      <w:r w:rsidR="006B4EE6" w:rsidRPr="006B4EE6">
        <w:rPr>
          <w:rFonts w:eastAsia="Times New Roman"/>
          <w:bCs/>
          <w:sz w:val="26"/>
          <w:szCs w:val="20"/>
        </w:rPr>
        <w:t>с. руб. профинансировано  26558,48</w:t>
      </w:r>
      <w:r w:rsidRPr="006B4EE6">
        <w:rPr>
          <w:rFonts w:eastAsia="Times New Roman"/>
          <w:bCs/>
          <w:sz w:val="26"/>
          <w:szCs w:val="20"/>
        </w:rPr>
        <w:t xml:space="preserve"> тыс. руб.</w:t>
      </w:r>
    </w:p>
    <w:p w:rsidR="00592B8E" w:rsidRPr="006B4EE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bCs/>
          <w:sz w:val="26"/>
          <w:szCs w:val="20"/>
        </w:rPr>
        <w:t>Муниципальная  программа «Развитие культуры городского округа Спасск-Дальний на 2014-2016 годы»  включает в себя следующие подпрограммы:</w:t>
      </w:r>
    </w:p>
    <w:p w:rsidR="00592B8E" w:rsidRPr="006B4EE6" w:rsidRDefault="00592B8E" w:rsidP="00592B8E">
      <w:pPr>
        <w:pStyle w:val="a8"/>
        <w:spacing w:line="360" w:lineRule="auto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</w:rPr>
        <w:t xml:space="preserve"> </w:t>
      </w:r>
      <w:r w:rsidRPr="006B4EE6">
        <w:rPr>
          <w:rFonts w:eastAsia="Times New Roman"/>
          <w:sz w:val="26"/>
        </w:rPr>
        <w:tab/>
        <w:t>- «Доступная среда для инвалидов на территории городского округа Спасск-Дальний» на 2014-2016 годы,  сумма средств, предусм</w:t>
      </w:r>
      <w:r w:rsidR="006B4EE6" w:rsidRPr="006B4EE6">
        <w:rPr>
          <w:rFonts w:eastAsia="Times New Roman"/>
          <w:sz w:val="26"/>
        </w:rPr>
        <w:t>отренная в бюджете, составляет 10</w:t>
      </w:r>
      <w:r w:rsidRPr="006B4EE6">
        <w:rPr>
          <w:rFonts w:eastAsia="Times New Roman"/>
          <w:sz w:val="26"/>
        </w:rPr>
        <w:t>0,0 тыс. руб. В отчетном   периоде  м</w:t>
      </w:r>
      <w:r w:rsidRPr="006B4EE6">
        <w:rPr>
          <w:rFonts w:eastAsia="Times New Roman"/>
          <w:sz w:val="26"/>
          <w:szCs w:val="20"/>
        </w:rPr>
        <w:t xml:space="preserve">ероприятия  подпрограммы  не финансировались.  </w:t>
      </w:r>
    </w:p>
    <w:p w:rsidR="00592B8E" w:rsidRPr="006B4EE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</w:rPr>
        <w:t xml:space="preserve">-  «Комплектование книжных фондов муниципальных библиотек городского округа Спасск-Дальний на 2014-2016 годы», сумма средств, предусмотренная в бюджете,  составляет 50,0 тыс. руб.  </w:t>
      </w:r>
      <w:r w:rsidR="006B4EE6" w:rsidRPr="006B4EE6">
        <w:rPr>
          <w:rFonts w:eastAsia="Times New Roman"/>
          <w:sz w:val="26"/>
          <w:szCs w:val="20"/>
        </w:rPr>
        <w:t xml:space="preserve">Мероприятия запланированы на </w:t>
      </w:r>
      <w:r w:rsidRPr="006B4EE6">
        <w:rPr>
          <w:rFonts w:eastAsia="Times New Roman"/>
          <w:sz w:val="26"/>
          <w:szCs w:val="20"/>
        </w:rPr>
        <w:t>4 кв. 2014 года.</w:t>
      </w:r>
    </w:p>
    <w:p w:rsidR="00592B8E" w:rsidRPr="006B4EE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</w:rPr>
        <w:t xml:space="preserve">- «Комплексные меры по профилактике экстремизма на территории городского округа Спасск-Дальний» на 2014-2016 годы,  сумма средств, предусмотренная в бюджете, составляет 50,0 тыс. руб. </w:t>
      </w:r>
      <w:r w:rsidR="006B4EE6" w:rsidRPr="006B4EE6">
        <w:rPr>
          <w:rFonts w:eastAsia="Times New Roman"/>
          <w:sz w:val="26"/>
          <w:szCs w:val="20"/>
        </w:rPr>
        <w:t xml:space="preserve">  Программа не финансировалась.</w:t>
      </w:r>
    </w:p>
    <w:p w:rsidR="00592B8E" w:rsidRPr="006B4EE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</w:rPr>
        <w:lastRenderedPageBreak/>
        <w:t xml:space="preserve">-  «Памятники истории и культуры городского округа Спасск-Дальний» на 2014-2016 годы, сумма средств, предусмотренная в бюджете,  составляет 500,0 тыс. руб.  </w:t>
      </w:r>
      <w:r w:rsidR="006B4EE6" w:rsidRPr="006B4EE6">
        <w:rPr>
          <w:rFonts w:eastAsia="Times New Roman"/>
          <w:sz w:val="26"/>
        </w:rPr>
        <w:t>В</w:t>
      </w:r>
      <w:r w:rsidRPr="006B4EE6">
        <w:rPr>
          <w:rFonts w:eastAsia="Times New Roman"/>
          <w:sz w:val="26"/>
        </w:rPr>
        <w:t>ыполнен  первый этап  ремонта</w:t>
      </w:r>
      <w:r w:rsidRPr="006B4EE6">
        <w:rPr>
          <w:rFonts w:eastAsia="Times New Roman"/>
          <w:sz w:val="26"/>
          <w:szCs w:val="20"/>
        </w:rPr>
        <w:t xml:space="preserve"> монумента «Спассчанам,  павшим в годы Великой Отечественной войны».</w:t>
      </w:r>
    </w:p>
    <w:p w:rsidR="00592B8E" w:rsidRPr="006B4EE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</w:rPr>
        <w:t>- «Антитеррор» на 2014-2016 годы, сумма средств,  предусмотренная в бюджете  городского округа, составляе</w:t>
      </w:r>
      <w:r w:rsidR="006B4EE6" w:rsidRPr="006B4EE6">
        <w:rPr>
          <w:rFonts w:eastAsia="Times New Roman"/>
          <w:sz w:val="26"/>
        </w:rPr>
        <w:t>т  61,00 тыс. руб. В январе-сентябре</w:t>
      </w:r>
      <w:r w:rsidRPr="006B4EE6">
        <w:rPr>
          <w:rFonts w:eastAsia="Times New Roman"/>
          <w:sz w:val="26"/>
        </w:rPr>
        <w:t xml:space="preserve">  2014   производилось о</w:t>
      </w:r>
      <w:r w:rsidRPr="006B4EE6">
        <w:rPr>
          <w:rFonts w:eastAsia="Times New Roman"/>
          <w:sz w:val="26"/>
          <w:szCs w:val="20"/>
        </w:rPr>
        <w:t xml:space="preserve">бслуживание тревожной кнопки, выезд наряда полиции в учреждения культуры городского округа Спасск-Дальний.  Выполненные работы </w:t>
      </w:r>
      <w:r w:rsidR="006B4EE6" w:rsidRPr="006B4EE6">
        <w:rPr>
          <w:rFonts w:eastAsia="Times New Roman"/>
          <w:sz w:val="26"/>
          <w:szCs w:val="20"/>
        </w:rPr>
        <w:t>профинансированы на  сумму 46,4</w:t>
      </w:r>
      <w:r w:rsidRPr="006B4EE6">
        <w:rPr>
          <w:rFonts w:eastAsia="Times New Roman"/>
          <w:sz w:val="26"/>
          <w:szCs w:val="20"/>
        </w:rPr>
        <w:t xml:space="preserve"> тыс. руб.</w:t>
      </w:r>
      <w:r w:rsidR="006B4EE6" w:rsidRPr="006B4EE6">
        <w:rPr>
          <w:rFonts w:eastAsia="Times New Roman"/>
          <w:sz w:val="26"/>
          <w:szCs w:val="20"/>
        </w:rPr>
        <w:t>(76,1%).</w:t>
      </w:r>
    </w:p>
    <w:p w:rsidR="00592B8E" w:rsidRPr="006B4EE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B4EE6">
        <w:rPr>
          <w:rFonts w:eastAsia="Times New Roman"/>
          <w:sz w:val="26"/>
          <w:szCs w:val="20"/>
        </w:rPr>
        <w:t>-«Финансовое обеспечение МКУ «Централизованная   бухгалтерия учреждений культуры» на реализацию п</w:t>
      </w:r>
      <w:r w:rsidR="001B248E">
        <w:rPr>
          <w:rFonts w:eastAsia="Times New Roman"/>
          <w:sz w:val="26"/>
          <w:szCs w:val="20"/>
        </w:rPr>
        <w:t>рограммы  предусмотрено  5993,3</w:t>
      </w:r>
      <w:r w:rsidRPr="006B4EE6">
        <w:rPr>
          <w:rFonts w:eastAsia="Times New Roman"/>
          <w:sz w:val="26"/>
          <w:szCs w:val="20"/>
        </w:rPr>
        <w:t xml:space="preserve"> тыс. руб., подпро</w:t>
      </w:r>
      <w:r w:rsidR="001B248E">
        <w:rPr>
          <w:rFonts w:eastAsia="Times New Roman"/>
          <w:sz w:val="26"/>
          <w:szCs w:val="20"/>
        </w:rPr>
        <w:t>грамма профинансирована на 71,6</w:t>
      </w:r>
      <w:r w:rsidRPr="006B4EE6">
        <w:rPr>
          <w:rFonts w:eastAsia="Times New Roman"/>
          <w:sz w:val="26"/>
          <w:szCs w:val="20"/>
        </w:rPr>
        <w:t>%.</w:t>
      </w:r>
    </w:p>
    <w:p w:rsidR="00592B8E" w:rsidRPr="001B24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B248E">
        <w:rPr>
          <w:rFonts w:eastAsia="Times New Roman"/>
          <w:sz w:val="26"/>
          <w:szCs w:val="20"/>
        </w:rPr>
        <w:t>-«Финансовое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="006B4EE6" w:rsidRPr="001B248E">
        <w:rPr>
          <w:rFonts w:eastAsia="Times New Roman"/>
          <w:sz w:val="26"/>
          <w:szCs w:val="20"/>
        </w:rPr>
        <w:t>,</w:t>
      </w:r>
      <w:r w:rsidRPr="001B248E">
        <w:rPr>
          <w:rFonts w:eastAsia="Times New Roman"/>
          <w:sz w:val="26"/>
          <w:szCs w:val="20"/>
        </w:rPr>
        <w:t xml:space="preserve">  в бюджете  городск</w:t>
      </w:r>
      <w:r w:rsidR="001B248E" w:rsidRPr="001B248E">
        <w:rPr>
          <w:rFonts w:eastAsia="Times New Roman"/>
          <w:sz w:val="26"/>
          <w:szCs w:val="20"/>
        </w:rPr>
        <w:t>ого округа  предусмотрено 25177,1</w:t>
      </w:r>
      <w:r w:rsidRPr="001B248E">
        <w:rPr>
          <w:rFonts w:eastAsia="Times New Roman"/>
          <w:sz w:val="26"/>
          <w:szCs w:val="20"/>
        </w:rPr>
        <w:t xml:space="preserve"> тыс. руб.  подпрограм</w:t>
      </w:r>
      <w:r w:rsidR="001B248E" w:rsidRPr="001B248E">
        <w:rPr>
          <w:rFonts w:eastAsia="Times New Roman"/>
          <w:sz w:val="26"/>
          <w:szCs w:val="20"/>
        </w:rPr>
        <w:t>ма профинансирована на  87,5</w:t>
      </w:r>
      <w:r w:rsidRPr="001B248E">
        <w:rPr>
          <w:rFonts w:eastAsia="Times New Roman"/>
          <w:sz w:val="26"/>
          <w:szCs w:val="20"/>
        </w:rPr>
        <w:t xml:space="preserve"> %.</w:t>
      </w:r>
    </w:p>
    <w:p w:rsidR="00592B8E" w:rsidRPr="001B24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1B248E">
        <w:rPr>
          <w:rFonts w:eastAsia="Times New Roman"/>
          <w:b/>
          <w:bCs/>
          <w:sz w:val="26"/>
          <w:szCs w:val="20"/>
        </w:rPr>
        <w:t xml:space="preserve">Муниципальная  программа «Развитие туризма на территории городского округа Спасск-Дальний» на 2014-2016 годы.  </w:t>
      </w:r>
      <w:r w:rsidRPr="001B248E">
        <w:rPr>
          <w:rFonts w:eastAsia="Times New Roman"/>
          <w:bCs/>
          <w:sz w:val="26"/>
          <w:szCs w:val="20"/>
        </w:rPr>
        <w:t xml:space="preserve">На  реализацию программы предусмотрено  55,00 тыс. руб. </w:t>
      </w:r>
      <w:r w:rsidRPr="001B248E">
        <w:rPr>
          <w:rFonts w:eastAsia="Times New Roman"/>
          <w:b/>
          <w:bCs/>
          <w:sz w:val="26"/>
          <w:szCs w:val="20"/>
        </w:rPr>
        <w:t xml:space="preserve"> </w:t>
      </w:r>
      <w:r w:rsidR="001B248E" w:rsidRPr="001B248E">
        <w:rPr>
          <w:rFonts w:eastAsia="Times New Roman"/>
          <w:bCs/>
          <w:sz w:val="26"/>
          <w:szCs w:val="20"/>
        </w:rPr>
        <w:t>Программа не финансировалась.</w:t>
      </w:r>
    </w:p>
    <w:p w:rsidR="00592B8E" w:rsidRPr="001B248E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1B248E">
        <w:rPr>
          <w:rFonts w:eastAsia="Times New Roman"/>
          <w:b/>
          <w:bCs/>
          <w:sz w:val="26"/>
          <w:szCs w:val="20"/>
        </w:rPr>
        <w:t>Муниципальная  программа «Капитальный ремонт многоквартирных жилых домов городского округа Спасск-Дальний».</w:t>
      </w:r>
    </w:p>
    <w:p w:rsidR="00592B8E" w:rsidRPr="001B248E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B248E">
        <w:rPr>
          <w:rFonts w:eastAsia="Times New Roman"/>
          <w:bCs/>
          <w:sz w:val="26"/>
          <w:szCs w:val="20"/>
        </w:rPr>
        <w:t>В бюджете городского округа предусмотрено 1209 т</w:t>
      </w:r>
      <w:r w:rsidR="001B248E" w:rsidRPr="001B248E">
        <w:rPr>
          <w:rFonts w:eastAsia="Times New Roman"/>
          <w:bCs/>
          <w:sz w:val="26"/>
          <w:szCs w:val="20"/>
        </w:rPr>
        <w:t>ыс. руб.  П</w:t>
      </w:r>
      <w:r w:rsidRPr="001B248E">
        <w:rPr>
          <w:rFonts w:eastAsia="Times New Roman"/>
          <w:bCs/>
          <w:sz w:val="26"/>
          <w:szCs w:val="20"/>
        </w:rPr>
        <w:t xml:space="preserve">роведен конкурс,  заключен договор на ремонт кровли дома №83 по ул. Красногвардейская. </w:t>
      </w:r>
    </w:p>
    <w:p w:rsidR="00592B8E" w:rsidRPr="001B248E" w:rsidRDefault="00592B8E" w:rsidP="00592B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1B248E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Муниципальная  программа «Выборочный капитальный ремонт многоквартирных жилых домов городского округа Спасск-Дальний». </w:t>
      </w:r>
    </w:p>
    <w:p w:rsidR="00592B8E" w:rsidRPr="001B248E" w:rsidRDefault="00592B8E" w:rsidP="00592B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1B248E">
        <w:rPr>
          <w:rFonts w:ascii="Times New Roman" w:eastAsia="Times New Roman" w:hAnsi="Times New Roman" w:cs="Times New Roman"/>
          <w:bCs/>
          <w:sz w:val="26"/>
          <w:szCs w:val="20"/>
        </w:rPr>
        <w:t>На реализацию программы предусмотрено  804,00 тыс. руб.  За анализируемый период  произведена плата кредиторской задолженности  за  работы, выполненные в  2013 году,  по решению Спасского городского  суда  был произведен  капитальный ремонт кровли жилого дома. Произведена оплата работ  выполненных в  2013 году.</w:t>
      </w:r>
    </w:p>
    <w:p w:rsidR="00592B8E" w:rsidRPr="00FE2F6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FE2F66">
        <w:rPr>
          <w:rFonts w:eastAsia="Times New Roman"/>
          <w:b/>
          <w:bCs/>
          <w:sz w:val="26"/>
          <w:szCs w:val="20"/>
        </w:rPr>
        <w:lastRenderedPageBreak/>
        <w:t xml:space="preserve">Муниципальная  программа «Энергосбережение и повышение энергетической эффективности городского округа Спасск-Дальний на 2010-2013 годы и на период до 2020 года». </w:t>
      </w:r>
    </w:p>
    <w:p w:rsidR="00592B8E" w:rsidRPr="00FE2F66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FE2F66">
        <w:rPr>
          <w:rFonts w:eastAsia="Times New Roman"/>
          <w:bCs/>
          <w:sz w:val="26"/>
          <w:szCs w:val="20"/>
        </w:rPr>
        <w:t xml:space="preserve">В бюджете  городского округа на реализацию </w:t>
      </w:r>
      <w:r w:rsidR="001B248E" w:rsidRPr="00FE2F66">
        <w:rPr>
          <w:rFonts w:eastAsia="Times New Roman"/>
          <w:bCs/>
          <w:sz w:val="26"/>
          <w:szCs w:val="20"/>
        </w:rPr>
        <w:t>программы предусмотрено  4203,4</w:t>
      </w:r>
      <w:r w:rsidRPr="00FE2F66">
        <w:rPr>
          <w:rFonts w:eastAsia="Times New Roman"/>
          <w:bCs/>
          <w:sz w:val="26"/>
          <w:szCs w:val="20"/>
        </w:rPr>
        <w:t xml:space="preserve"> тыс. руб. </w:t>
      </w:r>
      <w:r w:rsidRPr="00FE2F66">
        <w:rPr>
          <w:rFonts w:eastAsia="Times New Roman"/>
          <w:sz w:val="26"/>
          <w:szCs w:val="20"/>
        </w:rPr>
        <w:t>Оплачена кредиторская задолженность за работы, выполненные в 2013г. по капитальному ремонту котельной № 5</w:t>
      </w:r>
      <w:r w:rsidR="001B248E" w:rsidRPr="00FE2F66">
        <w:rPr>
          <w:rFonts w:eastAsia="Times New Roman"/>
          <w:sz w:val="26"/>
          <w:szCs w:val="20"/>
        </w:rPr>
        <w:t>, з</w:t>
      </w:r>
      <w:r w:rsidRPr="00FE2F66">
        <w:rPr>
          <w:rFonts w:eastAsia="Times New Roman"/>
          <w:sz w:val="26"/>
          <w:szCs w:val="20"/>
        </w:rPr>
        <w:t>а разработку  схемы  теплоснабжения городского округа</w:t>
      </w:r>
      <w:r w:rsidR="001B248E" w:rsidRPr="00FE2F66">
        <w:rPr>
          <w:rFonts w:eastAsia="Times New Roman"/>
          <w:sz w:val="26"/>
          <w:szCs w:val="20"/>
        </w:rPr>
        <w:t>,</w:t>
      </w:r>
      <w:r w:rsidRPr="00FE2F66">
        <w:rPr>
          <w:rFonts w:eastAsia="Times New Roman"/>
          <w:sz w:val="26"/>
          <w:szCs w:val="20"/>
        </w:rPr>
        <w:t xml:space="preserve"> проектно-изыскательские работы по реконструкции системы теплоснабжения</w:t>
      </w:r>
      <w:r w:rsidR="001B248E" w:rsidRPr="00FE2F66">
        <w:rPr>
          <w:rFonts w:eastAsia="Times New Roman"/>
          <w:sz w:val="26"/>
          <w:szCs w:val="20"/>
        </w:rPr>
        <w:t>,</w:t>
      </w:r>
      <w:r w:rsidRPr="00FE2F66">
        <w:rPr>
          <w:rFonts w:eastAsia="Times New Roman"/>
          <w:sz w:val="26"/>
          <w:szCs w:val="20"/>
        </w:rPr>
        <w:t xml:space="preserve"> произведена   диагностика инженерных </w:t>
      </w:r>
      <w:r w:rsidR="00FE2F66" w:rsidRPr="00FE2F66">
        <w:rPr>
          <w:rFonts w:eastAsia="Times New Roman"/>
          <w:sz w:val="26"/>
          <w:szCs w:val="20"/>
        </w:rPr>
        <w:t>сооружений</w:t>
      </w:r>
      <w:r w:rsidRPr="00FE2F66">
        <w:rPr>
          <w:rFonts w:eastAsia="Times New Roman"/>
          <w:sz w:val="26"/>
          <w:szCs w:val="20"/>
        </w:rPr>
        <w:t xml:space="preserve">. </w:t>
      </w:r>
    </w:p>
    <w:p w:rsidR="00592B8E" w:rsidRPr="00FE2F6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FE2F66">
        <w:rPr>
          <w:rFonts w:eastAsia="Times New Roman"/>
          <w:b/>
          <w:bCs/>
          <w:sz w:val="26"/>
          <w:szCs w:val="20"/>
        </w:rPr>
        <w:t>Муниципальная  программа «Переселение граждан из аварийного жилищного   фонда городского округа Спасск-Дальний на 2013-2015 гг.»</w:t>
      </w:r>
    </w:p>
    <w:p w:rsidR="00592B8E" w:rsidRPr="00FE2F66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FE2F66">
        <w:rPr>
          <w:rFonts w:eastAsia="Times New Roman"/>
          <w:bCs/>
          <w:sz w:val="26"/>
          <w:szCs w:val="20"/>
        </w:rPr>
        <w:t>На реализацию программы  в бюджете предусмотрено 31</w:t>
      </w:r>
      <w:r w:rsidR="00FE2F66" w:rsidRPr="00FE2F66">
        <w:rPr>
          <w:rFonts w:eastAsia="Times New Roman"/>
          <w:bCs/>
          <w:sz w:val="26"/>
          <w:szCs w:val="20"/>
        </w:rPr>
        <w:t>300,00 тыс. руб. В январе - сентябре</w:t>
      </w:r>
      <w:r w:rsidRPr="00FE2F66">
        <w:rPr>
          <w:rFonts w:eastAsia="Times New Roman"/>
          <w:bCs/>
          <w:sz w:val="26"/>
          <w:szCs w:val="20"/>
        </w:rPr>
        <w:t xml:space="preserve">  произведена оплата кредиторской задолженности за  2013 год.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15BB4">
        <w:rPr>
          <w:rFonts w:eastAsia="Times New Roman"/>
          <w:b/>
          <w:bCs/>
          <w:sz w:val="26"/>
          <w:szCs w:val="20"/>
        </w:rPr>
        <w:t>Муниципальная  программа «Улучшение освещенности городского округа Спасск-Дальний в 2013-2015 годах</w:t>
      </w:r>
      <w:r w:rsidRPr="00115BB4">
        <w:rPr>
          <w:rFonts w:eastAsia="Times New Roman"/>
          <w:sz w:val="26"/>
          <w:szCs w:val="20"/>
        </w:rPr>
        <w:t>»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15BB4">
        <w:rPr>
          <w:rFonts w:eastAsia="Times New Roman"/>
          <w:sz w:val="26"/>
          <w:szCs w:val="20"/>
        </w:rPr>
        <w:t>На реализаци</w:t>
      </w:r>
      <w:r w:rsidR="00FE2F66" w:rsidRPr="00115BB4">
        <w:rPr>
          <w:rFonts w:eastAsia="Times New Roman"/>
          <w:sz w:val="26"/>
          <w:szCs w:val="20"/>
        </w:rPr>
        <w:t>ю программы предусмотрено 2748,49</w:t>
      </w:r>
      <w:r w:rsidRPr="00115BB4">
        <w:rPr>
          <w:rFonts w:eastAsia="Times New Roman"/>
          <w:sz w:val="26"/>
          <w:szCs w:val="20"/>
        </w:rPr>
        <w:t xml:space="preserve"> тыс. руб. 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15BB4">
        <w:rPr>
          <w:rFonts w:eastAsia="Times New Roman"/>
          <w:sz w:val="26"/>
          <w:szCs w:val="20"/>
        </w:rPr>
        <w:t xml:space="preserve">За анализируемый период  произведена оплата за электроэнергию, используемую на уличное освещение, а также текущий ремонт уличного освещения. 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115BB4">
        <w:rPr>
          <w:rFonts w:eastAsia="Times New Roman"/>
          <w:b/>
          <w:bCs/>
          <w:sz w:val="26"/>
          <w:szCs w:val="20"/>
        </w:rPr>
        <w:t>Муниципальная  программа «Чистая вода» на 2011-2017 годы.</w:t>
      </w:r>
    </w:p>
    <w:p w:rsidR="00592B8E" w:rsidRPr="00115BB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15BB4">
        <w:rPr>
          <w:rFonts w:eastAsia="Times New Roman"/>
          <w:sz w:val="26"/>
          <w:szCs w:val="20"/>
        </w:rPr>
        <w:t>На реализ</w:t>
      </w:r>
      <w:r w:rsidR="00115BB4" w:rsidRPr="00115BB4">
        <w:rPr>
          <w:rFonts w:eastAsia="Times New Roman"/>
          <w:sz w:val="26"/>
          <w:szCs w:val="20"/>
        </w:rPr>
        <w:t>ацию программы предусмотрено  6</w:t>
      </w:r>
      <w:r w:rsidRPr="00115BB4">
        <w:rPr>
          <w:rFonts w:eastAsia="Times New Roman"/>
          <w:sz w:val="26"/>
          <w:szCs w:val="20"/>
        </w:rPr>
        <w:t xml:space="preserve">0,00 тыс. руб. </w:t>
      </w:r>
      <w:r w:rsidR="00115BB4" w:rsidRPr="00115BB4">
        <w:rPr>
          <w:rFonts w:eastAsia="Times New Roman"/>
          <w:sz w:val="26"/>
          <w:szCs w:val="20"/>
        </w:rPr>
        <w:t xml:space="preserve"> Произведена оплата за работы</w:t>
      </w:r>
      <w:r w:rsidR="00343E14">
        <w:rPr>
          <w:rFonts w:eastAsia="Times New Roman"/>
          <w:sz w:val="26"/>
          <w:szCs w:val="20"/>
        </w:rPr>
        <w:t>,</w:t>
      </w:r>
      <w:r w:rsidR="00115BB4" w:rsidRPr="00115BB4">
        <w:rPr>
          <w:rFonts w:eastAsia="Times New Roman"/>
          <w:sz w:val="26"/>
          <w:szCs w:val="20"/>
        </w:rPr>
        <w:t xml:space="preserve"> </w:t>
      </w:r>
      <w:r w:rsidR="00343E14">
        <w:rPr>
          <w:rFonts w:eastAsia="Times New Roman"/>
          <w:sz w:val="26"/>
          <w:szCs w:val="20"/>
        </w:rPr>
        <w:t xml:space="preserve">выполненные </w:t>
      </w:r>
      <w:r w:rsidR="00115BB4" w:rsidRPr="00115BB4">
        <w:rPr>
          <w:rFonts w:eastAsia="Times New Roman"/>
          <w:sz w:val="26"/>
          <w:szCs w:val="20"/>
        </w:rPr>
        <w:t xml:space="preserve"> по подготовке данных  для разработки схемы водоснабжения и водоотведения.</w:t>
      </w:r>
    </w:p>
    <w:p w:rsidR="00592B8E" w:rsidRPr="00115BB4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115BB4">
        <w:rPr>
          <w:rFonts w:eastAsia="Times New Roman"/>
          <w:b/>
          <w:bCs/>
          <w:sz w:val="26"/>
          <w:szCs w:val="20"/>
        </w:rPr>
        <w:t>Муниципальная  программа «Повышение безопасности дорожного движения в городском округе Спасск-Дальний на 2014-2016 годы».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15BB4">
        <w:rPr>
          <w:rFonts w:eastAsia="Times New Roman"/>
          <w:bCs/>
          <w:sz w:val="26"/>
          <w:szCs w:val="20"/>
        </w:rPr>
        <w:t>На реализацию программы предусмотрено  8430,00 тыс. руб.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15BB4">
        <w:rPr>
          <w:rFonts w:eastAsia="Times New Roman"/>
          <w:bCs/>
          <w:sz w:val="26"/>
          <w:szCs w:val="20"/>
        </w:rPr>
        <w:t>Программа  включает подпрограммы:</w:t>
      </w:r>
    </w:p>
    <w:p w:rsidR="00592B8E" w:rsidRPr="00115BB4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15BB4">
        <w:rPr>
          <w:rFonts w:eastAsia="Times New Roman"/>
          <w:bCs/>
          <w:sz w:val="26"/>
          <w:szCs w:val="20"/>
        </w:rPr>
        <w:t>- «Активизация работы с участниками дорожного движения и  профилактика  по предупреждению дорожно-транспортного  травматизма».</w:t>
      </w:r>
    </w:p>
    <w:p w:rsidR="00592B8E" w:rsidRPr="00EB2A5F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15BB4">
        <w:rPr>
          <w:rFonts w:eastAsia="Times New Roman"/>
          <w:sz w:val="26"/>
          <w:szCs w:val="18"/>
        </w:rPr>
        <w:t>- «Содержание и ремонт автомобильных дорог, ремонт объектов дорожной инфрас</w:t>
      </w:r>
      <w:r w:rsidR="00115BB4" w:rsidRPr="00115BB4">
        <w:rPr>
          <w:rFonts w:eastAsia="Times New Roman"/>
          <w:sz w:val="26"/>
          <w:szCs w:val="18"/>
        </w:rPr>
        <w:t xml:space="preserve">труктуры». За период январь-сентябрь </w:t>
      </w:r>
      <w:r w:rsidRPr="00115BB4">
        <w:rPr>
          <w:rFonts w:eastAsia="Times New Roman"/>
          <w:sz w:val="26"/>
          <w:szCs w:val="18"/>
        </w:rPr>
        <w:t xml:space="preserve"> на с</w:t>
      </w:r>
      <w:r w:rsidRPr="00115BB4">
        <w:rPr>
          <w:rFonts w:eastAsia="Times New Roman"/>
          <w:sz w:val="26"/>
          <w:szCs w:val="20"/>
        </w:rPr>
        <w:t>одержание улично-дор</w:t>
      </w:r>
      <w:r w:rsidR="00115BB4" w:rsidRPr="00115BB4">
        <w:rPr>
          <w:rFonts w:eastAsia="Times New Roman"/>
          <w:sz w:val="26"/>
          <w:szCs w:val="20"/>
        </w:rPr>
        <w:t xml:space="preserve">ожной </w:t>
      </w:r>
      <w:r w:rsidR="00115BB4" w:rsidRPr="00115BB4">
        <w:rPr>
          <w:rFonts w:eastAsia="Times New Roman"/>
          <w:sz w:val="26"/>
          <w:szCs w:val="20"/>
        </w:rPr>
        <w:lastRenderedPageBreak/>
        <w:t>сети  израсходовано 25</w:t>
      </w:r>
      <w:r w:rsidR="00115BB4" w:rsidRPr="00EB2A5F">
        <w:rPr>
          <w:rFonts w:eastAsia="Times New Roman"/>
          <w:sz w:val="26"/>
          <w:szCs w:val="20"/>
        </w:rPr>
        <w:t xml:space="preserve">58,1 </w:t>
      </w:r>
      <w:r w:rsidRPr="00EB2A5F">
        <w:rPr>
          <w:rFonts w:eastAsia="Times New Roman"/>
          <w:sz w:val="26"/>
          <w:szCs w:val="20"/>
        </w:rPr>
        <w:t xml:space="preserve"> тыс. руб.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EB2A5F">
        <w:rPr>
          <w:rFonts w:eastAsia="Times New Roman"/>
          <w:b/>
          <w:bCs/>
          <w:sz w:val="26"/>
          <w:szCs w:val="20"/>
        </w:rPr>
        <w:t>Муниципальная  программа «Благоустройство городского округа Спасск-Дальний на 2014-2016 годы»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EB2A5F">
        <w:rPr>
          <w:rFonts w:eastAsia="Times New Roman"/>
          <w:bCs/>
          <w:sz w:val="26"/>
          <w:szCs w:val="20"/>
        </w:rPr>
        <w:t xml:space="preserve">На реализацию  программы предусмотрено  1654,0 тыс. руб. 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EB2A5F">
        <w:rPr>
          <w:rFonts w:eastAsia="Times New Roman"/>
          <w:sz w:val="26"/>
          <w:szCs w:val="18"/>
        </w:rPr>
        <w:t>Программа включает  подпрограммы: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B2A5F">
        <w:rPr>
          <w:rFonts w:eastAsia="Times New Roman"/>
          <w:sz w:val="26"/>
          <w:szCs w:val="18"/>
        </w:rPr>
        <w:t>- «Благоустройство городского округа Спасск-Дальний» -</w:t>
      </w:r>
      <w:r w:rsidRPr="00EB2A5F">
        <w:rPr>
          <w:rFonts w:eastAsia="Times New Roman"/>
          <w:sz w:val="26"/>
          <w:szCs w:val="20"/>
        </w:rPr>
        <w:t xml:space="preserve"> </w:t>
      </w:r>
      <w:r w:rsidR="00C63E5C" w:rsidRPr="00EB2A5F">
        <w:rPr>
          <w:rFonts w:eastAsia="Times New Roman"/>
          <w:sz w:val="26"/>
          <w:szCs w:val="20"/>
        </w:rPr>
        <w:t>предусмотрен</w:t>
      </w:r>
      <w:r w:rsidR="00C63E5C">
        <w:rPr>
          <w:rFonts w:eastAsia="Times New Roman"/>
          <w:sz w:val="26"/>
          <w:szCs w:val="20"/>
        </w:rPr>
        <w:t>а</w:t>
      </w:r>
      <w:r w:rsidR="00343E14">
        <w:rPr>
          <w:rFonts w:eastAsia="Times New Roman"/>
          <w:sz w:val="26"/>
          <w:szCs w:val="20"/>
        </w:rPr>
        <w:t xml:space="preserve"> сумма – 1025,00 тыс. руб.  Р</w:t>
      </w:r>
      <w:r w:rsidRPr="00EB2A5F">
        <w:rPr>
          <w:rFonts w:eastAsia="Times New Roman"/>
          <w:sz w:val="26"/>
          <w:szCs w:val="20"/>
        </w:rPr>
        <w:t>аботы по благоустройству  городского округа выполнены  на сумму 115,7 тыс. руб.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B2A5F">
        <w:rPr>
          <w:rFonts w:eastAsia="Times New Roman"/>
          <w:sz w:val="26"/>
          <w:szCs w:val="18"/>
        </w:rPr>
        <w:t>- «Озеленение»</w:t>
      </w:r>
      <w:r w:rsidR="00C63E5C">
        <w:rPr>
          <w:rFonts w:eastAsia="Times New Roman"/>
          <w:sz w:val="26"/>
          <w:szCs w:val="20"/>
        </w:rPr>
        <w:t xml:space="preserve"> - предусмотре</w:t>
      </w:r>
      <w:r w:rsidR="00343E14">
        <w:rPr>
          <w:rFonts w:eastAsia="Times New Roman"/>
          <w:sz w:val="26"/>
          <w:szCs w:val="20"/>
        </w:rPr>
        <w:t>на</w:t>
      </w:r>
      <w:r w:rsidRPr="00EB2A5F">
        <w:rPr>
          <w:rFonts w:eastAsia="Times New Roman"/>
          <w:sz w:val="26"/>
          <w:szCs w:val="20"/>
        </w:rPr>
        <w:t xml:space="preserve"> сумма  629,0 тыс. руб.  Программа не финансировалась.</w:t>
      </w:r>
    </w:p>
    <w:p w:rsidR="00592B8E" w:rsidRPr="00EB2A5F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EB2A5F">
        <w:rPr>
          <w:rFonts w:eastAsia="Times New Roman"/>
          <w:b/>
          <w:bCs/>
          <w:sz w:val="26"/>
          <w:szCs w:val="20"/>
        </w:rPr>
        <w:t>Муниципальная программа «Развитие муниципальной службы в городском округе Спасск-Дальний на 2014-2016 годы"</w:t>
      </w:r>
      <w:r w:rsidRPr="00EB2A5F">
        <w:rPr>
          <w:rFonts w:eastAsia="Times New Roman"/>
          <w:sz w:val="26"/>
          <w:szCs w:val="18"/>
        </w:rPr>
        <w:t>»</w:t>
      </w:r>
    </w:p>
    <w:p w:rsidR="00592B8E" w:rsidRPr="00EB2A5F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EB2A5F">
        <w:rPr>
          <w:rFonts w:eastAsia="Times New Roman"/>
          <w:sz w:val="26"/>
          <w:szCs w:val="20"/>
        </w:rPr>
        <w:t>На реализацию программы предусмотрено 100</w:t>
      </w:r>
      <w:r w:rsidR="00EB2A5F" w:rsidRPr="00EB2A5F">
        <w:rPr>
          <w:rFonts w:eastAsia="Times New Roman"/>
          <w:sz w:val="26"/>
          <w:szCs w:val="20"/>
        </w:rPr>
        <w:t xml:space="preserve">,00  тыс. руб. За 9 месяцев </w:t>
      </w:r>
      <w:r w:rsidRPr="00EB2A5F">
        <w:rPr>
          <w:rFonts w:eastAsia="Times New Roman"/>
          <w:sz w:val="26"/>
          <w:szCs w:val="20"/>
        </w:rPr>
        <w:t xml:space="preserve"> текущего года   п</w:t>
      </w:r>
      <w:r w:rsidRPr="00EB2A5F">
        <w:rPr>
          <w:rFonts w:eastAsia="Times New Roman"/>
          <w:sz w:val="26"/>
          <w:szCs w:val="18"/>
        </w:rPr>
        <w:t>овысили  квалификацию  5 муниципальных служащих, проведен конкурс  «лучший  муниципальный  служащий».  Программа  профинансирована  на 56,3 %.</w:t>
      </w:r>
    </w:p>
    <w:p w:rsidR="00592B8E" w:rsidRPr="00EB2A5F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B2A5F">
        <w:rPr>
          <w:rFonts w:eastAsia="Times New Roman"/>
          <w:b/>
          <w:bCs/>
          <w:sz w:val="26"/>
          <w:szCs w:val="20"/>
        </w:rPr>
        <w:t>Муниципальная  программа «Снижение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(МФЦ)»</w:t>
      </w:r>
      <w:r w:rsidRPr="00EB2A5F">
        <w:rPr>
          <w:rFonts w:eastAsia="Times New Roman"/>
          <w:sz w:val="26"/>
          <w:szCs w:val="20"/>
        </w:rPr>
        <w:t>.</w:t>
      </w:r>
    </w:p>
    <w:p w:rsidR="00592B8E" w:rsidRPr="00EB2A5F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EB2A5F">
        <w:rPr>
          <w:rFonts w:eastAsia="Times New Roman"/>
          <w:sz w:val="26"/>
          <w:szCs w:val="20"/>
        </w:rPr>
        <w:t xml:space="preserve">В бюджете  городского округа  на реализацию </w:t>
      </w:r>
      <w:r w:rsidR="00EB2A5F" w:rsidRPr="00EB2A5F">
        <w:rPr>
          <w:rFonts w:eastAsia="Times New Roman"/>
          <w:sz w:val="26"/>
          <w:szCs w:val="20"/>
        </w:rPr>
        <w:t>программы предусмотрено  17788,42</w:t>
      </w:r>
      <w:r w:rsidRPr="00EB2A5F">
        <w:rPr>
          <w:rFonts w:eastAsia="Times New Roman"/>
          <w:sz w:val="26"/>
          <w:szCs w:val="20"/>
        </w:rPr>
        <w:t xml:space="preserve"> тыс. руб. За  анализируемый период </w:t>
      </w:r>
      <w:r w:rsidRPr="00EB2A5F">
        <w:rPr>
          <w:rFonts w:eastAsia="Times New Roman"/>
          <w:sz w:val="26"/>
          <w:szCs w:val="18"/>
        </w:rPr>
        <w:t xml:space="preserve"> 2014 года  разработана новая проектно-сметная документация   по капитальному ремонту здания по ул. Советская, 64, выполнено согласование ПСД в РЦЦС, оплачена пошлина  за государственную регистрацию юридического  лица «МАУ  МФЦ»</w:t>
      </w:r>
      <w:r w:rsidR="00EB2A5F" w:rsidRPr="00EB2A5F">
        <w:rPr>
          <w:rFonts w:eastAsia="Times New Roman"/>
          <w:sz w:val="26"/>
          <w:szCs w:val="18"/>
        </w:rPr>
        <w:t>, ведется реконструкция  здания</w:t>
      </w:r>
      <w:r w:rsidRPr="00EB2A5F">
        <w:rPr>
          <w:rFonts w:eastAsia="Times New Roman"/>
          <w:sz w:val="26"/>
          <w:szCs w:val="18"/>
        </w:rPr>
        <w:t>.</w:t>
      </w:r>
    </w:p>
    <w:p w:rsidR="00592B8E" w:rsidRPr="00EB2A5F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sz w:val="26"/>
          <w:szCs w:val="18"/>
        </w:rPr>
      </w:pPr>
      <w:r w:rsidRPr="00EB2A5F">
        <w:rPr>
          <w:rFonts w:eastAsia="Times New Roman"/>
          <w:b/>
          <w:sz w:val="26"/>
          <w:szCs w:val="18"/>
        </w:rPr>
        <w:t xml:space="preserve">Муниципальная </w:t>
      </w:r>
      <w:r w:rsidR="00343E14">
        <w:rPr>
          <w:rFonts w:eastAsia="Times New Roman"/>
          <w:b/>
          <w:sz w:val="26"/>
          <w:szCs w:val="18"/>
        </w:rPr>
        <w:t>«Программа п</w:t>
      </w:r>
      <w:r w:rsidRPr="00EB2A5F">
        <w:rPr>
          <w:rFonts w:eastAsia="Times New Roman"/>
          <w:b/>
          <w:sz w:val="26"/>
          <w:szCs w:val="18"/>
        </w:rPr>
        <w:t>ротиводействия коррупции  в городском округе Спасск-Дальний» на 2012-2015 годы.</w:t>
      </w:r>
    </w:p>
    <w:p w:rsidR="00592B8E" w:rsidRPr="00EB2A5F" w:rsidRDefault="00343E14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В а</w:t>
      </w:r>
      <w:r w:rsidR="00592B8E" w:rsidRPr="00EB2A5F">
        <w:rPr>
          <w:rFonts w:eastAsia="Times New Roman"/>
          <w:sz w:val="26"/>
          <w:szCs w:val="18"/>
        </w:rPr>
        <w:t xml:space="preserve">дминистрации городского округа работает комиссия по урегулированию конфликта интересов, рассмотрено представление прокуратуры по нарушениям, </w:t>
      </w:r>
      <w:r w:rsidR="00592B8E" w:rsidRPr="00EB2A5F">
        <w:rPr>
          <w:rFonts w:eastAsia="Times New Roman"/>
          <w:sz w:val="26"/>
          <w:szCs w:val="18"/>
        </w:rPr>
        <w:lastRenderedPageBreak/>
        <w:t xml:space="preserve">выявленным в справках о доходах  муниципальных служащих. Коррупциогенных фактов в действиях муниципальных служащих не установлено. </w:t>
      </w:r>
    </w:p>
    <w:p w:rsidR="00592B8E" w:rsidRPr="002814D7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2814D7">
        <w:rPr>
          <w:rFonts w:eastAsia="Times New Roman"/>
          <w:b/>
          <w:bCs/>
          <w:sz w:val="26"/>
          <w:szCs w:val="20"/>
        </w:rPr>
        <w:t xml:space="preserve">Муниципальная  программа «Молодежная политика городского округа Спасск-Дальний на 2014-2016 годы». </w:t>
      </w:r>
    </w:p>
    <w:p w:rsidR="00592B8E" w:rsidRPr="002814D7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2814D7">
        <w:rPr>
          <w:rFonts w:eastAsia="Times New Roman"/>
          <w:bCs/>
          <w:sz w:val="26"/>
          <w:szCs w:val="20"/>
        </w:rPr>
        <w:t>Программа предусматривает реализацию  трех  подпрограмм, общая сумма средств,   запланиров</w:t>
      </w:r>
      <w:r w:rsidR="002814D7" w:rsidRPr="002814D7">
        <w:rPr>
          <w:rFonts w:eastAsia="Times New Roman"/>
          <w:bCs/>
          <w:sz w:val="26"/>
          <w:szCs w:val="20"/>
        </w:rPr>
        <w:t>анная  в бюджете, составляет  19</w:t>
      </w:r>
      <w:r w:rsidRPr="002814D7">
        <w:rPr>
          <w:rFonts w:eastAsia="Times New Roman"/>
          <w:bCs/>
          <w:sz w:val="26"/>
          <w:szCs w:val="20"/>
        </w:rPr>
        <w:t>6,00 тыс. руб.</w:t>
      </w:r>
    </w:p>
    <w:p w:rsidR="00592B8E" w:rsidRPr="002814D7" w:rsidRDefault="00592B8E" w:rsidP="00592B8E">
      <w:pPr>
        <w:spacing w:after="0" w:line="36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2814D7">
        <w:rPr>
          <w:rFonts w:ascii="Times New Roman" w:eastAsia="Times New Roman" w:hAnsi="Times New Roman" w:cs="Times New Roman"/>
          <w:sz w:val="26"/>
          <w:szCs w:val="18"/>
        </w:rPr>
        <w:t>Подпрограмма «Молодежь Спасска». Проведены мероприятия:- Фестиваль военно-патриотической песни, конкурс  «А ну-ка  парни», «Папа, мама и я  спортивная семья», «А ну-ка девушки», культурно- массовые мероприятия, посвященные Дню молодежи", награждение выпускников.</w:t>
      </w:r>
    </w:p>
    <w:p w:rsidR="00592B8E" w:rsidRPr="002814D7" w:rsidRDefault="00592B8E" w:rsidP="00592B8E">
      <w:pPr>
        <w:spacing w:after="0" w:line="360" w:lineRule="auto"/>
        <w:ind w:firstLineChars="271" w:firstLine="705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2814D7">
        <w:rPr>
          <w:rFonts w:ascii="Times New Roman" w:eastAsia="Times New Roman" w:hAnsi="Times New Roman" w:cs="Times New Roman"/>
          <w:sz w:val="26"/>
          <w:szCs w:val="18"/>
        </w:rPr>
        <w:t>Подпрограмма «Спасск без наркотиков». В рамках  программы проведены  конкурсы:  «Что? Где? Когда?»</w:t>
      </w:r>
      <w:r w:rsidRPr="002814D7">
        <w:rPr>
          <w:rFonts w:eastAsia="Times New Roman"/>
          <w:sz w:val="26"/>
          <w:szCs w:val="18"/>
        </w:rPr>
        <w:t xml:space="preserve"> </w:t>
      </w:r>
      <w:r w:rsidRPr="002814D7">
        <w:rPr>
          <w:rFonts w:ascii="Times New Roman" w:eastAsia="Times New Roman" w:hAnsi="Times New Roman" w:cs="Times New Roman"/>
          <w:sz w:val="26"/>
          <w:szCs w:val="18"/>
        </w:rPr>
        <w:t>среди  средних учебных заведений, а также среди школьников, конкурс  мультимедийных проектов, а также Акция, среди школьников посвященная  дню борьбы с наркоманией.</w:t>
      </w:r>
    </w:p>
    <w:p w:rsidR="00592B8E" w:rsidRPr="002814D7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2814D7">
        <w:rPr>
          <w:rFonts w:eastAsia="Times New Roman"/>
          <w:sz w:val="26"/>
          <w:szCs w:val="18"/>
        </w:rPr>
        <w:t>Подпрограмма «Профилактика правонарушений».  Проведен «Брейн-Ринг» акция «Виват  студент»,  конкурс «Пятеро смелых».</w:t>
      </w:r>
    </w:p>
    <w:p w:rsidR="00592B8E" w:rsidRPr="002814D7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2814D7">
        <w:rPr>
          <w:rFonts w:eastAsia="Times New Roman"/>
          <w:sz w:val="26"/>
          <w:szCs w:val="18"/>
        </w:rPr>
        <w:t>В целом программа «Молодежная политика городского округа  Спасск-Дальний на 2014-201</w:t>
      </w:r>
      <w:r w:rsidR="002814D7" w:rsidRPr="002814D7">
        <w:rPr>
          <w:rFonts w:eastAsia="Times New Roman"/>
          <w:sz w:val="26"/>
          <w:szCs w:val="18"/>
        </w:rPr>
        <w:t>6 годы профинансирована  на 67,6</w:t>
      </w:r>
      <w:r w:rsidRPr="002814D7">
        <w:rPr>
          <w:rFonts w:eastAsia="Times New Roman"/>
          <w:sz w:val="26"/>
          <w:szCs w:val="18"/>
        </w:rPr>
        <w:t>%.</w:t>
      </w:r>
    </w:p>
    <w:p w:rsidR="00592B8E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4A2466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жильем молодых семей городского округа Спасск-Дальний» на 2014-2016 годы.  </w:t>
      </w:r>
    </w:p>
    <w:p w:rsidR="004A2466" w:rsidRPr="004A2466" w:rsidRDefault="00343E14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С А</w:t>
      </w:r>
      <w:r w:rsidR="004A2466" w:rsidRPr="004A2466">
        <w:rPr>
          <w:rFonts w:eastAsia="Times New Roman"/>
          <w:bCs/>
          <w:sz w:val="26"/>
          <w:szCs w:val="20"/>
        </w:rPr>
        <w:t xml:space="preserve">дминистрацией </w:t>
      </w:r>
      <w:r w:rsidR="007E6F23">
        <w:rPr>
          <w:rFonts w:eastAsia="Times New Roman"/>
          <w:bCs/>
          <w:sz w:val="26"/>
          <w:szCs w:val="20"/>
        </w:rPr>
        <w:t xml:space="preserve"> П</w:t>
      </w:r>
      <w:r w:rsidR="004A2466">
        <w:rPr>
          <w:rFonts w:eastAsia="Times New Roman"/>
          <w:bCs/>
          <w:sz w:val="26"/>
          <w:szCs w:val="20"/>
        </w:rPr>
        <w:t xml:space="preserve">риморского края </w:t>
      </w:r>
      <w:r w:rsidR="007E6F23">
        <w:rPr>
          <w:rFonts w:eastAsia="Times New Roman"/>
          <w:bCs/>
          <w:sz w:val="26"/>
          <w:szCs w:val="20"/>
        </w:rPr>
        <w:t xml:space="preserve"> заключено соглашение  о выделение субсидий  из средств краевого бюджета для приобретения жилья.</w:t>
      </w:r>
    </w:p>
    <w:p w:rsidR="00592B8E" w:rsidRPr="007E6F23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E6F23">
        <w:rPr>
          <w:rFonts w:eastAsia="Times New Roman"/>
          <w:b/>
          <w:bCs/>
          <w:sz w:val="26"/>
          <w:szCs w:val="20"/>
        </w:rPr>
        <w:t>Муниципальная  программа «Развитие физической культуры и  спорта городского округа Спасск-Дальний на 2014-2016 годы».</w:t>
      </w:r>
    </w:p>
    <w:p w:rsidR="00592B8E" w:rsidRPr="007E6F23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E6F23">
        <w:rPr>
          <w:rFonts w:eastAsia="Times New Roman"/>
          <w:bCs/>
          <w:sz w:val="26"/>
          <w:szCs w:val="20"/>
        </w:rPr>
        <w:t>Общая сумма средств, предусмотренная на реа</w:t>
      </w:r>
      <w:r w:rsidR="007E6F23" w:rsidRPr="007E6F23">
        <w:rPr>
          <w:rFonts w:eastAsia="Times New Roman"/>
          <w:bCs/>
          <w:sz w:val="26"/>
          <w:szCs w:val="20"/>
        </w:rPr>
        <w:t>лизацию программы, составила  7</w:t>
      </w:r>
      <w:r w:rsidRPr="007E6F23">
        <w:rPr>
          <w:rFonts w:eastAsia="Times New Roman"/>
          <w:bCs/>
          <w:sz w:val="26"/>
          <w:szCs w:val="20"/>
        </w:rPr>
        <w:t>5</w:t>
      </w:r>
      <w:r w:rsidR="007E6F23" w:rsidRPr="007E6F23">
        <w:rPr>
          <w:rFonts w:eastAsia="Times New Roman"/>
          <w:bCs/>
          <w:sz w:val="26"/>
          <w:szCs w:val="20"/>
        </w:rPr>
        <w:t>8</w:t>
      </w:r>
      <w:r w:rsidRPr="007E6F23">
        <w:rPr>
          <w:rFonts w:eastAsia="Times New Roman"/>
          <w:bCs/>
          <w:sz w:val="26"/>
          <w:szCs w:val="20"/>
        </w:rPr>
        <w:t xml:space="preserve">3, тыс. руб. </w:t>
      </w:r>
    </w:p>
    <w:p w:rsidR="00592B8E" w:rsidRPr="007E6F23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E6F23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592B8E" w:rsidRPr="007E6F23" w:rsidRDefault="00592B8E" w:rsidP="00592B8E">
      <w:pPr>
        <w:pStyle w:val="a8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E6F23">
        <w:rPr>
          <w:rFonts w:eastAsia="Times New Roman"/>
          <w:sz w:val="26"/>
          <w:szCs w:val="18"/>
        </w:rPr>
        <w:t>«Развитие физической культуры и массового спорта городского округа Спасск-Дальний» на 2014-2016 годы - на реализацию  программы  пред</w:t>
      </w:r>
      <w:r w:rsidR="007E6F23" w:rsidRPr="007E6F23">
        <w:rPr>
          <w:rFonts w:eastAsia="Times New Roman"/>
          <w:sz w:val="26"/>
          <w:szCs w:val="18"/>
        </w:rPr>
        <w:t>усмотрена сумма  14</w:t>
      </w:r>
      <w:r w:rsidRPr="007E6F23">
        <w:rPr>
          <w:rFonts w:eastAsia="Times New Roman"/>
          <w:sz w:val="26"/>
          <w:szCs w:val="18"/>
        </w:rPr>
        <w:t>64,00 тыс. руб., про</w:t>
      </w:r>
      <w:r w:rsidR="007E6F23" w:rsidRPr="007E6F23">
        <w:rPr>
          <w:rFonts w:eastAsia="Times New Roman"/>
          <w:sz w:val="26"/>
          <w:szCs w:val="18"/>
        </w:rPr>
        <w:t>грамма профинансирована  на 89,7</w:t>
      </w:r>
      <w:r w:rsidRPr="007E6F23">
        <w:rPr>
          <w:rFonts w:eastAsia="Times New Roman"/>
          <w:sz w:val="26"/>
          <w:szCs w:val="18"/>
        </w:rPr>
        <w:t xml:space="preserve"> %.</w:t>
      </w:r>
    </w:p>
    <w:p w:rsidR="00592B8E" w:rsidRPr="000F2A4D" w:rsidRDefault="0093537C" w:rsidP="00592B8E">
      <w:pPr>
        <w:pStyle w:val="a8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0F2A4D">
        <w:rPr>
          <w:rFonts w:eastAsia="Times New Roman"/>
          <w:sz w:val="26"/>
          <w:szCs w:val="18"/>
        </w:rPr>
        <w:t>За январь-сентябрь</w:t>
      </w:r>
      <w:r w:rsidR="000F2A4D" w:rsidRPr="000F2A4D">
        <w:rPr>
          <w:rFonts w:eastAsia="Times New Roman"/>
          <w:sz w:val="26"/>
          <w:szCs w:val="18"/>
        </w:rPr>
        <w:t xml:space="preserve">  2014 года проведено 72</w:t>
      </w:r>
      <w:r w:rsidR="00592B8E" w:rsidRPr="000F2A4D">
        <w:rPr>
          <w:rFonts w:eastAsia="Times New Roman"/>
          <w:sz w:val="26"/>
          <w:szCs w:val="18"/>
        </w:rPr>
        <w:t xml:space="preserve"> спортивных мероприяти</w:t>
      </w:r>
      <w:r w:rsidR="00343E14">
        <w:rPr>
          <w:rFonts w:eastAsia="Times New Roman"/>
          <w:sz w:val="26"/>
          <w:szCs w:val="18"/>
        </w:rPr>
        <w:t>я</w:t>
      </w:r>
      <w:r w:rsidR="00592B8E" w:rsidRPr="000F2A4D">
        <w:rPr>
          <w:rFonts w:eastAsia="Times New Roman"/>
          <w:sz w:val="26"/>
          <w:szCs w:val="18"/>
        </w:rPr>
        <w:t xml:space="preserve">. </w:t>
      </w:r>
      <w:r w:rsidR="00592B8E" w:rsidRPr="000F2A4D">
        <w:rPr>
          <w:rFonts w:eastAsia="Times New Roman"/>
          <w:sz w:val="26"/>
          <w:szCs w:val="18"/>
        </w:rPr>
        <w:lastRenderedPageBreak/>
        <w:t>Сборные команды городско</w:t>
      </w:r>
      <w:r w:rsidR="000F2A4D" w:rsidRPr="000F2A4D">
        <w:rPr>
          <w:rFonts w:eastAsia="Times New Roman"/>
          <w:sz w:val="26"/>
          <w:szCs w:val="18"/>
        </w:rPr>
        <w:t>го округа  приняли участие  в 41</w:t>
      </w:r>
      <w:r w:rsidR="00343E14">
        <w:rPr>
          <w:rFonts w:eastAsia="Times New Roman"/>
          <w:sz w:val="26"/>
          <w:szCs w:val="18"/>
        </w:rPr>
        <w:t xml:space="preserve"> краевом</w:t>
      </w:r>
      <w:r w:rsidR="00592B8E" w:rsidRPr="000F2A4D">
        <w:rPr>
          <w:rFonts w:eastAsia="Times New Roman"/>
          <w:sz w:val="26"/>
          <w:szCs w:val="18"/>
        </w:rPr>
        <w:t xml:space="preserve">  и ДВФО соревнованиях. </w:t>
      </w:r>
    </w:p>
    <w:p w:rsidR="00592B8E" w:rsidRPr="0093537C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3537C">
        <w:rPr>
          <w:rFonts w:eastAsia="Times New Roman"/>
          <w:sz w:val="26"/>
          <w:szCs w:val="18"/>
        </w:rPr>
        <w:t>«Развитие материально-технической спортивной базы городского округа Спасск-Дальний» на 2014-2016 годы, на реализацию подпро</w:t>
      </w:r>
      <w:r w:rsidR="0093537C" w:rsidRPr="0093537C">
        <w:rPr>
          <w:rFonts w:eastAsia="Times New Roman"/>
          <w:sz w:val="26"/>
          <w:szCs w:val="18"/>
        </w:rPr>
        <w:t>граммы предусмотрена сумма  6119,5</w:t>
      </w:r>
      <w:r w:rsidRPr="0093537C">
        <w:rPr>
          <w:rFonts w:eastAsia="Times New Roman"/>
          <w:sz w:val="26"/>
          <w:szCs w:val="18"/>
        </w:rPr>
        <w:t xml:space="preserve"> тыс. руб. За  анализируемый период  профинансированы работы  по изготовлению проектно-сметной документации для  строительства спортивных площадок, продолжается строительство  физкультурно-оздоровительного комплекса  в микрорайоне №2.</w:t>
      </w:r>
    </w:p>
    <w:p w:rsidR="00592B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93537C">
        <w:rPr>
          <w:rFonts w:eastAsia="Times New Roman"/>
          <w:b/>
          <w:bCs/>
          <w:sz w:val="26"/>
          <w:szCs w:val="20"/>
        </w:rPr>
        <w:t xml:space="preserve">Муниципальная программа «Управление и распоряжение муниципальным имуществом, составляющим муниципальную казну городского округа Спасск-Дальний на 2014-2016 годы». </w:t>
      </w:r>
    </w:p>
    <w:p w:rsidR="00A230C4" w:rsidRPr="00A230C4" w:rsidRDefault="00A230C4" w:rsidP="00592B8E">
      <w:pPr>
        <w:pStyle w:val="a8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230C4">
        <w:rPr>
          <w:rFonts w:eastAsia="Times New Roman"/>
          <w:bCs/>
          <w:sz w:val="26"/>
          <w:szCs w:val="20"/>
        </w:rPr>
        <w:t xml:space="preserve">В бюджете городского округа  </w:t>
      </w:r>
      <w:r>
        <w:rPr>
          <w:rFonts w:eastAsia="Times New Roman"/>
          <w:bCs/>
          <w:sz w:val="26"/>
          <w:szCs w:val="20"/>
        </w:rPr>
        <w:t xml:space="preserve">  на реализацию программы предусмотрено 1500,0 тыс</w:t>
      </w:r>
      <w:r w:rsidR="009E4A88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уб., профинансировано 876,7 тыс</w:t>
      </w:r>
      <w:r w:rsidR="009E4A88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 xml:space="preserve">уб.  Выполнены работы по определению рыночной стоимости акции </w:t>
      </w:r>
      <w:r w:rsidR="00AB0526">
        <w:rPr>
          <w:rFonts w:eastAsia="Times New Roman"/>
          <w:bCs/>
          <w:sz w:val="26"/>
          <w:szCs w:val="20"/>
        </w:rPr>
        <w:t xml:space="preserve"> ООО «Аврора», произведена оплата за услуги</w:t>
      </w:r>
      <w:r w:rsidR="00343E14">
        <w:rPr>
          <w:rFonts w:eastAsia="Times New Roman"/>
          <w:bCs/>
          <w:sz w:val="26"/>
          <w:szCs w:val="20"/>
        </w:rPr>
        <w:t>,</w:t>
      </w:r>
      <w:r w:rsidR="00AB0526">
        <w:rPr>
          <w:rFonts w:eastAsia="Times New Roman"/>
          <w:bCs/>
          <w:sz w:val="26"/>
          <w:szCs w:val="20"/>
        </w:rPr>
        <w:t xml:space="preserve"> оказанные  по начислению платежей и доставке квитанций   ООО «Горсвет»</w:t>
      </w:r>
      <w:r w:rsidR="00AD7B89">
        <w:rPr>
          <w:rFonts w:eastAsia="Times New Roman"/>
          <w:bCs/>
          <w:sz w:val="26"/>
          <w:szCs w:val="20"/>
        </w:rPr>
        <w:t>, за выполнение кадастровых работ. Программа профинансирована на 14,5%.</w:t>
      </w:r>
    </w:p>
    <w:p w:rsidR="00592B8E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93537C">
        <w:rPr>
          <w:rFonts w:eastAsia="Times New Roman"/>
          <w:b/>
          <w:bCs/>
          <w:sz w:val="26"/>
          <w:szCs w:val="20"/>
        </w:rPr>
        <w:t xml:space="preserve">Муниципальная  программа «Формирование земельных участков на территории городского округа Спасск-Дальний на 2014-2016 годы» </w:t>
      </w:r>
    </w:p>
    <w:p w:rsidR="0093537C" w:rsidRPr="0093537C" w:rsidRDefault="0093537C" w:rsidP="0093537C">
      <w:pPr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3537C">
        <w:rPr>
          <w:rFonts w:ascii="Times New Roman" w:eastAsia="Times New Roman" w:hAnsi="Times New Roman" w:cs="Times New Roman"/>
          <w:bCs/>
          <w:sz w:val="26"/>
          <w:szCs w:val="20"/>
        </w:rPr>
        <w:t>На реализацию программы</w:t>
      </w:r>
      <w:r w:rsidRPr="0093537C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</w:t>
      </w:r>
      <w:r w:rsidR="00A230C4">
        <w:rPr>
          <w:rFonts w:ascii="Times New Roman" w:eastAsia="Times New Roman" w:hAnsi="Times New Roman" w:cs="Times New Roman"/>
          <w:sz w:val="26"/>
          <w:szCs w:val="20"/>
        </w:rPr>
        <w:t xml:space="preserve">  предусмотрено</w:t>
      </w:r>
      <w:r w:rsidR="00343E1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230C4">
        <w:rPr>
          <w:rFonts w:ascii="Times New Roman" w:eastAsia="Times New Roman" w:hAnsi="Times New Roman" w:cs="Times New Roman"/>
          <w:sz w:val="26"/>
          <w:szCs w:val="20"/>
        </w:rPr>
        <w:t>3452,60</w:t>
      </w:r>
      <w:r w:rsidRPr="0093537C">
        <w:rPr>
          <w:rFonts w:ascii="Times New Roman" w:eastAsia="Times New Roman" w:hAnsi="Times New Roman" w:cs="Times New Roman"/>
          <w:sz w:val="26"/>
          <w:szCs w:val="20"/>
        </w:rPr>
        <w:t xml:space="preserve"> тыс. руб. В  течение 9 месяцев 2014 года было сформировано 73 земельных участка  гражданам,  имеющим  трех  и более детей, 9 земельных участков для граждан имеющих  двух детей, выполнена оценка рыночной стоимости    арендной платы  земельных участков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  <w:r w:rsidRPr="0093537C">
        <w:rPr>
          <w:rFonts w:ascii="Times New Roman" w:eastAsia="Times New Roman" w:hAnsi="Times New Roman" w:cs="Times New Roman"/>
          <w:sz w:val="26"/>
          <w:szCs w:val="20"/>
        </w:rPr>
        <w:t xml:space="preserve"> Программа профинансирована на 14,5%.</w:t>
      </w:r>
    </w:p>
    <w:p w:rsidR="00AD7B89" w:rsidRPr="000F2A4D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0F2A4D">
        <w:rPr>
          <w:rFonts w:eastAsia="Times New Roman"/>
          <w:b/>
          <w:bCs/>
          <w:sz w:val="26"/>
          <w:szCs w:val="20"/>
        </w:rPr>
        <w:t xml:space="preserve">Муниципальная  программа «Реконструкция детского сада по                            ул. Матросова, 8 в г. Спасск-Дальний на 2014 год». </w:t>
      </w:r>
    </w:p>
    <w:p w:rsidR="00592B8E" w:rsidRPr="000F2A4D" w:rsidRDefault="00AD7B89" w:rsidP="00AD7B89">
      <w:pPr>
        <w:pStyle w:val="a8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F2A4D">
        <w:rPr>
          <w:rFonts w:eastAsia="Times New Roman"/>
          <w:bCs/>
          <w:sz w:val="26"/>
          <w:szCs w:val="20"/>
        </w:rPr>
        <w:t xml:space="preserve">За 9 месяцев </w:t>
      </w:r>
      <w:r w:rsidR="00592B8E" w:rsidRPr="000F2A4D">
        <w:rPr>
          <w:rFonts w:eastAsia="Times New Roman"/>
          <w:sz w:val="26"/>
          <w:szCs w:val="20"/>
        </w:rPr>
        <w:t xml:space="preserve"> 2014 года произведена оплата за выполненные полевые работы в составе инженерно-геологических изысканий, лабораторные и камеральные работы в составе инженерно-геологических изысканий, за разработку  разделов проектной документации реконструкции детского сада по  ул. Матросова,</w:t>
      </w:r>
      <w:r w:rsidR="00343E14">
        <w:rPr>
          <w:rFonts w:eastAsia="Times New Roman"/>
          <w:sz w:val="26"/>
          <w:szCs w:val="20"/>
        </w:rPr>
        <w:t xml:space="preserve"> </w:t>
      </w:r>
      <w:r w:rsidR="00592B8E" w:rsidRPr="000F2A4D">
        <w:rPr>
          <w:rFonts w:eastAsia="Times New Roman"/>
          <w:sz w:val="26"/>
          <w:szCs w:val="20"/>
        </w:rPr>
        <w:t xml:space="preserve">8 и </w:t>
      </w:r>
      <w:r w:rsidR="00592B8E" w:rsidRPr="000F2A4D">
        <w:rPr>
          <w:rFonts w:eastAsia="Times New Roman"/>
          <w:sz w:val="26"/>
          <w:szCs w:val="20"/>
        </w:rPr>
        <w:lastRenderedPageBreak/>
        <w:t>обследование конструкций в помещениях.</w:t>
      </w:r>
      <w:r w:rsidR="000F2A4D" w:rsidRPr="000F2A4D">
        <w:rPr>
          <w:rFonts w:eastAsia="Times New Roman"/>
          <w:sz w:val="26"/>
          <w:szCs w:val="20"/>
        </w:rPr>
        <w:t xml:space="preserve"> Ведутся работы по  устройству стропильной кровли, монтажу стен и перегородок, установке пластиковых  оконных  блоков, монтажу сетей электроснабжения.</w:t>
      </w:r>
    </w:p>
    <w:p w:rsidR="00592B8E" w:rsidRPr="000F2A4D" w:rsidRDefault="00592B8E" w:rsidP="00592B8E">
      <w:pPr>
        <w:tabs>
          <w:tab w:val="left" w:pos="0"/>
        </w:tabs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0F2A4D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программа  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годы»</w:t>
      </w:r>
    </w:p>
    <w:p w:rsidR="00592B8E" w:rsidRPr="000F2A4D" w:rsidRDefault="00592B8E" w:rsidP="00592B8E">
      <w:pPr>
        <w:tabs>
          <w:tab w:val="left" w:pos="0"/>
        </w:tabs>
        <w:spacing w:after="0"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 w:rsidRPr="000F2A4D">
        <w:rPr>
          <w:rFonts w:ascii="Times New Roman" w:hAnsi="Times New Roman" w:cs="Times New Roman"/>
          <w:sz w:val="26"/>
          <w:szCs w:val="24"/>
        </w:rPr>
        <w:t xml:space="preserve"> На  территории городского округа  действует 17 формирований правоохранительной направленности, из них:  11 – ДНД,  2 ветеранских формирования, 1 студенческий отряд,  1  из состава Спасского казачьего округа,  2 частных охранных предприятия -  «Беркут» и «Бастион».</w:t>
      </w:r>
    </w:p>
    <w:p w:rsidR="00592B8E" w:rsidRPr="002650A6" w:rsidRDefault="00592B8E" w:rsidP="00592B8E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650A6">
        <w:rPr>
          <w:rFonts w:ascii="Times New Roman" w:hAnsi="Times New Roman" w:cs="Times New Roman"/>
          <w:bCs/>
          <w:sz w:val="26"/>
          <w:szCs w:val="24"/>
        </w:rPr>
        <w:t xml:space="preserve">Имеется положительный опыт работы членов добровольных дружин, которые задействованы в охране общественного порядка нашего города. Дежурства осуществляются совместно с сотрудниками МО МВД России «Спасский». Члены ДНД оказывают помощь в обеспечении охраны общественного порядка и сохранности объектов благоустройства, общественной безопасности, недопущения террористических актов и экстремистских акций на территории городского округа при проведении мероприятий с большим скоплением людей. Принимают участие в проведении профилактических операций. </w:t>
      </w:r>
    </w:p>
    <w:p w:rsidR="00592B8E" w:rsidRPr="002650A6" w:rsidRDefault="00592B8E" w:rsidP="00592B8E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 w:rsidRPr="002650A6">
        <w:rPr>
          <w:rFonts w:ascii="Times New Roman" w:hAnsi="Times New Roman" w:cs="Times New Roman"/>
          <w:sz w:val="26"/>
          <w:szCs w:val="24"/>
        </w:rPr>
        <w:t xml:space="preserve">В марте, июне </w:t>
      </w:r>
      <w:smartTag w:uri="urn:schemas-microsoft-com:office:smarttags" w:element="metricconverter">
        <w:smartTagPr>
          <w:attr w:name="ProductID" w:val="2014 г"/>
        </w:smartTagPr>
        <w:r w:rsidRPr="002650A6">
          <w:rPr>
            <w:rFonts w:ascii="Times New Roman" w:hAnsi="Times New Roman" w:cs="Times New Roman"/>
            <w:sz w:val="26"/>
            <w:szCs w:val="24"/>
          </w:rPr>
          <w:t>2014 г</w:t>
        </w:r>
      </w:smartTag>
      <w:r w:rsidRPr="002650A6">
        <w:rPr>
          <w:rFonts w:ascii="Times New Roman" w:hAnsi="Times New Roman" w:cs="Times New Roman"/>
          <w:sz w:val="26"/>
          <w:szCs w:val="24"/>
        </w:rPr>
        <w:t xml:space="preserve">. проведен мониторинг деятельности национальных, религиозных, молодежных и политических объединений на территории городского округа Спасск-Дальний. </w:t>
      </w:r>
    </w:p>
    <w:p w:rsidR="00592B8E" w:rsidRPr="002650A6" w:rsidRDefault="00592B8E" w:rsidP="00592B8E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2650A6">
        <w:rPr>
          <w:rFonts w:ascii="Times New Roman" w:hAnsi="Times New Roman" w:cs="Times New Roman"/>
          <w:b/>
          <w:sz w:val="26"/>
          <w:szCs w:val="24"/>
        </w:rPr>
        <w:t>МП «О создании условий для  оказания медицинской  помощи населению на территории  городского округа  Спасск-Дальний»  на  2013-2015 годы.</w:t>
      </w:r>
    </w:p>
    <w:p w:rsidR="00592B8E" w:rsidRPr="002650A6" w:rsidRDefault="002650A6" w:rsidP="00592B8E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 w:rsidRPr="002650A6">
        <w:rPr>
          <w:rFonts w:ascii="Times New Roman" w:hAnsi="Times New Roman" w:cs="Times New Roman"/>
          <w:sz w:val="26"/>
          <w:szCs w:val="24"/>
        </w:rPr>
        <w:t>В рамках программы  2</w:t>
      </w:r>
      <w:r w:rsidR="00592B8E" w:rsidRPr="002650A6">
        <w:rPr>
          <w:rFonts w:ascii="Times New Roman" w:hAnsi="Times New Roman" w:cs="Times New Roman"/>
          <w:sz w:val="26"/>
          <w:szCs w:val="24"/>
        </w:rPr>
        <w:t xml:space="preserve"> врач</w:t>
      </w:r>
      <w:r w:rsidRPr="002650A6">
        <w:rPr>
          <w:rFonts w:ascii="Times New Roman" w:hAnsi="Times New Roman" w:cs="Times New Roman"/>
          <w:sz w:val="26"/>
          <w:szCs w:val="24"/>
        </w:rPr>
        <w:t xml:space="preserve">а </w:t>
      </w:r>
      <w:r w:rsidR="00592B8E" w:rsidRPr="002650A6">
        <w:rPr>
          <w:rFonts w:ascii="Times New Roman" w:hAnsi="Times New Roman" w:cs="Times New Roman"/>
          <w:sz w:val="26"/>
          <w:szCs w:val="24"/>
        </w:rPr>
        <w:t xml:space="preserve"> обеспечен</w:t>
      </w:r>
      <w:r w:rsidRPr="002650A6">
        <w:rPr>
          <w:rFonts w:ascii="Times New Roman" w:hAnsi="Times New Roman" w:cs="Times New Roman"/>
          <w:sz w:val="26"/>
          <w:szCs w:val="24"/>
        </w:rPr>
        <w:t>ы</w:t>
      </w:r>
      <w:r w:rsidR="00592B8E" w:rsidRPr="002650A6">
        <w:rPr>
          <w:rFonts w:ascii="Times New Roman" w:hAnsi="Times New Roman" w:cs="Times New Roman"/>
          <w:sz w:val="26"/>
          <w:szCs w:val="24"/>
        </w:rPr>
        <w:t xml:space="preserve">  служебным жильем.</w:t>
      </w:r>
    </w:p>
    <w:p w:rsidR="00592B8E" w:rsidRPr="00E31402" w:rsidRDefault="00592B8E" w:rsidP="00592B8E">
      <w:pPr>
        <w:pStyle w:val="a8"/>
        <w:spacing w:line="360" w:lineRule="auto"/>
        <w:ind w:firstLine="708"/>
        <w:jc w:val="both"/>
        <w:rPr>
          <w:rFonts w:eastAsia="Times New Roman"/>
          <w:sz w:val="26"/>
        </w:rPr>
      </w:pPr>
      <w:r w:rsidRPr="002650A6">
        <w:rPr>
          <w:rFonts w:eastAsia="Times New Roman"/>
          <w:b/>
          <w:bCs/>
          <w:sz w:val="26"/>
          <w:szCs w:val="20"/>
        </w:rPr>
        <w:t xml:space="preserve">Муниципальная  программа «Реконструкция и ремонт автомобильных дорог, внутриквартальных проездов городского округа Спасск-Дальний на 2014-2016 годы», </w:t>
      </w:r>
      <w:r w:rsidRPr="002650A6">
        <w:rPr>
          <w:rFonts w:eastAsia="Times New Roman"/>
          <w:bCs/>
          <w:sz w:val="26"/>
          <w:szCs w:val="20"/>
        </w:rPr>
        <w:t>на реализацию программы  в бюджете предусмотрена с</w:t>
      </w:r>
      <w:r w:rsidR="002650A6" w:rsidRPr="002650A6">
        <w:rPr>
          <w:rFonts w:eastAsia="Times New Roman"/>
          <w:bCs/>
          <w:sz w:val="26"/>
          <w:szCs w:val="20"/>
        </w:rPr>
        <w:t xml:space="preserve">умма                     9857 тыс. руб. В январе – сентябре </w:t>
      </w:r>
      <w:r w:rsidRPr="002650A6">
        <w:rPr>
          <w:rFonts w:eastAsia="Times New Roman"/>
          <w:bCs/>
          <w:sz w:val="26"/>
          <w:szCs w:val="20"/>
        </w:rPr>
        <w:t xml:space="preserve">  2014 года </w:t>
      </w:r>
      <w:r w:rsidRPr="002650A6">
        <w:rPr>
          <w:rFonts w:eastAsia="Times New Roman"/>
          <w:b/>
          <w:bCs/>
          <w:sz w:val="26"/>
          <w:szCs w:val="20"/>
        </w:rPr>
        <w:t xml:space="preserve"> </w:t>
      </w:r>
      <w:r w:rsidR="002650A6" w:rsidRPr="002650A6">
        <w:rPr>
          <w:rFonts w:eastAsia="Times New Roman"/>
          <w:b/>
          <w:bCs/>
          <w:sz w:val="26"/>
          <w:szCs w:val="20"/>
        </w:rPr>
        <w:t xml:space="preserve"> </w:t>
      </w:r>
      <w:r w:rsidR="002650A6" w:rsidRPr="002650A6">
        <w:rPr>
          <w:rFonts w:eastAsia="Times New Roman"/>
          <w:bCs/>
          <w:sz w:val="26"/>
          <w:szCs w:val="20"/>
        </w:rPr>
        <w:t>выполнены работы</w:t>
      </w:r>
      <w:r w:rsidR="002650A6" w:rsidRPr="002650A6">
        <w:rPr>
          <w:rFonts w:eastAsia="Times New Roman"/>
          <w:b/>
          <w:bCs/>
          <w:sz w:val="26"/>
          <w:szCs w:val="20"/>
        </w:rPr>
        <w:t xml:space="preserve"> </w:t>
      </w:r>
      <w:r w:rsidR="002650A6" w:rsidRPr="002650A6">
        <w:rPr>
          <w:rFonts w:eastAsia="Times New Roman"/>
          <w:sz w:val="26"/>
          <w:szCs w:val="20"/>
        </w:rPr>
        <w:t xml:space="preserve"> по ремонту асфальтобетонного покрытия  участка от ул. Красногвардейская 104 до 104/4 , </w:t>
      </w:r>
      <w:r w:rsidR="00253028">
        <w:rPr>
          <w:rFonts w:eastAsia="Times New Roman"/>
          <w:sz w:val="26"/>
          <w:szCs w:val="20"/>
        </w:rPr>
        <w:t xml:space="preserve"> от </w:t>
      </w:r>
      <w:r w:rsidR="002650A6" w:rsidRPr="002650A6">
        <w:rPr>
          <w:rFonts w:eastAsia="Times New Roman"/>
          <w:sz w:val="26"/>
          <w:szCs w:val="20"/>
        </w:rPr>
        <w:t xml:space="preserve">переулка Мухинский до ул. Парковая,53, произведен ремонт  внутриквартальных  </w:t>
      </w:r>
      <w:r w:rsidR="002650A6" w:rsidRPr="00E31402">
        <w:rPr>
          <w:rFonts w:eastAsia="Times New Roman"/>
          <w:sz w:val="26"/>
          <w:szCs w:val="20"/>
        </w:rPr>
        <w:t>проездов и дорог  городского округа.</w:t>
      </w:r>
    </w:p>
    <w:p w:rsidR="00592B8E" w:rsidRPr="00E31402" w:rsidRDefault="00592B8E" w:rsidP="00592B8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E31402">
        <w:rPr>
          <w:rFonts w:ascii="Times New Roman" w:hAnsi="Times New Roman"/>
          <w:b/>
          <w:i/>
          <w:spacing w:val="-1"/>
          <w:w w:val="108"/>
          <w:sz w:val="28"/>
          <w:szCs w:val="26"/>
        </w:rPr>
        <w:lastRenderedPageBreak/>
        <w:t>Муниципальный сектор экономики</w:t>
      </w:r>
    </w:p>
    <w:p w:rsidR="00592B8E" w:rsidRPr="000C1FA7" w:rsidRDefault="00592B8E" w:rsidP="000C1F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402">
        <w:rPr>
          <w:szCs w:val="24"/>
        </w:rPr>
        <w:tab/>
      </w:r>
      <w:r w:rsidR="002650A6" w:rsidRPr="000C1FA7">
        <w:rPr>
          <w:rFonts w:ascii="Times New Roman" w:hAnsi="Times New Roman" w:cs="Times New Roman"/>
          <w:sz w:val="26"/>
          <w:szCs w:val="24"/>
        </w:rPr>
        <w:t>На 1.10</w:t>
      </w:r>
      <w:r w:rsidRPr="000C1FA7">
        <w:rPr>
          <w:rFonts w:ascii="Times New Roman" w:hAnsi="Times New Roman" w:cs="Times New Roman"/>
          <w:sz w:val="26"/>
          <w:szCs w:val="24"/>
        </w:rPr>
        <w:t xml:space="preserve">.2014 года     муниципальный сектор экономики городского округа  состоял из </w:t>
      </w:r>
      <w:r w:rsidRPr="000C1FA7">
        <w:rPr>
          <w:rFonts w:ascii="Times New Roman" w:hAnsi="Times New Roman" w:cs="Times New Roman"/>
          <w:szCs w:val="24"/>
        </w:rPr>
        <w:t xml:space="preserve"> </w:t>
      </w:r>
      <w:r w:rsidRPr="000C1FA7">
        <w:rPr>
          <w:rFonts w:ascii="Times New Roman" w:hAnsi="Times New Roman" w:cs="Times New Roman"/>
          <w:sz w:val="26"/>
          <w:szCs w:val="24"/>
        </w:rPr>
        <w:t xml:space="preserve">3 предприятий и </w:t>
      </w:r>
      <w:r w:rsidRPr="000C1FA7">
        <w:rPr>
          <w:rFonts w:ascii="Times New Roman" w:hAnsi="Times New Roman" w:cs="Times New Roman"/>
          <w:szCs w:val="24"/>
        </w:rPr>
        <w:t xml:space="preserve"> </w:t>
      </w:r>
      <w:r w:rsidR="00E31402" w:rsidRPr="000C1FA7">
        <w:rPr>
          <w:rFonts w:ascii="Times New Roman" w:hAnsi="Times New Roman" w:cs="Times New Roman"/>
          <w:sz w:val="26"/>
          <w:szCs w:val="26"/>
        </w:rPr>
        <w:t>41</w:t>
      </w:r>
      <w:r w:rsidRPr="000C1FA7">
        <w:rPr>
          <w:rFonts w:ascii="Times New Roman" w:hAnsi="Times New Roman" w:cs="Times New Roman"/>
          <w:sz w:val="26"/>
          <w:szCs w:val="26"/>
        </w:rPr>
        <w:t xml:space="preserve"> </w:t>
      </w:r>
      <w:r w:rsidR="00253028" w:rsidRPr="000C1FA7">
        <w:rPr>
          <w:rFonts w:ascii="Times New Roman" w:hAnsi="Times New Roman" w:cs="Times New Roman"/>
          <w:sz w:val="26"/>
        </w:rPr>
        <w:t>муниципального  учреждения</w:t>
      </w:r>
      <w:r w:rsidRPr="000C1FA7">
        <w:rPr>
          <w:rFonts w:ascii="Times New Roman" w:hAnsi="Times New Roman" w:cs="Times New Roman"/>
          <w:sz w:val="26"/>
        </w:rPr>
        <w:t xml:space="preserve">, </w:t>
      </w:r>
      <w:r w:rsidRPr="000C1FA7">
        <w:rPr>
          <w:rFonts w:ascii="Times New Roman" w:hAnsi="Times New Roman" w:cs="Times New Roman"/>
          <w:sz w:val="26"/>
          <w:szCs w:val="26"/>
        </w:rPr>
        <w:t xml:space="preserve"> в том числе:  2 автономных учрежде</w:t>
      </w:r>
      <w:r w:rsidR="00E31402" w:rsidRPr="000C1FA7">
        <w:rPr>
          <w:rFonts w:ascii="Times New Roman" w:hAnsi="Times New Roman" w:cs="Times New Roman"/>
          <w:sz w:val="26"/>
          <w:szCs w:val="26"/>
        </w:rPr>
        <w:t>ния,  4 казенных учреждения,  35</w:t>
      </w:r>
      <w:r w:rsidRPr="000C1FA7">
        <w:rPr>
          <w:rFonts w:ascii="Times New Roman" w:hAnsi="Times New Roman" w:cs="Times New Roman"/>
          <w:sz w:val="26"/>
          <w:szCs w:val="26"/>
        </w:rPr>
        <w:t xml:space="preserve"> бюджетных учреждений.</w:t>
      </w:r>
    </w:p>
    <w:p w:rsidR="00592B8E" w:rsidRPr="000C1FA7" w:rsidRDefault="00592B8E" w:rsidP="000C1F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w w:val="108"/>
          <w:sz w:val="26"/>
          <w:szCs w:val="26"/>
        </w:rPr>
      </w:pPr>
      <w:r w:rsidRPr="000C1FA7">
        <w:rPr>
          <w:rFonts w:ascii="Times New Roman" w:hAnsi="Times New Roman" w:cs="Times New Roman"/>
          <w:spacing w:val="-1"/>
          <w:w w:val="108"/>
          <w:sz w:val="26"/>
          <w:szCs w:val="26"/>
        </w:rPr>
        <w:t>Муниципальные унитарные предприятия - МУП «Центральная районная аптека №29», МУП «Городской рынок» г. Спасск-Дальний, МУП «МРЭУ            № 2 микрорайона им. С.Лазо».</w:t>
      </w:r>
    </w:p>
    <w:p w:rsidR="00592B8E" w:rsidRPr="000C1FA7" w:rsidRDefault="00592B8E" w:rsidP="000C1F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w w:val="108"/>
          <w:sz w:val="26"/>
          <w:szCs w:val="26"/>
        </w:rPr>
      </w:pPr>
      <w:r w:rsidRPr="000C1FA7">
        <w:rPr>
          <w:rFonts w:ascii="Times New Roman" w:hAnsi="Times New Roman" w:cs="Times New Roman"/>
          <w:spacing w:val="-1"/>
          <w:w w:val="108"/>
          <w:sz w:val="26"/>
          <w:szCs w:val="26"/>
        </w:rPr>
        <w:t>МУП «Центральная районная аптека №29»:  основной  вид деятельности -  розничная торговля фармацевтическими товарами  населению и организациям, 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  <w:r w:rsidR="00E31402" w:rsidRPr="000C1FA7">
        <w:rPr>
          <w:rFonts w:ascii="Times New Roman" w:hAnsi="Times New Roman" w:cs="Times New Roman"/>
          <w:spacing w:val="-1"/>
          <w:w w:val="108"/>
          <w:sz w:val="26"/>
          <w:szCs w:val="26"/>
        </w:rPr>
        <w:t xml:space="preserve">  </w:t>
      </w:r>
    </w:p>
    <w:p w:rsidR="00592B8E" w:rsidRPr="00146A26" w:rsidRDefault="00AA51E3" w:rsidP="000C1F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>МУП «Городской рынок» г.</w:t>
      </w:r>
      <w:r w:rsidR="00592B8E" w:rsidRPr="00146A26">
        <w:rPr>
          <w:rFonts w:ascii="Times New Roman" w:hAnsi="Times New Roman"/>
          <w:spacing w:val="-1"/>
          <w:w w:val="108"/>
          <w:sz w:val="26"/>
          <w:szCs w:val="26"/>
        </w:rPr>
        <w:t>Спасск-Дальний,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592B8E" w:rsidRDefault="00592B8E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МУП «МРЭУ  № 2 микрорайона им. С.Лазо» производит реализацию услуг  по содержанию  и ремонту жилищного фонда, вывозу твердых бытовых отходов,  выполняет муниципальные заказы  по содержанию  дорог городского округа, оказывает услуги муниципальной  бани и гостиницы. </w:t>
      </w:r>
    </w:p>
    <w:p w:rsidR="00CD48EB" w:rsidRDefault="00CD48EB" w:rsidP="00CD48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>Муниципальными предприятиями  городского округа за 9 месяцев 2014 года  реализовано товаров и оказано услуг на  сумму 187376 тыс. руб. С начала года  убыток от  деятельности муниципальных предпр</w:t>
      </w:r>
      <w:r>
        <w:rPr>
          <w:rFonts w:ascii="Times New Roman" w:hAnsi="Times New Roman"/>
          <w:spacing w:val="-1"/>
          <w:w w:val="108"/>
          <w:sz w:val="26"/>
          <w:szCs w:val="26"/>
        </w:rPr>
        <w:t>иятий  составил  868,0 тыс.руб., два предприятия получили  прибыль, одно убыток.</w:t>
      </w:r>
    </w:p>
    <w:p w:rsidR="00CD48EB" w:rsidRPr="00146A26" w:rsidRDefault="00CD48EB" w:rsidP="00CD48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>На муниципальных предприятиях  по состоянию на 1 октября   численность работающих составила 248 чел.</w:t>
      </w:r>
    </w:p>
    <w:p w:rsidR="00CD48EB" w:rsidRPr="00146A26" w:rsidRDefault="00CD48EB" w:rsidP="00CD48E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146A26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</w:t>
      </w:r>
      <w:r>
        <w:rPr>
          <w:rFonts w:ascii="Times New Roman" w:hAnsi="Times New Roman"/>
          <w:sz w:val="26"/>
          <w:szCs w:val="26"/>
        </w:rPr>
        <w:t xml:space="preserve"> и действует </w:t>
      </w:r>
      <w:r w:rsidRPr="00146A26">
        <w:rPr>
          <w:rFonts w:ascii="Times New Roman" w:hAnsi="Times New Roman"/>
          <w:sz w:val="26"/>
          <w:szCs w:val="26"/>
        </w:rPr>
        <w:t xml:space="preserve"> комиссия по рассмотрению показателей экономической эффективности деятельности </w:t>
      </w:r>
      <w:r w:rsidRPr="00146A26">
        <w:rPr>
          <w:rFonts w:ascii="Times New Roman" w:hAnsi="Times New Roman"/>
          <w:sz w:val="26"/>
          <w:szCs w:val="26"/>
        </w:rPr>
        <w:lastRenderedPageBreak/>
        <w:t>муниципальных унитарных предприятий, утвержден Реестр показателей экономической эффективности.</w:t>
      </w:r>
    </w:p>
    <w:p w:rsidR="009B7227" w:rsidRDefault="009B7227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pacing w:val="-1"/>
          <w:w w:val="108"/>
          <w:sz w:val="26"/>
          <w:szCs w:val="26"/>
        </w:rPr>
        <w:t xml:space="preserve">Автономные учреждения - </w:t>
      </w:r>
      <w:r w:rsidR="0083027E" w:rsidRPr="00B25A57">
        <w:rPr>
          <w:rFonts w:ascii="Times New Roman" w:hAnsi="Times New Roman" w:cs="Times New Roman"/>
          <w:color w:val="000000"/>
          <w:sz w:val="26"/>
          <w:szCs w:val="26"/>
        </w:rPr>
        <w:t>муниципальное автономное учреждение Гор</w:t>
      </w:r>
      <w:r w:rsidR="0083027E">
        <w:rPr>
          <w:rFonts w:ascii="Times New Roman" w:hAnsi="Times New Roman" w:cs="Times New Roman"/>
          <w:color w:val="000000"/>
          <w:sz w:val="26"/>
          <w:szCs w:val="26"/>
        </w:rPr>
        <w:t xml:space="preserve">одской центр народной культуры «Приморье» (МАУ ГЦНК «Приморье»), </w:t>
      </w:r>
      <w:r w:rsidR="0083027E" w:rsidRPr="00B25A57">
        <w:rPr>
          <w:rFonts w:ascii="Times New Roman" w:hAnsi="Times New Roman" w:cs="Times New Roman"/>
          <w:color w:val="000000"/>
          <w:sz w:val="26"/>
          <w:szCs w:val="26"/>
        </w:rPr>
        <w:t>муниципальное автономное учреждение</w:t>
      </w:r>
      <w:r w:rsidR="0083027E">
        <w:rPr>
          <w:rFonts w:ascii="Times New Roman" w:hAnsi="Times New Roman" w:cs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 в  городском округе Спасск-Дальний» (МАУ Спасский «МФЦ»).</w:t>
      </w:r>
    </w:p>
    <w:p w:rsidR="0083027E" w:rsidRDefault="0083027E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МАУ ГЦНК «Приморье»:  основной вид деятельности – оказание услуг с целью создания условий для организации досуга и обеспечение жителей городского округа  услугами организаций  </w:t>
      </w:r>
      <w:r w:rsidR="003A2F3C">
        <w:rPr>
          <w:rFonts w:ascii="Times New Roman" w:hAnsi="Times New Roman" w:cs="Times New Roman"/>
          <w:color w:val="000000"/>
          <w:sz w:val="26"/>
          <w:szCs w:val="26"/>
        </w:rPr>
        <w:t>культуры.</w:t>
      </w:r>
    </w:p>
    <w:p w:rsidR="003A2F3C" w:rsidRDefault="003A2F3C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МАУ Спасский «МФЦ»: основной вид  де</w:t>
      </w:r>
      <w:r w:rsidR="000C1FA7">
        <w:rPr>
          <w:rFonts w:ascii="Times New Roman" w:hAnsi="Times New Roman" w:cs="Times New Roman"/>
          <w:color w:val="000000"/>
          <w:sz w:val="26"/>
          <w:szCs w:val="26"/>
        </w:rPr>
        <w:t>ятельности – предоставление государственных и муниципальных услуг.</w:t>
      </w:r>
    </w:p>
    <w:p w:rsidR="00FA19E9" w:rsidRDefault="00FA19E9" w:rsidP="00C63E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Казенные учреждения - 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иципальное казённое учреждение 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Центр финансово-хозяйственного и методического обеспечения муниципальных образовательных учреждений 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ородского округа Спасск-Дальний» (МКУ «ЦФХ и МО МОУ ГО Спасск-Дальний»), 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Муни</w:t>
      </w:r>
      <w:r>
        <w:rPr>
          <w:rFonts w:ascii="Times New Roman" w:hAnsi="Times New Roman" w:cs="Times New Roman"/>
          <w:color w:val="000000"/>
          <w:sz w:val="26"/>
          <w:szCs w:val="26"/>
        </w:rPr>
        <w:t>ципальное  казенное учреждение 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Хозяйственное управление Администрации г</w:t>
      </w:r>
      <w:r>
        <w:rPr>
          <w:rFonts w:ascii="Times New Roman" w:hAnsi="Times New Roman" w:cs="Times New Roman"/>
          <w:color w:val="000000"/>
          <w:sz w:val="26"/>
          <w:szCs w:val="26"/>
        </w:rPr>
        <w:t>ородского округа Спасск-Дальний»</w:t>
      </w:r>
      <w:r w:rsidRPr="00FA19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(МКУ 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 xml:space="preserve">ХОЗУ АГО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Спасск-Дальний»), 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ниципальное казенное учреждение 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Управление по делам гражданской обороны,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чрезвычайным ситуациям и ликвидации последствий стихийных бедствий г</w:t>
      </w:r>
      <w:r>
        <w:rPr>
          <w:rFonts w:ascii="Times New Roman" w:hAnsi="Times New Roman" w:cs="Times New Roman"/>
          <w:color w:val="000000"/>
          <w:sz w:val="26"/>
          <w:szCs w:val="26"/>
        </w:rPr>
        <w:t>ородского округа Спасск-Дальний» (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 xml:space="preserve">МКУ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Управление по делам ГОЧС городского округа Спасск-Дальний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»),  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иципальное казенное учреждение «</w:t>
      </w:r>
      <w:r w:rsidRPr="00B25A57">
        <w:rPr>
          <w:rFonts w:ascii="Times New Roman" w:hAnsi="Times New Roman" w:cs="Times New Roman"/>
          <w:color w:val="000000"/>
          <w:sz w:val="26"/>
          <w:szCs w:val="26"/>
        </w:rPr>
        <w:t xml:space="preserve">Централизованная </w:t>
      </w:r>
      <w:r>
        <w:rPr>
          <w:rFonts w:ascii="Times New Roman" w:hAnsi="Times New Roman" w:cs="Times New Roman"/>
          <w:color w:val="000000"/>
          <w:sz w:val="26"/>
          <w:szCs w:val="26"/>
        </w:rPr>
        <w:t>бухгалтерия учреждений культуры» (МКУ «ЦБ учреждений культуры»).</w:t>
      </w:r>
    </w:p>
    <w:p w:rsidR="00C63E5C" w:rsidRPr="00B25A57" w:rsidRDefault="00C63E5C" w:rsidP="00C63E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Бюджетные учреждения – учреждения образования и культуры.</w:t>
      </w:r>
    </w:p>
    <w:p w:rsidR="00C63E5C" w:rsidRDefault="00B059A3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Штатная численность муниципальных  учреждений городского округа составляет 1769 человек. </w:t>
      </w:r>
    </w:p>
    <w:p w:rsidR="00B059A3" w:rsidRPr="00146A26" w:rsidRDefault="00B059A3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>По состоянию на 1октября 2014 года в бюджетных учреждениях работало 1451 человек, в т.ч.  1338 чел. – образование,  культура – 75 чел., прочие организации –</w:t>
      </w:r>
      <w:r w:rsidR="00AA51E3"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 38 чел.</w:t>
      </w:r>
    </w:p>
    <w:p w:rsidR="00AA51E3" w:rsidRPr="00146A26" w:rsidRDefault="00AA51E3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>За 9 месяцев текущего года учреждениями городского округа получено доходов от платных услуг и безвозмездных  поступлений 43923,4 тыс.руб., что составляет 73,6% от  плановой суммы.</w:t>
      </w:r>
    </w:p>
    <w:p w:rsidR="00645516" w:rsidRPr="00146A26" w:rsidRDefault="00645516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lastRenderedPageBreak/>
        <w:t xml:space="preserve">Учреждениями управления культуры  получено доходов  от платных услуг и безвозмездных поступлений </w:t>
      </w:r>
      <w:r w:rsidR="00026864"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 4917,0</w:t>
      </w:r>
      <w:r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 тыс. руб., на содержание учреждений  направлено 4576,7 тыс.руб.</w:t>
      </w:r>
    </w:p>
    <w:p w:rsidR="00645516" w:rsidRPr="00146A26" w:rsidRDefault="00645516" w:rsidP="00592B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Учреждениями образования  </w:t>
      </w:r>
      <w:r w:rsidR="00026864"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 получено доходов  от платных услуг и безвозмездных поступлений 39006,4 тыс. руб., на содержание  учреждений направлено – 36178,3 тыс.</w:t>
      </w:r>
      <w:r w:rsidR="00EC44C3" w:rsidRPr="00146A26">
        <w:rPr>
          <w:rFonts w:ascii="Times New Roman" w:hAnsi="Times New Roman"/>
          <w:spacing w:val="-1"/>
          <w:w w:val="108"/>
          <w:sz w:val="26"/>
          <w:szCs w:val="26"/>
        </w:rPr>
        <w:t xml:space="preserve"> </w:t>
      </w:r>
      <w:r w:rsidR="00026864" w:rsidRPr="00146A26">
        <w:rPr>
          <w:rFonts w:ascii="Times New Roman" w:hAnsi="Times New Roman"/>
          <w:spacing w:val="-1"/>
          <w:w w:val="108"/>
          <w:sz w:val="26"/>
          <w:szCs w:val="26"/>
        </w:rPr>
        <w:t>руб.</w:t>
      </w:r>
    </w:p>
    <w:p w:rsidR="00592B8E" w:rsidRPr="000E66F6" w:rsidRDefault="00592B8E" w:rsidP="00592B8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66F6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0E66F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E66F6">
        <w:rPr>
          <w:rFonts w:ascii="Times New Roman" w:hAnsi="Times New Roman" w:cs="Times New Roman"/>
          <w:b/>
          <w:i/>
          <w:sz w:val="28"/>
          <w:szCs w:val="28"/>
        </w:rPr>
        <w:t>.  Реализация приоритетных национальных проектов</w:t>
      </w:r>
    </w:p>
    <w:p w:rsidR="00EC44C3" w:rsidRPr="00EC44C3" w:rsidRDefault="00EC44C3" w:rsidP="00EC4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b/>
          <w:sz w:val="26"/>
          <w:szCs w:val="26"/>
        </w:rPr>
        <w:t>ПНП Образование»</w:t>
      </w:r>
      <w:r w:rsidRPr="00EC44C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44C3" w:rsidRPr="00EC44C3" w:rsidRDefault="00EC44C3" w:rsidP="00EC44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 xml:space="preserve">За период январь-сентябрь 2014 г. в городском округе реализовывались мероприятия национального проекта по направлению «Поощрение лучших учителей». </w:t>
      </w:r>
    </w:p>
    <w:p w:rsidR="00EC44C3" w:rsidRPr="00EC44C3" w:rsidRDefault="00EC44C3" w:rsidP="00EC44C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В рейтинговый список победителей конкурсного отбора лучших учителей вошел 1 педагог городского округа Спасск-Дальний.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В рамках модернизации общего образования в Приморском крае: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- ведется капитальный ремонт кровли и установка пластиковых окон в      МБОУ СОШ № 3;</w:t>
      </w:r>
    </w:p>
    <w:p w:rsidR="00EC44C3" w:rsidRPr="00EC44C3" w:rsidRDefault="00EC44C3" w:rsidP="00EC44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- ведутся работы по  реконструкции детского сада по ул. Матросова, 8.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b/>
          <w:sz w:val="26"/>
          <w:szCs w:val="26"/>
        </w:rPr>
        <w:t xml:space="preserve">ПНП «Здоровье»    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Реализация  ПНП «Здоровье»</w:t>
      </w:r>
      <w:r w:rsidRPr="00EC4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4C3">
        <w:rPr>
          <w:rFonts w:ascii="Times New Roman" w:hAnsi="Times New Roman" w:cs="Times New Roman"/>
          <w:sz w:val="26"/>
          <w:szCs w:val="26"/>
        </w:rPr>
        <w:t>осуществляется по следующим направлениям:</w:t>
      </w:r>
    </w:p>
    <w:p w:rsidR="00EC44C3" w:rsidRPr="00EC44C3" w:rsidRDefault="00EC44C3" w:rsidP="00EC44C3">
      <w:pPr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Обследование пациентов на ВИЧ</w:t>
      </w:r>
      <w:r w:rsidR="00C63E5C">
        <w:rPr>
          <w:rFonts w:ascii="Times New Roman" w:hAnsi="Times New Roman" w:cs="Times New Roman"/>
          <w:sz w:val="26"/>
          <w:szCs w:val="26"/>
        </w:rPr>
        <w:t>.</w:t>
      </w:r>
    </w:p>
    <w:p w:rsidR="00EC44C3" w:rsidRPr="00EC44C3" w:rsidRDefault="00EC44C3" w:rsidP="00EC44C3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Оказание медицинской помощи женщинам в период беременности и родов</w:t>
      </w:r>
      <w:r w:rsidR="00C63E5C">
        <w:rPr>
          <w:rFonts w:ascii="Times New Roman" w:hAnsi="Times New Roman" w:cs="Times New Roman"/>
          <w:sz w:val="26"/>
          <w:szCs w:val="26"/>
        </w:rPr>
        <w:t>.</w:t>
      </w:r>
    </w:p>
    <w:p w:rsidR="00EC44C3" w:rsidRPr="00EC44C3" w:rsidRDefault="00EC44C3" w:rsidP="00EC44C3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Обеспечение населения  высокотехнологичной медицинской помощью</w:t>
      </w:r>
    </w:p>
    <w:p w:rsidR="00EC44C3" w:rsidRPr="00EC44C3" w:rsidRDefault="00EC44C3" w:rsidP="00EC44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44C3">
        <w:rPr>
          <w:rFonts w:ascii="Times New Roman" w:hAnsi="Times New Roman" w:cs="Times New Roman"/>
          <w:i/>
          <w:sz w:val="26"/>
          <w:szCs w:val="26"/>
        </w:rPr>
        <w:t>Профилактика ВИЧ-инфекции, гепатитов В и С. Выявление и лечение  больных ВИЧ.</w:t>
      </w:r>
    </w:p>
    <w:p w:rsidR="00EC44C3" w:rsidRPr="00EC44C3" w:rsidRDefault="00EC44C3" w:rsidP="00EC4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 xml:space="preserve">На 01.10.2014 на  диспансерном учете находятся 187 ВИЧ-инфицированных, из них 5 детей. </w:t>
      </w:r>
    </w:p>
    <w:p w:rsidR="00EC44C3" w:rsidRPr="00EC44C3" w:rsidRDefault="00EC44C3" w:rsidP="00EC4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 xml:space="preserve">С января по сентябрь 2014 г. принимали антиретровирусную терапию                   44 чел., из них 4 ребенка. </w:t>
      </w:r>
    </w:p>
    <w:p w:rsidR="00EC44C3" w:rsidRPr="00EC44C3" w:rsidRDefault="00EC44C3" w:rsidP="00EC44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44C3">
        <w:rPr>
          <w:rFonts w:ascii="Times New Roman" w:hAnsi="Times New Roman" w:cs="Times New Roman"/>
          <w:i/>
          <w:sz w:val="26"/>
          <w:szCs w:val="26"/>
        </w:rPr>
        <w:t>Оказание медицинской помощи женщинам в период беременности и родов.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lastRenderedPageBreak/>
        <w:t>За 9 месяцев 2014 г. КГБУЗ «Спасская ГП» оплачено 330 сертификатов  на сумму 990,0 тыс. руб.,  КГБУЗ «Спасская ГБ» - 647 сертификат  на сумму                    3 882,0 тыс. руб. (городские и сельские жители).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За отчетный период 2014 г. на средства от родовых сертификатов в ЛПУ приобретено оборудование на сумму 1 583,1 тыс. руб.: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КГБУЗ «Спасская городская поликлиника» - 472,5 тыс. руб.;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КГБУЗ «Спасская городская больница» - 1 110,6 тыс. руб.</w:t>
      </w:r>
      <w:r w:rsidRPr="00EC44C3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EC44C3" w:rsidRPr="00EC44C3" w:rsidRDefault="00EC44C3" w:rsidP="00EC44C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44C3">
        <w:rPr>
          <w:rFonts w:ascii="Times New Roman" w:hAnsi="Times New Roman" w:cs="Times New Roman"/>
          <w:i/>
          <w:sz w:val="26"/>
          <w:szCs w:val="26"/>
        </w:rPr>
        <w:t>Обеспечение населения высокотехнологичной медицинской помощью.</w:t>
      </w:r>
    </w:p>
    <w:p w:rsidR="00EC44C3" w:rsidRPr="00EC44C3" w:rsidRDefault="00EC44C3" w:rsidP="00EC44C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>За 9 месяцев 2014 г. направлено на получение ВТМП</w:t>
      </w:r>
      <w:r w:rsidRPr="00EC44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44C3">
        <w:rPr>
          <w:rFonts w:ascii="Times New Roman" w:hAnsi="Times New Roman" w:cs="Times New Roman"/>
          <w:sz w:val="26"/>
          <w:szCs w:val="26"/>
        </w:rPr>
        <w:t>85 человек,  получили ВТМП 60 жителей  городского округа, из них 9 детей.</w:t>
      </w:r>
    </w:p>
    <w:p w:rsidR="00EC44C3" w:rsidRPr="00EC44C3" w:rsidRDefault="00EC44C3" w:rsidP="00EC44C3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EC44C3">
        <w:rPr>
          <w:rFonts w:ascii="Times New Roman" w:hAnsi="Times New Roman" w:cs="Times New Roman"/>
          <w:b/>
          <w:sz w:val="26"/>
          <w:szCs w:val="26"/>
        </w:rPr>
        <w:t xml:space="preserve">ПНП «Доступное и комфортное жилье - гражданам России»                               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C3">
        <w:rPr>
          <w:rFonts w:ascii="Times New Roman" w:hAnsi="Times New Roman" w:cs="Times New Roman"/>
          <w:sz w:val="26"/>
          <w:szCs w:val="26"/>
        </w:rPr>
        <w:t xml:space="preserve">За 9 месяцев 2014 года переселено из ветхого и аварийного жилья                      12 семей, жилые помещения выделялись из освобождаемого вторичного жилья. </w:t>
      </w:r>
    </w:p>
    <w:p w:rsidR="00EC44C3" w:rsidRPr="00EC44C3" w:rsidRDefault="00EC44C3" w:rsidP="00EC44C3">
      <w:pPr>
        <w:pStyle w:val="a8"/>
        <w:tabs>
          <w:tab w:val="left" w:pos="0"/>
        </w:tabs>
        <w:spacing w:after="0" w:line="360" w:lineRule="auto"/>
        <w:ind w:firstLine="705"/>
        <w:jc w:val="both"/>
        <w:rPr>
          <w:sz w:val="26"/>
          <w:szCs w:val="26"/>
        </w:rPr>
      </w:pPr>
      <w:r w:rsidRPr="00EC44C3">
        <w:rPr>
          <w:sz w:val="26"/>
          <w:szCs w:val="26"/>
        </w:rPr>
        <w:t>Получили государственную поддержку (предоставлены  свидетельства на получение социальной выплаты  для приобретения жилья) четыре вдовы  участников ВОВ и два реабилитированных лица, утративших жилые помещения в связи с политическими репрессиями и члены их семей.</w:t>
      </w:r>
    </w:p>
    <w:p w:rsidR="00EC44C3" w:rsidRPr="00EC44C3" w:rsidRDefault="00EC44C3" w:rsidP="00EC44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92B8E" w:rsidRPr="00592B8E" w:rsidRDefault="00592B8E" w:rsidP="00592B8E">
      <w:pPr>
        <w:spacing w:after="0" w:line="36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2B8E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</w:p>
    <w:p w:rsidR="00592B8E" w:rsidRPr="00592B8E" w:rsidRDefault="00592B8E">
      <w:pPr>
        <w:rPr>
          <w:color w:val="C0504D" w:themeColor="accent2"/>
        </w:rPr>
      </w:pPr>
    </w:p>
    <w:sectPr w:rsidR="00592B8E" w:rsidRPr="00592B8E" w:rsidSect="00B864F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9B" w:rsidRDefault="005D2A9B" w:rsidP="009E4A88">
      <w:pPr>
        <w:spacing w:after="0" w:line="240" w:lineRule="auto"/>
      </w:pPr>
      <w:r>
        <w:separator/>
      </w:r>
    </w:p>
  </w:endnote>
  <w:endnote w:type="continuationSeparator" w:id="1">
    <w:p w:rsidR="005D2A9B" w:rsidRDefault="005D2A9B" w:rsidP="009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7766"/>
      <w:docPartObj>
        <w:docPartGallery w:val="Page Numbers (Bottom of Page)"/>
        <w:docPartUnique/>
      </w:docPartObj>
    </w:sdtPr>
    <w:sdtContent>
      <w:p w:rsidR="00CD48EB" w:rsidRDefault="006707A8">
        <w:pPr>
          <w:pStyle w:val="a7"/>
          <w:jc w:val="right"/>
        </w:pPr>
        <w:fldSimple w:instr=" PAGE   \* MERGEFORMAT ">
          <w:r w:rsidR="0067417B">
            <w:rPr>
              <w:noProof/>
            </w:rPr>
            <w:t>36</w:t>
          </w:r>
        </w:fldSimple>
      </w:p>
    </w:sdtContent>
  </w:sdt>
  <w:p w:rsidR="00CD48EB" w:rsidRDefault="00CD4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9B" w:rsidRDefault="005D2A9B" w:rsidP="009E4A88">
      <w:pPr>
        <w:spacing w:after="0" w:line="240" w:lineRule="auto"/>
      </w:pPr>
      <w:r>
        <w:separator/>
      </w:r>
    </w:p>
  </w:footnote>
  <w:footnote w:type="continuationSeparator" w:id="1">
    <w:p w:rsidR="005D2A9B" w:rsidRDefault="005D2A9B" w:rsidP="009E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61C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B8E"/>
    <w:rsid w:val="00013D2F"/>
    <w:rsid w:val="00014F0D"/>
    <w:rsid w:val="000162BE"/>
    <w:rsid w:val="00026864"/>
    <w:rsid w:val="00041CA1"/>
    <w:rsid w:val="00045892"/>
    <w:rsid w:val="000536C8"/>
    <w:rsid w:val="00076359"/>
    <w:rsid w:val="000A53B2"/>
    <w:rsid w:val="000B03BF"/>
    <w:rsid w:val="000C1FA7"/>
    <w:rsid w:val="000C5469"/>
    <w:rsid w:val="000D28A7"/>
    <w:rsid w:val="000D3933"/>
    <w:rsid w:val="000E66F6"/>
    <w:rsid w:val="000F2A4D"/>
    <w:rsid w:val="00100080"/>
    <w:rsid w:val="00115BB4"/>
    <w:rsid w:val="00127C2C"/>
    <w:rsid w:val="00141242"/>
    <w:rsid w:val="00146A26"/>
    <w:rsid w:val="0018113F"/>
    <w:rsid w:val="00184E19"/>
    <w:rsid w:val="00195B61"/>
    <w:rsid w:val="001A136A"/>
    <w:rsid w:val="001B170A"/>
    <w:rsid w:val="001B248E"/>
    <w:rsid w:val="001D3184"/>
    <w:rsid w:val="0020651F"/>
    <w:rsid w:val="0022083B"/>
    <w:rsid w:val="002339FC"/>
    <w:rsid w:val="00236EA1"/>
    <w:rsid w:val="00253028"/>
    <w:rsid w:val="00262F99"/>
    <w:rsid w:val="002650A6"/>
    <w:rsid w:val="002665CD"/>
    <w:rsid w:val="00277B19"/>
    <w:rsid w:val="002814D7"/>
    <w:rsid w:val="002949B8"/>
    <w:rsid w:val="002B6FC1"/>
    <w:rsid w:val="002C03FB"/>
    <w:rsid w:val="002D12EB"/>
    <w:rsid w:val="002D1896"/>
    <w:rsid w:val="00305AFE"/>
    <w:rsid w:val="003068EC"/>
    <w:rsid w:val="00333C0B"/>
    <w:rsid w:val="00343E14"/>
    <w:rsid w:val="00382550"/>
    <w:rsid w:val="003A2F3C"/>
    <w:rsid w:val="003F3566"/>
    <w:rsid w:val="0041412E"/>
    <w:rsid w:val="004425CD"/>
    <w:rsid w:val="00465C07"/>
    <w:rsid w:val="00482664"/>
    <w:rsid w:val="004864CC"/>
    <w:rsid w:val="004A2466"/>
    <w:rsid w:val="004A759A"/>
    <w:rsid w:val="004B5933"/>
    <w:rsid w:val="005059B3"/>
    <w:rsid w:val="00510FF8"/>
    <w:rsid w:val="00531F61"/>
    <w:rsid w:val="005534C2"/>
    <w:rsid w:val="0056044F"/>
    <w:rsid w:val="005765A1"/>
    <w:rsid w:val="00592B8E"/>
    <w:rsid w:val="005B5D14"/>
    <w:rsid w:val="005B7E62"/>
    <w:rsid w:val="005D0977"/>
    <w:rsid w:val="005D2A9B"/>
    <w:rsid w:val="005F076F"/>
    <w:rsid w:val="005F5E8B"/>
    <w:rsid w:val="00617A09"/>
    <w:rsid w:val="00636CFA"/>
    <w:rsid w:val="00645516"/>
    <w:rsid w:val="006707A8"/>
    <w:rsid w:val="006719A1"/>
    <w:rsid w:val="0067417B"/>
    <w:rsid w:val="00690A6B"/>
    <w:rsid w:val="006A2415"/>
    <w:rsid w:val="006B4EE6"/>
    <w:rsid w:val="006B6753"/>
    <w:rsid w:val="006D2CBB"/>
    <w:rsid w:val="006D6518"/>
    <w:rsid w:val="00715461"/>
    <w:rsid w:val="00731643"/>
    <w:rsid w:val="00763086"/>
    <w:rsid w:val="007C4786"/>
    <w:rsid w:val="007C6A8C"/>
    <w:rsid w:val="007E4D41"/>
    <w:rsid w:val="007E6F23"/>
    <w:rsid w:val="007F45C6"/>
    <w:rsid w:val="00800B9A"/>
    <w:rsid w:val="0080674B"/>
    <w:rsid w:val="0083027E"/>
    <w:rsid w:val="00841B31"/>
    <w:rsid w:val="00860CD4"/>
    <w:rsid w:val="0087074B"/>
    <w:rsid w:val="00873568"/>
    <w:rsid w:val="00873B5F"/>
    <w:rsid w:val="008979AB"/>
    <w:rsid w:val="008A3693"/>
    <w:rsid w:val="008A529C"/>
    <w:rsid w:val="008C2B45"/>
    <w:rsid w:val="008C42DA"/>
    <w:rsid w:val="00914E63"/>
    <w:rsid w:val="009326FA"/>
    <w:rsid w:val="009336BC"/>
    <w:rsid w:val="0093537C"/>
    <w:rsid w:val="0094716E"/>
    <w:rsid w:val="00973149"/>
    <w:rsid w:val="009837CF"/>
    <w:rsid w:val="00987B9A"/>
    <w:rsid w:val="009A15A4"/>
    <w:rsid w:val="009B0ED3"/>
    <w:rsid w:val="009B19DF"/>
    <w:rsid w:val="009B30D7"/>
    <w:rsid w:val="009B3BFA"/>
    <w:rsid w:val="009B7227"/>
    <w:rsid w:val="009E4A88"/>
    <w:rsid w:val="00A15B5F"/>
    <w:rsid w:val="00A230C4"/>
    <w:rsid w:val="00A34FB2"/>
    <w:rsid w:val="00A576B2"/>
    <w:rsid w:val="00A648DB"/>
    <w:rsid w:val="00A903F2"/>
    <w:rsid w:val="00AA3F4F"/>
    <w:rsid w:val="00AA51E3"/>
    <w:rsid w:val="00AB0526"/>
    <w:rsid w:val="00AD7B89"/>
    <w:rsid w:val="00AE3962"/>
    <w:rsid w:val="00AF1E16"/>
    <w:rsid w:val="00B059A3"/>
    <w:rsid w:val="00B117D6"/>
    <w:rsid w:val="00B77FE5"/>
    <w:rsid w:val="00B864F2"/>
    <w:rsid w:val="00B93F8E"/>
    <w:rsid w:val="00B97854"/>
    <w:rsid w:val="00BB6191"/>
    <w:rsid w:val="00BD5785"/>
    <w:rsid w:val="00BE5638"/>
    <w:rsid w:val="00C05F96"/>
    <w:rsid w:val="00C35CD2"/>
    <w:rsid w:val="00C63E5C"/>
    <w:rsid w:val="00C64E5F"/>
    <w:rsid w:val="00C7106A"/>
    <w:rsid w:val="00C732BB"/>
    <w:rsid w:val="00C76735"/>
    <w:rsid w:val="00C94B88"/>
    <w:rsid w:val="00C97987"/>
    <w:rsid w:val="00CA053B"/>
    <w:rsid w:val="00CD48EB"/>
    <w:rsid w:val="00CF1639"/>
    <w:rsid w:val="00D16664"/>
    <w:rsid w:val="00D35DD1"/>
    <w:rsid w:val="00D642E4"/>
    <w:rsid w:val="00D842AB"/>
    <w:rsid w:val="00DB2D94"/>
    <w:rsid w:val="00DD2ECC"/>
    <w:rsid w:val="00DE0BD8"/>
    <w:rsid w:val="00DF09B3"/>
    <w:rsid w:val="00E06264"/>
    <w:rsid w:val="00E31402"/>
    <w:rsid w:val="00E45704"/>
    <w:rsid w:val="00E72240"/>
    <w:rsid w:val="00E74DDC"/>
    <w:rsid w:val="00E92E20"/>
    <w:rsid w:val="00E94875"/>
    <w:rsid w:val="00EA3160"/>
    <w:rsid w:val="00EB2A5F"/>
    <w:rsid w:val="00EC44C3"/>
    <w:rsid w:val="00EC6DED"/>
    <w:rsid w:val="00F024FC"/>
    <w:rsid w:val="00F14C47"/>
    <w:rsid w:val="00F168DE"/>
    <w:rsid w:val="00F406E4"/>
    <w:rsid w:val="00F750FC"/>
    <w:rsid w:val="00FA19E9"/>
    <w:rsid w:val="00FD23D3"/>
    <w:rsid w:val="00FE2F66"/>
    <w:rsid w:val="00FE3AA5"/>
    <w:rsid w:val="00FE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2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2B8E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592B8E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Normal (Web)"/>
    <w:basedOn w:val="a"/>
    <w:uiPriority w:val="99"/>
    <w:semiHidden/>
    <w:unhideWhenUsed/>
    <w:rsid w:val="005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92B8E"/>
  </w:style>
  <w:style w:type="paragraph" w:styleId="a5">
    <w:name w:val="header"/>
    <w:basedOn w:val="a"/>
    <w:link w:val="a4"/>
    <w:uiPriority w:val="99"/>
    <w:semiHidden/>
    <w:unhideWhenUsed/>
    <w:rsid w:val="0059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592B8E"/>
  </w:style>
  <w:style w:type="paragraph" w:styleId="a7">
    <w:name w:val="footer"/>
    <w:basedOn w:val="a"/>
    <w:link w:val="a6"/>
    <w:uiPriority w:val="99"/>
    <w:unhideWhenUsed/>
    <w:rsid w:val="00592B8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592B8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92B8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B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2B8E"/>
    <w:pPr>
      <w:ind w:left="720"/>
      <w:contextualSpacing/>
    </w:pPr>
  </w:style>
  <w:style w:type="paragraph" w:customStyle="1" w:styleId="ad">
    <w:name w:val="Содержимое таблицы"/>
    <w:basedOn w:val="a"/>
    <w:rsid w:val="00592B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92B8E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592B8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592B8E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92B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92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1">
    <w:name w:val="Font Style21"/>
    <w:basedOn w:val="a0"/>
    <w:uiPriority w:val="99"/>
    <w:rsid w:val="00592B8E"/>
    <w:rPr>
      <w:rFonts w:ascii="Times New Roman" w:hAnsi="Times New Roman" w:cs="Times New Roman" w:hint="default"/>
      <w:sz w:val="26"/>
      <w:szCs w:val="26"/>
    </w:rPr>
  </w:style>
  <w:style w:type="table" w:styleId="-1">
    <w:name w:val="Table Web 1"/>
    <w:basedOn w:val="a1"/>
    <w:uiPriority w:val="99"/>
    <w:semiHidden/>
    <w:unhideWhenUsed/>
    <w:rsid w:val="00592B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592B8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Grid"/>
    <w:basedOn w:val="a1"/>
    <w:rsid w:val="00C9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0A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0A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3&#1082;&#1074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.zakup2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9%20&#1084;&#1077;&#1089;&#1103;&#1094;&#1077;&#1074;%20%202014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.zakup2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9%20&#1084;&#1077;&#1089;&#1103;&#1094;&#1077;&#1074;%20%202014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3&#1082;&#1074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3&#1082;&#1074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3&#1082;&#1074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 оборота организаций</a:t>
            </a:r>
            <a:r>
              <a:rPr lang="ru-RU" sz="1600" baseline="0"/>
              <a:t> по видам  экономической деятельности 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222218687312053E-2"/>
          <c:y val="0.16720257234726843"/>
          <c:w val="0.51806253862742646"/>
          <c:h val="0.745836173713557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7"/>
          <c:dLbls>
            <c:dLbl>
              <c:idx val="1"/>
              <c:layout>
                <c:manualLayout>
                  <c:x val="-0.10591837688062768"/>
                  <c:y val="-7.4035082949709133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Лист1!$A$17:$A$23</c:f>
              <c:strCache>
                <c:ptCount val="7"/>
                <c:pt idx="0">
                  <c:v>обрабатывающие производства</c:v>
                </c:pt>
                <c:pt idx="1">
                  <c:v> производство и распределение  электроэнергии,газа и воды</c:v>
                </c:pt>
                <c:pt idx="2">
                  <c:v>оптовая и розничная торговля</c:v>
                </c:pt>
                <c:pt idx="3">
                  <c:v>транспорт, связь, операции с недвижимым имуществом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прочие виды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569.65</c:v>
                </c:pt>
                <c:pt idx="1">
                  <c:v>667.6</c:v>
                </c:pt>
                <c:pt idx="2">
                  <c:v>1412.86</c:v>
                </c:pt>
                <c:pt idx="3">
                  <c:v>86.3</c:v>
                </c:pt>
                <c:pt idx="4">
                  <c:v>34.980000000000004</c:v>
                </c:pt>
                <c:pt idx="5">
                  <c:v>201</c:v>
                </c:pt>
                <c:pt idx="6">
                  <c:v>89.83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layout>
        <c:manualLayout>
          <c:xMode val="edge"/>
          <c:yMode val="edge"/>
          <c:x val="0.66838351351734082"/>
          <c:y val="0.20045771937978532"/>
          <c:w val="0.31921338974517832"/>
          <c:h val="0.60297775002553533"/>
        </c:manualLayout>
      </c:layout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предприятий розничной торговли за 9 месяцев</a:t>
            </a:r>
            <a:r>
              <a:rPr lang="ru-RU" baseline="0"/>
              <a:t> </a:t>
            </a:r>
            <a:r>
              <a:rPr lang="ru-RU"/>
              <a:t>2014 года, %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9 месяцев  2013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30.06</c:v>
                </c:pt>
                <c:pt idx="1">
                  <c:v>30.51</c:v>
                </c:pt>
                <c:pt idx="2">
                  <c:v>16.329999999999988</c:v>
                </c:pt>
                <c:pt idx="3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9 месяцев 2014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36.5</c:v>
                </c:pt>
                <c:pt idx="1">
                  <c:v>27.06</c:v>
                </c:pt>
                <c:pt idx="2">
                  <c:v>15.41</c:v>
                </c:pt>
                <c:pt idx="3">
                  <c:v>21.03</c:v>
                </c:pt>
              </c:numCache>
            </c:numRef>
          </c:val>
        </c:ser>
        <c:dLbls>
          <c:showVal val="1"/>
        </c:dLbls>
        <c:shape val="box"/>
        <c:axId val="56778112"/>
        <c:axId val="56784000"/>
        <c:axId val="63883008"/>
      </c:bar3DChart>
      <c:catAx>
        <c:axId val="56778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56784000"/>
        <c:crosses val="autoZero"/>
        <c:auto val="1"/>
        <c:lblAlgn val="ctr"/>
        <c:lblOffset val="100"/>
      </c:catAx>
      <c:valAx>
        <c:axId val="5678400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56778112"/>
        <c:crosses val="autoZero"/>
        <c:crossBetween val="between"/>
      </c:valAx>
      <c:serAx>
        <c:axId val="63883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56784000"/>
        <c:crosses val="autoZero"/>
      </c:serAx>
      <c:dTable>
        <c:showHorzBorder val="1"/>
        <c:showVertBorder val="1"/>
        <c:showOutline val="1"/>
        <c:showKeys val="1"/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общественного</a:t>
            </a:r>
            <a:r>
              <a:rPr lang="ru-RU" baseline="0"/>
              <a:t> питания за 9 месяцев 2014 г.</a:t>
            </a:r>
            <a:r>
              <a:rPr lang="ru-RU"/>
              <a:t>, %</a:t>
            </a:r>
          </a:p>
        </c:rich>
      </c:tx>
      <c:layout>
        <c:manualLayout>
          <c:xMode val="edge"/>
          <c:yMode val="edge"/>
          <c:x val="0.16987489063867017"/>
          <c:y val="1.8518518518518583E-2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70720698867286E-2"/>
          <c:y val="0.20332701588480101"/>
          <c:w val="0.64529901504248532"/>
          <c:h val="0.76172109255575027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1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6.3492050795240534E-2"/>
                  <c:y val="-0.1321321321321339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41,3%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1"/>
              <c:layout>
                <c:manualLayout>
                  <c:x val="-4.8253958604382675E-2"/>
                  <c:y val="4.0040040040040092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24,4%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0"/>
                  <c:y val="-6.006006006006008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34,3</a:t>
                    </a:r>
                    <a:r>
                      <a:rPr lang="en-US" sz="1200" b="1" i="0" baseline="0"/>
                      <a:t>%</a:t>
                    </a:r>
                  </a:p>
                </c:rich>
              </c:tx>
              <c:dLblPos val="outEnd"/>
              <c:showVal val="1"/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41.3</c:v>
                </c:pt>
                <c:pt idx="1">
                  <c:v>24.4</c:v>
                </c:pt>
                <c:pt idx="2">
                  <c:v>34.300000000000004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r"/>
      <c:layout>
        <c:manualLayout>
          <c:xMode val="edge"/>
          <c:yMode val="edge"/>
          <c:x val="0.66502769440713771"/>
          <c:y val="0.36423282077333374"/>
          <c:w val="0.31954299321725693"/>
          <c:h val="0.42050554491499381"/>
        </c:manualLayout>
      </c:layout>
      <c:txPr>
        <a:bodyPr/>
        <a:lstStyle/>
        <a:p>
          <a:pPr rtl="0">
            <a:defRPr sz="1200" b="1" i="0" baseline="0"/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[графики.xlsx]Лист1!$A$183:$A$188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неналоговые доходы </c:v>
                </c:pt>
                <c:pt idx="5">
                  <c:v>безвозмездные поступления</c:v>
                </c:pt>
              </c:strCache>
            </c:strRef>
          </c:cat>
          <c:val>
            <c:numRef>
              <c:f>[графики.xlsx]Лист1!$B$183:$B$188</c:f>
              <c:numCache>
                <c:formatCode>General</c:formatCode>
                <c:ptCount val="6"/>
                <c:pt idx="0">
                  <c:v>138.65</c:v>
                </c:pt>
                <c:pt idx="1">
                  <c:v>4.9700000000000024</c:v>
                </c:pt>
                <c:pt idx="2">
                  <c:v>33.130000000000003</c:v>
                </c:pt>
                <c:pt idx="3">
                  <c:v>31.650000000000031</c:v>
                </c:pt>
                <c:pt idx="4">
                  <c:v>42.14</c:v>
                </c:pt>
                <c:pt idx="5">
                  <c:v>350.38</c:v>
                </c:pt>
              </c:numCache>
            </c:numRef>
          </c:val>
        </c:ser>
      </c:pie3DChart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plotArea>
    <c:legend>
      <c:legendPos val="r"/>
    </c:legend>
    <c:plotVisOnly val="1"/>
  </c:chart>
  <c:spPr>
    <a:gradFill rotWithShape="1">
      <a:gsLst>
        <a:gs pos="0">
          <a:schemeClr val="accent3">
            <a:shade val="51000"/>
            <a:satMod val="130000"/>
          </a:schemeClr>
        </a:gs>
        <a:gs pos="80000">
          <a:schemeClr val="accent3">
            <a:shade val="93000"/>
            <a:satMod val="130000"/>
          </a:schemeClr>
        </a:gs>
        <a:gs pos="100000">
          <a:schemeClr val="accent3">
            <a:shade val="94000"/>
            <a:satMod val="135000"/>
          </a:schemeClr>
        </a:gs>
      </a:gsLst>
      <a:lin ang="16200000" scaled="0"/>
    </a:gradFill>
    <a:ln>
      <a:noFill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25"/>
          <c:dLbls>
            <c:dLbl>
              <c:idx val="4"/>
              <c:layout>
                <c:manualLayout>
                  <c:x val="4.1666666666666664E-2"/>
                  <c:y val="-6.018518518518514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Лист1!$A$161:$A$164</c:f>
              <c:strCache>
                <c:ptCount val="4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Национальная экономика, национальная безопасность</c:v>
                </c:pt>
                <c:pt idx="3">
                  <c:v>Прочие виды деятельности</c:v>
                </c:pt>
              </c:strCache>
            </c:strRef>
          </c:cat>
          <c:val>
            <c:numRef>
              <c:f>Лист1!$B$161:$B$164</c:f>
              <c:numCache>
                <c:formatCode>General</c:formatCode>
                <c:ptCount val="4"/>
                <c:pt idx="0">
                  <c:v>76.3</c:v>
                </c:pt>
                <c:pt idx="1">
                  <c:v>10.6</c:v>
                </c:pt>
                <c:pt idx="2">
                  <c:v>2.5</c:v>
                </c:pt>
                <c:pt idx="3">
                  <c:v>10.6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52400" h="50800" prst="softRound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/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48</c:v>
                </c:pt>
                <c:pt idx="1">
                  <c:v>58</c:v>
                </c:pt>
                <c:pt idx="2">
                  <c:v>364</c:v>
                </c:pt>
                <c:pt idx="3">
                  <c:v>43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FCB3-55CC-4FBA-8E4E-2AD36AA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36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2014-11-24T01:36:00Z</cp:lastPrinted>
  <dcterms:created xsi:type="dcterms:W3CDTF">2014-10-20T06:53:00Z</dcterms:created>
  <dcterms:modified xsi:type="dcterms:W3CDTF">2014-11-24T01:38:00Z</dcterms:modified>
</cp:coreProperties>
</file>