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3" w:rsidRDefault="00667843" w:rsidP="00667843">
      <w:pPr>
        <w:jc w:val="center"/>
        <w:rPr>
          <w:sz w:val="24"/>
        </w:rPr>
      </w:pPr>
    </w:p>
    <w:p w:rsidR="00667843" w:rsidRDefault="00667843" w:rsidP="00667843">
      <w:pPr>
        <w:jc w:val="center"/>
        <w:rPr>
          <w:sz w:val="24"/>
        </w:rPr>
      </w:pPr>
    </w:p>
    <w:p w:rsidR="00667843" w:rsidRDefault="00667843" w:rsidP="00667843">
      <w:pPr>
        <w:jc w:val="center"/>
        <w:rPr>
          <w:sz w:val="24"/>
        </w:rPr>
      </w:pPr>
    </w:p>
    <w:p w:rsidR="00667843" w:rsidRPr="007C695A" w:rsidRDefault="00751BED" w:rsidP="0066784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1BE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47.1pt;width:94pt;height:129.95pt;z-index:251660288">
            <v:imagedata r:id="rId6" o:title=""/>
            <w10:anchorlock/>
          </v:shape>
          <o:OLEObject Type="Embed" ProgID="Word.Picture.8" ShapeID="_x0000_s1026" DrawAspect="Content" ObjectID="_1734766432" r:id="rId7"/>
        </w:pic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5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667843" w:rsidRPr="007C695A" w:rsidRDefault="00667843" w:rsidP="00667843">
      <w:pPr>
        <w:pStyle w:val="a4"/>
        <w:spacing w:before="0"/>
        <w:rPr>
          <w:sz w:val="26"/>
          <w:szCs w:val="26"/>
        </w:rPr>
      </w:pPr>
      <w:r w:rsidRPr="007C695A">
        <w:rPr>
          <w:sz w:val="26"/>
          <w:szCs w:val="26"/>
        </w:rPr>
        <w:t>ГОРОДСКОГО ОКРУГА  СПАССК-ДАЛЬНИЙ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9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C69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67843" w:rsidRDefault="00667843" w:rsidP="0066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7C69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67843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4851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«28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4851BB">
        <w:rPr>
          <w:rFonts w:ascii="Times New Roman" w:hAnsi="Times New Roman" w:cs="Times New Roman"/>
          <w:b/>
          <w:color w:val="000000"/>
          <w:sz w:val="26"/>
          <w:szCs w:val="26"/>
        </w:rPr>
        <w:t>ноября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2022 года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eastAsia="TextBook" w:hAnsi="Times New Roman" w:cs="Times New Roman"/>
          <w:b/>
          <w:color w:val="000000"/>
          <w:sz w:val="26"/>
          <w:szCs w:val="26"/>
        </w:rPr>
      </w:pPr>
    </w:p>
    <w:p w:rsidR="00667843" w:rsidRDefault="00667843" w:rsidP="004851BB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D839D9">
        <w:rPr>
          <w:rFonts w:ascii="Times New Roman" w:hAnsi="Times New Roman" w:cs="Times New Roman"/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 проект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839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D83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9D9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851BB" w:rsidRPr="00003ED8" w:rsidRDefault="004851BB" w:rsidP="004851BB">
      <w:pPr>
        <w:pStyle w:val="a3"/>
        <w:tabs>
          <w:tab w:val="left" w:pos="567"/>
          <w:tab w:val="left" w:pos="2977"/>
        </w:tabs>
        <w:spacing w:after="0" w:line="360" w:lineRule="auto"/>
        <w:ind w:left="360" w:right="-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</w:t>
      </w:r>
      <w:r w:rsidRPr="00003ED8">
        <w:rPr>
          <w:rFonts w:ascii="Times New Roman" w:hAnsi="Times New Roman" w:cs="Times New Roman"/>
          <w:sz w:val="26"/>
          <w:szCs w:val="26"/>
        </w:rPr>
        <w:t xml:space="preserve"> утверждении муниципальной программы «Развитие образования городского округа Спасск-Дальний» на 2022-2024 годы, утверждённой постановлением Администрации городского округа Спасск-Дальний от 03 декабря 2021 года № 603-па в новой редакции»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51BB" w:rsidRPr="00003ED8" w:rsidRDefault="004851BB" w:rsidP="004851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</w:t>
      </w:r>
      <w:r w:rsidRPr="00003ED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городского округа Спасск-Дальний от 25 декабря 2017 года  № 605-па «Об утверждении муниципальной программы «Доступная среда для инвалидов на территории городского округа Спасск-Дальний» на 2018-2025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51BB" w:rsidRPr="00003ED8" w:rsidRDefault="004851BB" w:rsidP="004851BB">
      <w:pPr>
        <w:pStyle w:val="a3"/>
        <w:spacing w:line="360" w:lineRule="auto"/>
        <w:ind w:left="360"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r w:rsidRPr="00003ED8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ED8"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ED8">
        <w:rPr>
          <w:rFonts w:ascii="Times New Roman" w:hAnsi="Times New Roman" w:cs="Times New Roman"/>
          <w:sz w:val="26"/>
          <w:szCs w:val="26"/>
        </w:rPr>
        <w:t>межнациональных, межконфессиональных и общественно-политических отношений на территории городского округа Спасск-Дальний на 2017-2025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51BB" w:rsidRPr="00003ED8" w:rsidRDefault="004851BB" w:rsidP="004851B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003ED8">
        <w:rPr>
          <w:rFonts w:ascii="Times New Roman" w:hAnsi="Times New Roman" w:cs="Times New Roman"/>
          <w:sz w:val="26"/>
          <w:szCs w:val="26"/>
        </w:rPr>
        <w:t>б утверждении муниципальной программы «Развитие физической культуры и спорта городского округа Спасск-Дальний» на 2023-2025</w:t>
      </w:r>
      <w:r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4851BB" w:rsidRDefault="004851BB" w:rsidP="004851B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D33F9">
        <w:rPr>
          <w:rFonts w:ascii="Times New Roman" w:hAnsi="Times New Roman" w:cs="Times New Roman"/>
          <w:sz w:val="26"/>
          <w:szCs w:val="26"/>
        </w:rPr>
        <w:t>б утверждении муниципальной программы «Укрепление общественного здоровья  на территории  городского округа Спасск-Дальний» на 2022-2025 годы»</w:t>
      </w:r>
    </w:p>
    <w:p w:rsidR="004851BB" w:rsidRPr="00AD33F9" w:rsidRDefault="004851BB" w:rsidP="004851B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согласовать.</w:t>
      </w:r>
    </w:p>
    <w:p w:rsidR="004851BB" w:rsidRDefault="004851BB" w:rsidP="004851BB">
      <w:pPr>
        <w:pStyle w:val="a5"/>
        <w:spacing w:before="0"/>
        <w:rPr>
          <w:spacing w:val="-2"/>
          <w:sz w:val="26"/>
          <w:szCs w:val="26"/>
        </w:rPr>
      </w:pPr>
      <w:r>
        <w:rPr>
          <w:sz w:val="26"/>
          <w:szCs w:val="26"/>
        </w:rPr>
        <w:t>Проект решения «</w:t>
      </w:r>
      <w:r w:rsidRPr="00003ED8">
        <w:rPr>
          <w:sz w:val="26"/>
          <w:szCs w:val="26"/>
        </w:rPr>
        <w:t xml:space="preserve">О бюджете городского округа Спасск-Дальний на 2023 год </w:t>
      </w:r>
      <w:r w:rsidRPr="00003ED8">
        <w:rPr>
          <w:spacing w:val="-2"/>
          <w:sz w:val="26"/>
          <w:szCs w:val="26"/>
        </w:rPr>
        <w:t>и плановый период 2024  и 2025 годов</w:t>
      </w:r>
      <w:r>
        <w:rPr>
          <w:spacing w:val="-2"/>
          <w:sz w:val="26"/>
          <w:szCs w:val="26"/>
        </w:rPr>
        <w:t>»</w:t>
      </w:r>
      <w:r w:rsidRPr="00003ED8">
        <w:rPr>
          <w:spacing w:val="-2"/>
          <w:sz w:val="26"/>
          <w:szCs w:val="26"/>
        </w:rPr>
        <w:t xml:space="preserve"> (первое чтение)</w:t>
      </w:r>
      <w:r>
        <w:rPr>
          <w:spacing w:val="-2"/>
          <w:sz w:val="26"/>
          <w:szCs w:val="26"/>
        </w:rPr>
        <w:t xml:space="preserve"> – направить на рассмотрение Думы без изменений и дополнений.</w:t>
      </w:r>
    </w:p>
    <w:p w:rsidR="004851BB" w:rsidRPr="00003ED8" w:rsidRDefault="004851BB" w:rsidP="004851BB">
      <w:pPr>
        <w:pStyle w:val="a5"/>
        <w:spacing w:before="0"/>
        <w:rPr>
          <w:spacing w:val="-2"/>
          <w:sz w:val="26"/>
          <w:szCs w:val="26"/>
        </w:rPr>
      </w:pPr>
    </w:p>
    <w:p w:rsidR="00667843" w:rsidRDefault="00667843" w:rsidP="00667843">
      <w:pPr>
        <w:spacing w:after="0" w:line="360" w:lineRule="auto"/>
        <w:ind w:firstLine="4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Т.В.Гладкая</w:t>
      </w:r>
    </w:p>
    <w:p w:rsidR="00F6020C" w:rsidRDefault="00F6020C"/>
    <w:sectPr w:rsidR="00F6020C" w:rsidSect="004851BB">
      <w:pgSz w:w="11906" w:h="16838"/>
      <w:pgMar w:top="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43"/>
    <w:rsid w:val="00030DC9"/>
    <w:rsid w:val="004851BB"/>
    <w:rsid w:val="00667843"/>
    <w:rsid w:val="00751BED"/>
    <w:rsid w:val="00F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43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66784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Стиль в законе Знак"/>
    <w:basedOn w:val="a"/>
    <w:link w:val="a6"/>
    <w:rsid w:val="004851BB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Стиль в законе Знак Знак"/>
    <w:basedOn w:val="a0"/>
    <w:link w:val="a5"/>
    <w:locked/>
    <w:rsid w:val="004851BB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E324-A271-49E0-8BF2-34A3B0B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>АГО Спасск-Дальний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2023-01-09T00:39:00Z</dcterms:created>
  <dcterms:modified xsi:type="dcterms:W3CDTF">2023-01-09T00:47:00Z</dcterms:modified>
</cp:coreProperties>
</file>