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8C" w:rsidRDefault="005829EC">
      <w:pPr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0" distR="0" simplePos="0" relativeHeight="2" behindDoc="1" locked="0" layoutInCell="0" allowOverlap="1">
            <wp:simplePos x="0" y="0"/>
            <wp:positionH relativeFrom="page">
              <wp:posOffset>3660140</wp:posOffset>
            </wp:positionH>
            <wp:positionV relativeFrom="page">
              <wp:posOffset>176530</wp:posOffset>
            </wp:positionV>
            <wp:extent cx="57912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558C" w:rsidRDefault="005829EC">
      <w:pPr>
        <w:pStyle w:val="1"/>
        <w:spacing w:before="240"/>
        <w:rPr>
          <w:color w:val="000000"/>
        </w:rPr>
      </w:pPr>
      <w:r>
        <w:rPr>
          <w:b/>
          <w:color w:val="000000"/>
          <w:spacing w:val="20"/>
          <w:szCs w:val="28"/>
        </w:rPr>
        <w:t xml:space="preserve">МИНИСТЕРСТВО ОБРАЗОВАНИЯ </w:t>
      </w:r>
    </w:p>
    <w:p w:rsidR="009B558C" w:rsidRDefault="005829EC">
      <w:pPr>
        <w:pStyle w:val="1"/>
        <w:rPr>
          <w:color w:val="000000"/>
        </w:rPr>
      </w:pPr>
      <w:r>
        <w:rPr>
          <w:b/>
          <w:color w:val="000000"/>
          <w:spacing w:val="20"/>
          <w:szCs w:val="28"/>
        </w:rPr>
        <w:t>ПРИМОРСКОГО КРАЯ</w:t>
      </w:r>
    </w:p>
    <w:p w:rsidR="009B558C" w:rsidRDefault="005829EC">
      <w:pPr>
        <w:pStyle w:val="a8"/>
        <w:spacing w:before="500" w:after="440"/>
        <w:rPr>
          <w:color w:val="000000"/>
        </w:rPr>
      </w:pPr>
      <w:r>
        <w:rPr>
          <w:color w:val="000000"/>
          <w:spacing w:val="60"/>
          <w:sz w:val="32"/>
          <w:szCs w:val="32"/>
        </w:rPr>
        <w:t>ПРИКАЗ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5"/>
        <w:gridCol w:w="4251"/>
        <w:gridCol w:w="362"/>
        <w:gridCol w:w="2048"/>
      </w:tblGrid>
      <w:tr w:rsidR="009B558C">
        <w:tc>
          <w:tcPr>
            <w:tcW w:w="2944" w:type="dxa"/>
            <w:tcBorders>
              <w:bottom w:val="single" w:sz="4" w:space="0" w:color="000000"/>
            </w:tcBorders>
            <w:vAlign w:val="bottom"/>
          </w:tcPr>
          <w:p w:rsidR="009B558C" w:rsidRDefault="005829EC">
            <w:pPr>
              <w:pStyle w:val="a8"/>
              <w:widowControl w:val="0"/>
              <w:spacing w:line="240" w:lineRule="auto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19.11.2022</w:t>
            </w:r>
            <w:bookmarkStart w:id="0" w:name="_GoBack"/>
            <w:bookmarkEnd w:id="0"/>
          </w:p>
        </w:tc>
        <w:tc>
          <w:tcPr>
            <w:tcW w:w="4251" w:type="dxa"/>
            <w:vAlign w:val="bottom"/>
          </w:tcPr>
          <w:p w:rsidR="009B558C" w:rsidRDefault="005829EC">
            <w:pPr>
              <w:pStyle w:val="a8"/>
              <w:widowControl w:val="0"/>
              <w:tabs>
                <w:tab w:val="left" w:pos="4854"/>
              </w:tabs>
              <w:spacing w:line="240" w:lineRule="auto"/>
              <w:ind w:left="-108" w:right="317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г.</w:t>
            </w:r>
            <w:r>
              <w:rPr>
                <w:b w:val="0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b w:val="0"/>
                <w:color w:val="000000"/>
                <w:sz w:val="24"/>
                <w:szCs w:val="24"/>
              </w:rPr>
              <w:t>Владивосток</w:t>
            </w:r>
          </w:p>
        </w:tc>
        <w:tc>
          <w:tcPr>
            <w:tcW w:w="362" w:type="dxa"/>
            <w:vAlign w:val="bottom"/>
          </w:tcPr>
          <w:p w:rsidR="009B558C" w:rsidRDefault="005829EC">
            <w:pPr>
              <w:pStyle w:val="a8"/>
              <w:widowControl w:val="0"/>
              <w:spacing w:line="240" w:lineRule="auto"/>
              <w:ind w:left="-108" w:right="-109"/>
              <w:jc w:val="left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2048" w:type="dxa"/>
            <w:tcBorders>
              <w:bottom w:val="single" w:sz="4" w:space="0" w:color="000000"/>
            </w:tcBorders>
            <w:vAlign w:val="bottom"/>
          </w:tcPr>
          <w:p w:rsidR="009B558C" w:rsidRDefault="005829EC">
            <w:pPr>
              <w:pStyle w:val="a8"/>
              <w:widowControl w:val="0"/>
              <w:spacing w:line="240" w:lineRule="auto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23а-1323</w:t>
            </w:r>
          </w:p>
        </w:tc>
      </w:tr>
    </w:tbl>
    <w:p w:rsidR="009B558C" w:rsidRDefault="009B558C">
      <w:pPr>
        <w:jc w:val="center"/>
        <w:rPr>
          <w:b/>
          <w:color w:val="000000"/>
          <w:sz w:val="28"/>
          <w:szCs w:val="28"/>
        </w:rPr>
      </w:pPr>
    </w:p>
    <w:p w:rsidR="009B558C" w:rsidRDefault="009B558C">
      <w:pPr>
        <w:jc w:val="center"/>
        <w:rPr>
          <w:b/>
          <w:color w:val="000000"/>
          <w:sz w:val="28"/>
          <w:szCs w:val="28"/>
        </w:rPr>
      </w:pPr>
    </w:p>
    <w:p w:rsidR="009B558C" w:rsidRDefault="009B558C">
      <w:pPr>
        <w:rPr>
          <w:b/>
          <w:color w:val="000000"/>
          <w:sz w:val="28"/>
          <w:szCs w:val="28"/>
        </w:rPr>
      </w:pPr>
    </w:p>
    <w:p w:rsidR="009B558C" w:rsidRDefault="005829EC">
      <w:pPr>
        <w:ind w:left="1418" w:right="1273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Об утверждении сроков и мест регистрации</w:t>
      </w:r>
      <w:r>
        <w:rPr>
          <w:b/>
          <w:color w:val="000000"/>
          <w:sz w:val="28"/>
          <w:szCs w:val="28"/>
        </w:rPr>
        <w:br/>
        <w:t>на участие в государственной итоговой аттестации</w:t>
      </w:r>
      <w:r>
        <w:rPr>
          <w:b/>
          <w:color w:val="000000"/>
          <w:sz w:val="28"/>
          <w:szCs w:val="28"/>
        </w:rPr>
        <w:br/>
        <w:t xml:space="preserve">по образовательным программам среднего общего образования, едином государственном </w:t>
      </w:r>
      <w:r>
        <w:rPr>
          <w:b/>
          <w:color w:val="000000"/>
          <w:sz w:val="28"/>
          <w:szCs w:val="28"/>
        </w:rPr>
        <w:t>экзамене</w:t>
      </w:r>
      <w:r>
        <w:rPr>
          <w:b/>
          <w:color w:val="000000"/>
          <w:sz w:val="28"/>
          <w:szCs w:val="28"/>
        </w:rPr>
        <w:br/>
        <w:t>в Приморском крае в 2023 году</w:t>
      </w:r>
    </w:p>
    <w:p w:rsidR="009B558C" w:rsidRDefault="009B558C">
      <w:pPr>
        <w:tabs>
          <w:tab w:val="left" w:pos="5220"/>
        </w:tabs>
        <w:ind w:right="1415"/>
        <w:rPr>
          <w:b/>
          <w:color w:val="000000"/>
          <w:sz w:val="28"/>
          <w:szCs w:val="28"/>
        </w:rPr>
      </w:pPr>
    </w:p>
    <w:p w:rsidR="009B558C" w:rsidRDefault="009B558C">
      <w:pPr>
        <w:tabs>
          <w:tab w:val="left" w:pos="5220"/>
        </w:tabs>
        <w:ind w:right="1415"/>
        <w:rPr>
          <w:b/>
          <w:color w:val="000000"/>
          <w:sz w:val="28"/>
          <w:szCs w:val="28"/>
        </w:rPr>
      </w:pPr>
    </w:p>
    <w:p w:rsidR="009B558C" w:rsidRDefault="005829EC">
      <w:pPr>
        <w:tabs>
          <w:tab w:val="left" w:pos="9356"/>
        </w:tabs>
        <w:spacing w:line="33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 соответствии с</w:t>
      </w:r>
      <w:r>
        <w:rPr>
          <w:color w:val="000000" w:themeColor="text1"/>
          <w:sz w:val="28"/>
          <w:szCs w:val="28"/>
        </w:rPr>
        <w:t xml:space="preserve">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</w:t>
      </w:r>
      <w:r>
        <w:rPr>
          <w:color w:val="000000" w:themeColor="text1"/>
          <w:sz w:val="28"/>
          <w:szCs w:val="28"/>
        </w:rPr>
        <w:br/>
        <w:t>и Федеральной с</w:t>
      </w:r>
      <w:r>
        <w:rPr>
          <w:color w:val="000000" w:themeColor="text1"/>
          <w:sz w:val="28"/>
          <w:szCs w:val="28"/>
        </w:rPr>
        <w:t>лужбы по надзору в сфере образования и науки от 07.11.2018</w:t>
      </w:r>
      <w:r>
        <w:rPr>
          <w:color w:val="000000" w:themeColor="text1"/>
          <w:sz w:val="28"/>
          <w:szCs w:val="28"/>
        </w:rPr>
        <w:br/>
        <w:t>№ 190/1512</w:t>
      </w:r>
      <w:r>
        <w:rPr>
          <w:color w:val="000000"/>
          <w:sz w:val="28"/>
          <w:szCs w:val="28"/>
        </w:rPr>
        <w:t>, в целях организации регистрации участников государственной итоговой аттестации по образовательным программам среднего общего образования и участников единого государственного экзамена в</w:t>
      </w:r>
      <w:r>
        <w:rPr>
          <w:color w:val="000000"/>
          <w:sz w:val="28"/>
          <w:szCs w:val="28"/>
        </w:rPr>
        <w:t xml:space="preserve"> Приморском крае в 2023 году </w:t>
      </w:r>
      <w:r>
        <w:rPr>
          <w:color w:val="000000" w:themeColor="text1"/>
          <w:sz w:val="28"/>
          <w:szCs w:val="28"/>
        </w:rPr>
        <w:t>п р и к а з ы в а ю:</w:t>
      </w:r>
    </w:p>
    <w:p w:rsidR="009B558C" w:rsidRDefault="009B558C">
      <w:pPr>
        <w:tabs>
          <w:tab w:val="left" w:pos="9356"/>
        </w:tabs>
        <w:spacing w:line="336" w:lineRule="auto"/>
        <w:ind w:firstLine="709"/>
        <w:jc w:val="both"/>
        <w:rPr>
          <w:color w:val="000000"/>
          <w:sz w:val="28"/>
          <w:szCs w:val="28"/>
        </w:rPr>
      </w:pPr>
    </w:p>
    <w:p w:rsidR="009B558C" w:rsidRDefault="005829EC">
      <w:pPr>
        <w:numPr>
          <w:ilvl w:val="0"/>
          <w:numId w:val="1"/>
        </w:numPr>
        <w:tabs>
          <w:tab w:val="left" w:pos="1134"/>
        </w:tabs>
        <w:spacing w:line="360" w:lineRule="auto"/>
        <w:ind w:left="0" w:right="-2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Утвердить места регистрации на участие в </w:t>
      </w:r>
      <w:r>
        <w:rPr>
          <w:color w:val="000000" w:themeColor="text1"/>
          <w:sz w:val="28"/>
          <w:szCs w:val="28"/>
        </w:rPr>
        <w:t xml:space="preserve">государственной итоговой аттестации </w:t>
      </w:r>
      <w:r>
        <w:rPr>
          <w:color w:val="000000"/>
          <w:sz w:val="28"/>
          <w:szCs w:val="28"/>
        </w:rPr>
        <w:t xml:space="preserve">по образовательным программам среднего общего образования (далее – ГИА-11) </w:t>
      </w:r>
      <w:r>
        <w:rPr>
          <w:color w:val="000000" w:themeColor="text1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едином государственном экзамене (далее – </w:t>
      </w:r>
      <w:proofErr w:type="gramStart"/>
      <w:r>
        <w:rPr>
          <w:color w:val="000000"/>
          <w:sz w:val="28"/>
          <w:szCs w:val="28"/>
        </w:rPr>
        <w:t xml:space="preserve">ЕГЭ)   </w:t>
      </w:r>
      <w:proofErr w:type="gramEnd"/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         в Приморском крае в 2023 году согласно приложению.</w:t>
      </w:r>
      <w:bookmarkStart w:id="1" w:name="_Hlk54855206"/>
      <w:bookmarkEnd w:id="1"/>
    </w:p>
    <w:p w:rsidR="009B558C" w:rsidRDefault="005829EC">
      <w:pPr>
        <w:numPr>
          <w:ilvl w:val="0"/>
          <w:numId w:val="1"/>
        </w:numPr>
        <w:tabs>
          <w:tab w:val="left" w:pos="1134"/>
        </w:tabs>
        <w:spacing w:line="360" w:lineRule="auto"/>
        <w:ind w:left="0" w:right="-2" w:firstLine="709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Отделу общего образования (Моргунова) довести приказ до сведения руководителей органов местного самоуправления, осуществляющих управление в сфере образования, образовательных</w:t>
      </w:r>
      <w:r>
        <w:rPr>
          <w:color w:val="000000" w:themeColor="text1"/>
          <w:sz w:val="28"/>
          <w:szCs w:val="28"/>
        </w:rPr>
        <w:t xml:space="preserve"> организаций, профессиональных образовательных организаций.</w:t>
      </w:r>
    </w:p>
    <w:p w:rsidR="009B558C" w:rsidRDefault="005829EC">
      <w:pPr>
        <w:numPr>
          <w:ilvl w:val="0"/>
          <w:numId w:val="1"/>
        </w:numPr>
        <w:tabs>
          <w:tab w:val="left" w:pos="1134"/>
        </w:tabs>
        <w:spacing w:line="360" w:lineRule="auto"/>
        <w:ind w:left="0" w:right="-2" w:firstLine="709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Рекомендовать руководителям муниципальных органов управления образованием, общеобразовательных организаций:</w:t>
      </w:r>
    </w:p>
    <w:p w:rsidR="009B558C" w:rsidRDefault="005829EC">
      <w:pPr>
        <w:tabs>
          <w:tab w:val="left" w:pos="1134"/>
        </w:tabs>
        <w:spacing w:line="360" w:lineRule="auto"/>
        <w:ind w:right="-2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lastRenderedPageBreak/>
        <w:tab/>
        <w:t xml:space="preserve">обеспечить информирование участников </w:t>
      </w:r>
      <w:r>
        <w:rPr>
          <w:color w:val="000000"/>
          <w:sz w:val="28"/>
          <w:szCs w:val="28"/>
        </w:rPr>
        <w:t xml:space="preserve">ГИА-11 </w:t>
      </w:r>
      <w:r>
        <w:rPr>
          <w:color w:val="000000" w:themeColor="text1"/>
          <w:sz w:val="28"/>
          <w:szCs w:val="28"/>
        </w:rPr>
        <w:t xml:space="preserve">и ЕГЭ, их родителей (законных </w:t>
      </w:r>
      <w:r>
        <w:rPr>
          <w:color w:val="000000" w:themeColor="text1"/>
          <w:sz w:val="28"/>
          <w:szCs w:val="28"/>
        </w:rPr>
        <w:t>представителей) о сроках и местах регистрации на участие</w:t>
      </w:r>
      <w:r>
        <w:rPr>
          <w:color w:val="000000" w:themeColor="text1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ГИА-11 </w:t>
      </w:r>
      <w:r>
        <w:rPr>
          <w:color w:val="000000" w:themeColor="text1"/>
          <w:sz w:val="28"/>
          <w:szCs w:val="28"/>
        </w:rPr>
        <w:t>и ЕГЭ, порядке подачи заявлений об участии;</w:t>
      </w:r>
    </w:p>
    <w:p w:rsidR="009B558C" w:rsidRDefault="005829EC">
      <w:pPr>
        <w:tabs>
          <w:tab w:val="left" w:pos="1134"/>
        </w:tabs>
        <w:spacing w:line="360" w:lineRule="auto"/>
        <w:ind w:right="-2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ab/>
        <w:t>организовать работу по приему и регистрации заявлений в срок</w:t>
      </w:r>
      <w:r>
        <w:rPr>
          <w:color w:val="000000" w:themeColor="text1"/>
          <w:sz w:val="28"/>
          <w:szCs w:val="28"/>
        </w:rPr>
        <w:br/>
        <w:t>до 1 февраля 2023 года (включительно).</w:t>
      </w:r>
    </w:p>
    <w:p w:rsidR="009B558C" w:rsidRDefault="005829EC">
      <w:pPr>
        <w:numPr>
          <w:ilvl w:val="0"/>
          <w:numId w:val="1"/>
        </w:numPr>
        <w:tabs>
          <w:tab w:val="left" w:pos="1134"/>
        </w:tabs>
        <w:spacing w:line="360" w:lineRule="auto"/>
        <w:ind w:left="0" w:right="-2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Контроль за исполнением настоящего приказа ос</w:t>
      </w:r>
      <w:r>
        <w:rPr>
          <w:color w:val="000000"/>
          <w:sz w:val="28"/>
          <w:szCs w:val="28"/>
        </w:rPr>
        <w:t>тавляю за собой.</w:t>
      </w:r>
    </w:p>
    <w:p w:rsidR="009B558C" w:rsidRDefault="009B558C">
      <w:pPr>
        <w:tabs>
          <w:tab w:val="left" w:pos="1134"/>
        </w:tabs>
        <w:ind w:right="-2"/>
        <w:jc w:val="both"/>
        <w:rPr>
          <w:color w:val="000000"/>
          <w:sz w:val="28"/>
          <w:szCs w:val="28"/>
        </w:rPr>
      </w:pPr>
    </w:p>
    <w:p w:rsidR="009B558C" w:rsidRDefault="009B558C">
      <w:pPr>
        <w:tabs>
          <w:tab w:val="left" w:pos="1134"/>
        </w:tabs>
        <w:ind w:right="-2"/>
        <w:jc w:val="both"/>
        <w:rPr>
          <w:color w:val="000000"/>
          <w:sz w:val="28"/>
          <w:szCs w:val="28"/>
        </w:rPr>
      </w:pPr>
    </w:p>
    <w:p w:rsidR="009B558C" w:rsidRDefault="009B558C">
      <w:pPr>
        <w:tabs>
          <w:tab w:val="left" w:pos="1134"/>
        </w:tabs>
        <w:ind w:right="-2"/>
        <w:jc w:val="both"/>
        <w:rPr>
          <w:color w:val="000000"/>
          <w:sz w:val="28"/>
          <w:szCs w:val="28"/>
        </w:rPr>
      </w:pPr>
    </w:p>
    <w:p w:rsidR="009B558C" w:rsidRDefault="005829EC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Заместитель Председателя</w:t>
      </w:r>
    </w:p>
    <w:p w:rsidR="009B558C" w:rsidRDefault="005829EC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Правительства Приморского края -                                                          </w:t>
      </w:r>
    </w:p>
    <w:p w:rsidR="009B558C" w:rsidRDefault="005829EC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министр образования Приморского края                                        Э.В. </w:t>
      </w:r>
      <w:proofErr w:type="spellStart"/>
      <w:r>
        <w:rPr>
          <w:color w:val="000000"/>
          <w:sz w:val="28"/>
          <w:szCs w:val="28"/>
        </w:rPr>
        <w:t>Шамонова</w:t>
      </w:r>
      <w:proofErr w:type="spellEnd"/>
    </w:p>
    <w:p w:rsidR="009B558C" w:rsidRDefault="009B558C">
      <w:pPr>
        <w:jc w:val="right"/>
        <w:rPr>
          <w:color w:val="000000"/>
          <w:sz w:val="28"/>
          <w:szCs w:val="28"/>
        </w:rPr>
      </w:pPr>
    </w:p>
    <w:p w:rsidR="009B558C" w:rsidRDefault="009B558C">
      <w:pPr>
        <w:jc w:val="right"/>
        <w:rPr>
          <w:color w:val="000000"/>
          <w:sz w:val="28"/>
          <w:szCs w:val="28"/>
        </w:rPr>
      </w:pPr>
    </w:p>
    <w:p w:rsidR="009B558C" w:rsidRDefault="009B558C">
      <w:pPr>
        <w:jc w:val="right"/>
        <w:rPr>
          <w:color w:val="000000"/>
          <w:sz w:val="28"/>
          <w:szCs w:val="28"/>
        </w:rPr>
      </w:pPr>
    </w:p>
    <w:p w:rsidR="009B558C" w:rsidRDefault="009B558C">
      <w:pPr>
        <w:jc w:val="right"/>
        <w:rPr>
          <w:color w:val="000000"/>
          <w:sz w:val="28"/>
          <w:szCs w:val="28"/>
        </w:rPr>
      </w:pPr>
    </w:p>
    <w:p w:rsidR="009B558C" w:rsidRDefault="009B558C">
      <w:pPr>
        <w:jc w:val="right"/>
        <w:rPr>
          <w:color w:val="000000"/>
          <w:sz w:val="28"/>
          <w:szCs w:val="28"/>
        </w:rPr>
      </w:pPr>
    </w:p>
    <w:p w:rsidR="009B558C" w:rsidRDefault="009B558C">
      <w:pPr>
        <w:jc w:val="right"/>
        <w:rPr>
          <w:color w:val="000000"/>
          <w:sz w:val="28"/>
          <w:szCs w:val="28"/>
        </w:rPr>
      </w:pPr>
    </w:p>
    <w:p w:rsidR="009B558C" w:rsidRDefault="009B558C">
      <w:pPr>
        <w:jc w:val="right"/>
        <w:rPr>
          <w:color w:val="000000"/>
          <w:sz w:val="28"/>
          <w:szCs w:val="28"/>
        </w:rPr>
      </w:pPr>
    </w:p>
    <w:p w:rsidR="009B558C" w:rsidRDefault="009B558C">
      <w:pPr>
        <w:jc w:val="right"/>
        <w:rPr>
          <w:color w:val="000000"/>
          <w:sz w:val="28"/>
          <w:szCs w:val="28"/>
        </w:rPr>
      </w:pPr>
    </w:p>
    <w:p w:rsidR="009B558C" w:rsidRDefault="009B558C">
      <w:pPr>
        <w:jc w:val="right"/>
        <w:rPr>
          <w:color w:val="000000"/>
          <w:sz w:val="28"/>
          <w:szCs w:val="28"/>
        </w:rPr>
      </w:pPr>
    </w:p>
    <w:p w:rsidR="009B558C" w:rsidRDefault="009B558C">
      <w:pPr>
        <w:jc w:val="right"/>
        <w:rPr>
          <w:color w:val="000000"/>
          <w:sz w:val="28"/>
          <w:szCs w:val="28"/>
        </w:rPr>
      </w:pPr>
    </w:p>
    <w:p w:rsidR="009B558C" w:rsidRDefault="009B558C">
      <w:pPr>
        <w:jc w:val="right"/>
        <w:rPr>
          <w:color w:val="000000"/>
          <w:sz w:val="28"/>
          <w:szCs w:val="28"/>
        </w:rPr>
      </w:pPr>
    </w:p>
    <w:p w:rsidR="009B558C" w:rsidRDefault="009B558C">
      <w:pPr>
        <w:jc w:val="right"/>
        <w:rPr>
          <w:color w:val="000000"/>
          <w:sz w:val="28"/>
          <w:szCs w:val="28"/>
        </w:rPr>
      </w:pPr>
    </w:p>
    <w:p w:rsidR="009B558C" w:rsidRDefault="009B558C">
      <w:pPr>
        <w:jc w:val="right"/>
        <w:rPr>
          <w:color w:val="000000"/>
          <w:sz w:val="28"/>
          <w:szCs w:val="28"/>
        </w:rPr>
      </w:pPr>
    </w:p>
    <w:p w:rsidR="009B558C" w:rsidRDefault="009B558C">
      <w:pPr>
        <w:jc w:val="right"/>
        <w:rPr>
          <w:color w:val="000000"/>
          <w:sz w:val="28"/>
          <w:szCs w:val="28"/>
        </w:rPr>
      </w:pPr>
    </w:p>
    <w:p w:rsidR="009B558C" w:rsidRDefault="009B558C">
      <w:pPr>
        <w:jc w:val="right"/>
        <w:rPr>
          <w:color w:val="000000"/>
          <w:sz w:val="28"/>
          <w:szCs w:val="28"/>
        </w:rPr>
      </w:pPr>
    </w:p>
    <w:p w:rsidR="009B558C" w:rsidRDefault="009B558C">
      <w:pPr>
        <w:jc w:val="right"/>
        <w:rPr>
          <w:color w:val="000000"/>
          <w:sz w:val="28"/>
          <w:szCs w:val="28"/>
        </w:rPr>
      </w:pPr>
    </w:p>
    <w:p w:rsidR="009B558C" w:rsidRDefault="009B558C">
      <w:pPr>
        <w:jc w:val="right"/>
        <w:rPr>
          <w:color w:val="000000"/>
          <w:sz w:val="28"/>
          <w:szCs w:val="28"/>
        </w:rPr>
      </w:pPr>
    </w:p>
    <w:p w:rsidR="009B558C" w:rsidRDefault="009B558C">
      <w:pPr>
        <w:jc w:val="right"/>
        <w:rPr>
          <w:color w:val="000000"/>
          <w:sz w:val="28"/>
          <w:szCs w:val="28"/>
        </w:rPr>
      </w:pPr>
    </w:p>
    <w:p w:rsidR="009B558C" w:rsidRDefault="009B558C">
      <w:pPr>
        <w:jc w:val="right"/>
        <w:rPr>
          <w:color w:val="000000"/>
          <w:sz w:val="28"/>
          <w:szCs w:val="28"/>
        </w:rPr>
      </w:pPr>
    </w:p>
    <w:p w:rsidR="009B558C" w:rsidRDefault="009B558C">
      <w:pPr>
        <w:jc w:val="right"/>
        <w:rPr>
          <w:color w:val="000000"/>
          <w:sz w:val="28"/>
          <w:szCs w:val="28"/>
        </w:rPr>
      </w:pPr>
    </w:p>
    <w:p w:rsidR="009B558C" w:rsidRDefault="009B558C">
      <w:pPr>
        <w:jc w:val="right"/>
        <w:rPr>
          <w:color w:val="000000"/>
          <w:sz w:val="28"/>
          <w:szCs w:val="28"/>
        </w:rPr>
      </w:pPr>
    </w:p>
    <w:p w:rsidR="009B558C" w:rsidRDefault="009B558C">
      <w:pPr>
        <w:jc w:val="right"/>
        <w:rPr>
          <w:color w:val="000000"/>
          <w:sz w:val="28"/>
          <w:szCs w:val="28"/>
        </w:rPr>
      </w:pPr>
    </w:p>
    <w:p w:rsidR="009B558C" w:rsidRDefault="009B558C">
      <w:pPr>
        <w:jc w:val="right"/>
        <w:rPr>
          <w:color w:val="000000"/>
          <w:sz w:val="28"/>
          <w:szCs w:val="28"/>
        </w:rPr>
      </w:pPr>
    </w:p>
    <w:p w:rsidR="009B558C" w:rsidRDefault="009B558C">
      <w:pPr>
        <w:jc w:val="right"/>
        <w:rPr>
          <w:color w:val="000000"/>
          <w:sz w:val="28"/>
          <w:szCs w:val="28"/>
        </w:rPr>
      </w:pPr>
    </w:p>
    <w:p w:rsidR="009B558C" w:rsidRDefault="009B558C">
      <w:pPr>
        <w:jc w:val="right"/>
        <w:rPr>
          <w:color w:val="000000"/>
          <w:sz w:val="28"/>
          <w:szCs w:val="28"/>
        </w:rPr>
      </w:pPr>
    </w:p>
    <w:p w:rsidR="009B558C" w:rsidRDefault="009B558C">
      <w:pPr>
        <w:jc w:val="right"/>
        <w:rPr>
          <w:color w:val="000000"/>
          <w:sz w:val="28"/>
          <w:szCs w:val="28"/>
        </w:rPr>
      </w:pPr>
    </w:p>
    <w:p w:rsidR="009B558C" w:rsidRDefault="009B558C">
      <w:pPr>
        <w:jc w:val="right"/>
        <w:rPr>
          <w:color w:val="000000"/>
          <w:sz w:val="28"/>
          <w:szCs w:val="28"/>
        </w:rPr>
      </w:pPr>
    </w:p>
    <w:p w:rsidR="009B558C" w:rsidRDefault="009B558C">
      <w:pPr>
        <w:jc w:val="right"/>
        <w:rPr>
          <w:color w:val="000000"/>
          <w:sz w:val="28"/>
          <w:szCs w:val="28"/>
        </w:rPr>
      </w:pPr>
    </w:p>
    <w:p w:rsidR="009B558C" w:rsidRDefault="009B558C">
      <w:pPr>
        <w:jc w:val="right"/>
        <w:rPr>
          <w:color w:val="000000"/>
          <w:sz w:val="28"/>
          <w:szCs w:val="28"/>
        </w:rPr>
      </w:pPr>
    </w:p>
    <w:p w:rsidR="009B558C" w:rsidRDefault="009B558C">
      <w:pPr>
        <w:jc w:val="right"/>
        <w:rPr>
          <w:color w:val="000000"/>
          <w:sz w:val="28"/>
          <w:szCs w:val="28"/>
        </w:rPr>
      </w:pPr>
    </w:p>
    <w:p w:rsidR="009B558C" w:rsidRDefault="009B558C">
      <w:pPr>
        <w:jc w:val="right"/>
        <w:rPr>
          <w:color w:val="000000"/>
          <w:sz w:val="28"/>
          <w:szCs w:val="28"/>
        </w:rPr>
      </w:pPr>
    </w:p>
    <w:p w:rsidR="009B558C" w:rsidRDefault="009B558C">
      <w:pPr>
        <w:jc w:val="right"/>
        <w:rPr>
          <w:color w:val="000000"/>
          <w:sz w:val="28"/>
          <w:szCs w:val="28"/>
        </w:rPr>
      </w:pPr>
    </w:p>
    <w:p w:rsidR="009B558C" w:rsidRDefault="005829EC">
      <w:pPr>
        <w:jc w:val="right"/>
        <w:rPr>
          <w:color w:val="000000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9B558C" w:rsidRDefault="005829EC">
      <w:pPr>
        <w:jc w:val="right"/>
        <w:rPr>
          <w:color w:val="000000"/>
        </w:rPr>
      </w:pPr>
      <w:r>
        <w:rPr>
          <w:color w:val="000000"/>
          <w:sz w:val="28"/>
          <w:szCs w:val="28"/>
        </w:rPr>
        <w:t>к приказу министерства</w:t>
      </w:r>
    </w:p>
    <w:p w:rsidR="009B558C" w:rsidRDefault="005829EC">
      <w:pPr>
        <w:jc w:val="right"/>
        <w:rPr>
          <w:color w:val="000000"/>
        </w:rPr>
      </w:pPr>
      <w:r>
        <w:rPr>
          <w:color w:val="000000"/>
          <w:sz w:val="28"/>
          <w:szCs w:val="28"/>
        </w:rPr>
        <w:t>образования Приморского края</w:t>
      </w:r>
    </w:p>
    <w:p w:rsidR="009B558C" w:rsidRDefault="005829EC">
      <w:pPr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от ________ № ________ </w:t>
      </w:r>
    </w:p>
    <w:p w:rsidR="009B558C" w:rsidRDefault="009B558C">
      <w:pPr>
        <w:jc w:val="right"/>
        <w:rPr>
          <w:color w:val="000000"/>
          <w:sz w:val="28"/>
          <w:szCs w:val="28"/>
        </w:rPr>
      </w:pPr>
    </w:p>
    <w:p w:rsidR="009B558C" w:rsidRDefault="005829EC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Места регистрации на сдачу единого государственного экзамена</w:t>
      </w:r>
    </w:p>
    <w:p w:rsidR="009B558C" w:rsidRDefault="005829EC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в Приморском крае в 2023 году</w:t>
      </w:r>
    </w:p>
    <w:p w:rsidR="009B558C" w:rsidRDefault="009B558C">
      <w:pPr>
        <w:jc w:val="center"/>
        <w:rPr>
          <w:color w:val="000000"/>
          <w:sz w:val="28"/>
          <w:szCs w:val="28"/>
        </w:rPr>
      </w:pPr>
    </w:p>
    <w:tbl>
      <w:tblPr>
        <w:tblStyle w:val="af1"/>
        <w:tblW w:w="9627" w:type="dxa"/>
        <w:tblLayout w:type="fixed"/>
        <w:tblLook w:val="04A0" w:firstRow="1" w:lastRow="0" w:firstColumn="1" w:lastColumn="0" w:noHBand="0" w:noVBand="1"/>
      </w:tblPr>
      <w:tblGrid>
        <w:gridCol w:w="562"/>
        <w:gridCol w:w="5678"/>
        <w:gridCol w:w="3387"/>
      </w:tblGrid>
      <w:tr w:rsidR="009B558C">
        <w:tc>
          <w:tcPr>
            <w:tcW w:w="562" w:type="dxa"/>
          </w:tcPr>
          <w:p w:rsidR="009B558C" w:rsidRDefault="005829E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5678" w:type="dxa"/>
          </w:tcPr>
          <w:p w:rsidR="009B558C" w:rsidRDefault="005829E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Категория участников </w:t>
            </w:r>
          </w:p>
        </w:tc>
        <w:tc>
          <w:tcPr>
            <w:tcW w:w="3387" w:type="dxa"/>
          </w:tcPr>
          <w:p w:rsidR="009B558C" w:rsidRDefault="005829E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Место регистрации на сдачу </w:t>
            </w:r>
          </w:p>
        </w:tc>
      </w:tr>
      <w:tr w:rsidR="009B558C">
        <w:tc>
          <w:tcPr>
            <w:tcW w:w="562" w:type="dxa"/>
          </w:tcPr>
          <w:p w:rsidR="009B558C" w:rsidRDefault="005829E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5678" w:type="dxa"/>
          </w:tcPr>
          <w:p w:rsidR="009B558C" w:rsidRDefault="005829E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обучающиеся </w:t>
            </w:r>
            <w:r>
              <w:rPr>
                <w:color w:val="000000"/>
                <w:szCs w:val="28"/>
                <w:lang w:val="en-US"/>
              </w:rPr>
              <w:t>XI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  <w:lang w:val="en-US"/>
              </w:rPr>
              <w:t>XII</w:t>
            </w:r>
            <w:r>
              <w:rPr>
                <w:color w:val="000000"/>
                <w:szCs w:val="28"/>
              </w:rPr>
              <w:t>) классов по образовательным программам среднего общего образования;</w:t>
            </w:r>
          </w:p>
          <w:p w:rsidR="009B558C" w:rsidRDefault="009B558C">
            <w:pPr>
              <w:jc w:val="both"/>
              <w:rPr>
                <w:color w:val="000000"/>
                <w:szCs w:val="28"/>
              </w:rPr>
            </w:pPr>
          </w:p>
          <w:p w:rsidR="009B558C" w:rsidRDefault="005829E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обучающиеся </w:t>
            </w:r>
            <w:r>
              <w:rPr>
                <w:color w:val="000000"/>
                <w:szCs w:val="28"/>
                <w:lang w:val="en-US"/>
              </w:rPr>
              <w:t>X</w:t>
            </w:r>
            <w:r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  <w:lang w:val="en-US"/>
              </w:rPr>
              <w:t>XI</w:t>
            </w:r>
            <w:r>
              <w:rPr>
                <w:color w:val="000000"/>
                <w:szCs w:val="28"/>
              </w:rPr>
              <w:t xml:space="preserve"> (</w:t>
            </w:r>
            <w:r>
              <w:rPr>
                <w:color w:val="000000"/>
                <w:szCs w:val="28"/>
                <w:lang w:val="en-US"/>
              </w:rPr>
              <w:t>XII</w:t>
            </w:r>
            <w:r>
              <w:rPr>
                <w:color w:val="000000"/>
                <w:szCs w:val="28"/>
              </w:rPr>
              <w:t>) классов по образовательным программам среднего общего образования (для участия в ЕГЭ по учебным предметам, освоение которых завершилось ранее).</w:t>
            </w:r>
          </w:p>
        </w:tc>
        <w:tc>
          <w:tcPr>
            <w:tcW w:w="3387" w:type="dxa"/>
          </w:tcPr>
          <w:p w:rsidR="009B558C" w:rsidRDefault="005829E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организации, </w:t>
            </w:r>
            <w:r>
              <w:rPr>
                <w:color w:val="000000"/>
                <w:szCs w:val="28"/>
              </w:rPr>
              <w:t>осуществляющие образовательную деятельность, в которых обучающиеся осваивают образовательные программы среднего общего образования</w:t>
            </w:r>
          </w:p>
        </w:tc>
      </w:tr>
      <w:tr w:rsidR="009B558C">
        <w:tc>
          <w:tcPr>
            <w:tcW w:w="562" w:type="dxa"/>
          </w:tcPr>
          <w:p w:rsidR="009B558C" w:rsidRDefault="005829E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5678" w:type="dxa"/>
          </w:tcPr>
          <w:p w:rsidR="009B558C" w:rsidRDefault="005829E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лица, осваивающие образовательные программы среднего общего образования в форме самообразования или семейного образования,</w:t>
            </w:r>
            <w:r>
              <w:rPr>
                <w:color w:val="000000"/>
                <w:szCs w:val="28"/>
              </w:rPr>
              <w:t xml:space="preserve"> либо 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общее образование по</w:t>
            </w:r>
            <w:r>
              <w:rPr>
                <w:color w:val="000000"/>
                <w:szCs w:val="28"/>
              </w:rPr>
              <w:t xml:space="preserve"> не имеющим государственную аккредитацию образовательным программа среднего общего образования (далее – экстерны).</w:t>
            </w:r>
          </w:p>
        </w:tc>
        <w:tc>
          <w:tcPr>
            <w:tcW w:w="3387" w:type="dxa"/>
          </w:tcPr>
          <w:p w:rsidR="009B558C" w:rsidRDefault="005829E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общеобразовательные организации по выбору экстернов</w:t>
            </w:r>
          </w:p>
        </w:tc>
      </w:tr>
      <w:tr w:rsidR="009B558C">
        <w:tc>
          <w:tcPr>
            <w:tcW w:w="562" w:type="dxa"/>
          </w:tcPr>
          <w:p w:rsidR="009B558C" w:rsidRDefault="005829E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5678" w:type="dxa"/>
          </w:tcPr>
          <w:p w:rsidR="009B558C" w:rsidRDefault="005829EC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8"/>
              </w:rPr>
              <w:t>лица, освоившие образовательные программы среднего общего образования в предыдущие год</w:t>
            </w:r>
            <w:r>
              <w:rPr>
                <w:color w:val="000000"/>
                <w:szCs w:val="28"/>
              </w:rPr>
              <w:t>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для лиц, получивших документ об образовании, подтверждающий получение среднего (полного) общего об</w:t>
            </w:r>
            <w:r>
              <w:rPr>
                <w:color w:val="000000"/>
                <w:szCs w:val="28"/>
              </w:rPr>
              <w:t>разования, до 1 сентября 2013 г.) и (или)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</w:rPr>
              <w:t>подтверждающий получение среднего профессионального образования;</w:t>
            </w:r>
          </w:p>
          <w:p w:rsidR="009B558C" w:rsidRDefault="009B558C">
            <w:pPr>
              <w:jc w:val="both"/>
              <w:rPr>
                <w:color w:val="000000"/>
                <w:szCs w:val="28"/>
              </w:rPr>
            </w:pPr>
          </w:p>
          <w:p w:rsidR="009B558C" w:rsidRDefault="005829E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лица, имеющие среднее общее образование, полученное в иностранных организациях, осуществляющих образовательную деятельность;</w:t>
            </w:r>
          </w:p>
          <w:p w:rsidR="009B558C" w:rsidRDefault="009B558C">
            <w:pPr>
              <w:jc w:val="both"/>
              <w:rPr>
                <w:color w:val="000000"/>
                <w:szCs w:val="28"/>
              </w:rPr>
            </w:pPr>
          </w:p>
          <w:p w:rsidR="009B558C" w:rsidRDefault="005829E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обучающиеся, </w:t>
            </w:r>
            <w:r>
              <w:rPr>
                <w:color w:val="000000"/>
                <w:szCs w:val="28"/>
              </w:rPr>
              <w:t>получающие среднее общее образование в иностранных организациях, осуществляющих образовательную деятельность.</w:t>
            </w:r>
          </w:p>
        </w:tc>
        <w:tc>
          <w:tcPr>
            <w:tcW w:w="3387" w:type="dxa"/>
          </w:tcPr>
          <w:p w:rsidR="009B558C" w:rsidRDefault="005829E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органы местного самоуправления, осуществляющие управление в сфере образования и(или) подведомственные им организации, по месту жительства/пребыван</w:t>
            </w:r>
            <w:r>
              <w:rPr>
                <w:color w:val="000000"/>
                <w:szCs w:val="28"/>
              </w:rPr>
              <w:t>ия лиц указанных в п. 13 Порядка проведения государственной итоговой аттестации</w:t>
            </w:r>
            <w:r>
              <w:rPr>
                <w:color w:val="000000"/>
                <w:szCs w:val="28"/>
              </w:rPr>
              <w:br/>
              <w:t>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</w:t>
            </w:r>
            <w:r>
              <w:rPr>
                <w:color w:val="000000"/>
                <w:szCs w:val="28"/>
              </w:rPr>
              <w:t>ия и науки от 07.11.2018 № 190/1512</w:t>
            </w:r>
          </w:p>
        </w:tc>
      </w:tr>
      <w:tr w:rsidR="009B558C">
        <w:tc>
          <w:tcPr>
            <w:tcW w:w="562" w:type="dxa"/>
          </w:tcPr>
          <w:p w:rsidR="009B558C" w:rsidRDefault="005829E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5678" w:type="dxa"/>
          </w:tcPr>
          <w:p w:rsidR="009B558C" w:rsidRDefault="005829E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обучающиеся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3387" w:type="dxa"/>
          </w:tcPr>
          <w:p w:rsidR="009B558C" w:rsidRDefault="005829E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органы местного самоуправления и (или) организации среднего профессионального образования</w:t>
            </w:r>
          </w:p>
        </w:tc>
      </w:tr>
    </w:tbl>
    <w:p w:rsidR="009B558C" w:rsidRDefault="009B558C">
      <w:pPr>
        <w:rPr>
          <w:color w:val="000000"/>
        </w:rPr>
      </w:pPr>
    </w:p>
    <w:sectPr w:rsidR="009B558C">
      <w:pgSz w:w="11906" w:h="16838"/>
      <w:pgMar w:top="993" w:right="851" w:bottom="426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7702"/>
    <w:multiLevelType w:val="multilevel"/>
    <w:tmpl w:val="D8EC6D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1" w15:restartNumberingAfterBreak="0">
    <w:nsid w:val="57E40903"/>
    <w:multiLevelType w:val="multilevel"/>
    <w:tmpl w:val="B1C423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8C"/>
    <w:rsid w:val="005829EC"/>
    <w:rsid w:val="009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5106"/>
  <w15:docId w15:val="{82106383-B5D1-48FD-9EE4-9DF2AE8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7706"/>
    <w:pPr>
      <w:keepNext/>
      <w:spacing w:before="120" w:line="280" w:lineRule="exact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077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10770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B0C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B0C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9101F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025A0"/>
    <w:rPr>
      <w:color w:val="0000FF"/>
      <w:u w:val="single"/>
    </w:rPr>
  </w:style>
  <w:style w:type="character" w:customStyle="1" w:styleId="fontstyle01">
    <w:name w:val="fontstyle01"/>
    <w:basedOn w:val="a0"/>
    <w:qFormat/>
    <w:rsid w:val="00EB1A57"/>
    <w:rPr>
      <w:rFonts w:ascii="Times New Roman" w:hAnsi="Times New Roman" w:cs="Times New Roman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a0"/>
    <w:qFormat/>
    <w:rsid w:val="00537B6B"/>
    <w:rPr>
      <w:rFonts w:ascii="Times New Roman" w:hAnsi="Times New Roman" w:cs="Times New Roman"/>
      <w:b w:val="0"/>
      <w:bCs w:val="0"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a0"/>
    <w:qFormat/>
    <w:rsid w:val="00537B6B"/>
    <w:rPr>
      <w:rFonts w:ascii="Times New Roman" w:hAnsi="Times New Roman" w:cs="Times New Roman"/>
      <w:b w:val="0"/>
      <w:bCs w:val="0"/>
      <w:i w:val="0"/>
      <w:iCs w:val="0"/>
      <w:color w:val="000000"/>
      <w:sz w:val="26"/>
      <w:szCs w:val="26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107706"/>
    <w:pPr>
      <w:spacing w:line="280" w:lineRule="exact"/>
      <w:jc w:val="center"/>
    </w:pPr>
    <w:rPr>
      <w:b/>
      <w:sz w:val="22"/>
      <w:szCs w:val="20"/>
    </w:r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List Paragraph"/>
    <w:basedOn w:val="a"/>
    <w:uiPriority w:val="34"/>
    <w:qFormat/>
    <w:rsid w:val="00107706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DB0CF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DB0CFF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9101FE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136C93"/>
    <w:rPr>
      <w:rFonts w:ascii="Times New Roman" w:eastAsia="Calibri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59"/>
    <w:rsid w:val="00BF7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5270-F5A5-4F6D-86EB-649EF707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682</Words>
  <Characters>3889</Characters>
  <Application>Microsoft Office Word</Application>
  <DocSecurity>0</DocSecurity>
  <Lines>32</Lines>
  <Paragraphs>9</Paragraphs>
  <ScaleCrop>false</ScaleCrop>
  <Company>РЦОИ, ПК ИРО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Пивоварова</dc:creator>
  <dc:description/>
  <cp:lastModifiedBy>Надежда Борисовна</cp:lastModifiedBy>
  <cp:revision>29</cp:revision>
  <cp:lastPrinted>2022-01-24T07:43:00Z</cp:lastPrinted>
  <dcterms:created xsi:type="dcterms:W3CDTF">2020-11-09T05:39:00Z</dcterms:created>
  <dcterms:modified xsi:type="dcterms:W3CDTF">2022-12-09T04:18:00Z</dcterms:modified>
  <dc:language>ru-RU</dc:language>
</cp:coreProperties>
</file>