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E" w:rsidRPr="0006642E" w:rsidRDefault="0006642E" w:rsidP="0006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42E">
        <w:rPr>
          <w:rFonts w:ascii="Times New Roman" w:hAnsi="Times New Roman" w:cs="Times New Roman"/>
          <w:b/>
          <w:sz w:val="24"/>
          <w:szCs w:val="24"/>
        </w:rPr>
        <w:t>Календарь основных мероприятий,</w:t>
      </w:r>
    </w:p>
    <w:p w:rsidR="0006642E" w:rsidRPr="0006642E" w:rsidRDefault="0006642E" w:rsidP="0006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6642E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06642E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округа </w:t>
      </w:r>
      <w:proofErr w:type="spellStart"/>
      <w:r w:rsidRPr="0006642E">
        <w:rPr>
          <w:rFonts w:ascii="Times New Roman" w:hAnsi="Times New Roman" w:cs="Times New Roman"/>
          <w:b/>
          <w:sz w:val="24"/>
          <w:szCs w:val="24"/>
        </w:rPr>
        <w:t>Спасск-Дальний</w:t>
      </w:r>
      <w:proofErr w:type="spellEnd"/>
      <w:r w:rsidRPr="0006642E">
        <w:rPr>
          <w:rFonts w:ascii="Times New Roman" w:hAnsi="Times New Roman" w:cs="Times New Roman"/>
          <w:b/>
          <w:sz w:val="24"/>
          <w:szCs w:val="24"/>
        </w:rPr>
        <w:t>,</w:t>
      </w:r>
    </w:p>
    <w:p w:rsidR="0006642E" w:rsidRPr="0006642E" w:rsidRDefault="0006642E" w:rsidP="00066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42E">
        <w:rPr>
          <w:rFonts w:ascii="Times New Roman" w:hAnsi="Times New Roman" w:cs="Times New Roman"/>
          <w:b/>
          <w:sz w:val="24"/>
          <w:szCs w:val="24"/>
        </w:rPr>
        <w:t>в апреле 2020 г.</w:t>
      </w:r>
    </w:p>
    <w:p w:rsidR="0006642E" w:rsidRPr="0006642E" w:rsidRDefault="0006642E" w:rsidP="00066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043"/>
        <w:gridCol w:w="7514"/>
      </w:tblGrid>
      <w:tr w:rsidR="0006642E" w:rsidRPr="0006642E" w:rsidTr="00A91282">
        <w:trPr>
          <w:trHeight w:val="444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6642E" w:rsidRPr="0006642E" w:rsidTr="00A91282">
        <w:trPr>
          <w:trHeight w:val="240"/>
          <w:tblHeader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642E" w:rsidRPr="0006642E" w:rsidTr="00A91282">
        <w:trPr>
          <w:trHeight w:val="31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коллегий, советов, комиссий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01.04.-30.04.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по согласованию)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следующим вопросам:</w:t>
            </w:r>
          </w:p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условно разрешенный вид использования земельных участков;</w:t>
            </w:r>
          </w:p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разрешения на отклонение от предельных параметров разрешенного строительства, реконструкции объекта капитального строительства (лекционный зал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02.04., 09.04., 16.04., 23.04., 30.04.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административной комиссии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06.04.-10.04.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территориальной  </w:t>
            </w:r>
            <w:proofErr w:type="spellStart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</w:t>
            </w:r>
            <w:proofErr w:type="spellEnd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 комиссии   (МБУ </w:t>
            </w:r>
            <w:proofErr w:type="gramStart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</w:t>
            </w:r>
            <w:bookmarkStart w:id="0" w:name="_GoBack"/>
            <w:bookmarkEnd w:id="0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тва»)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постоянно-действующего штаба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подготовке и прохождению отопительного сезона 2019-2020 г.г.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10.04., 24.04.</w:t>
            </w:r>
          </w:p>
          <w:p w:rsidR="0006642E" w:rsidRPr="0006642E" w:rsidRDefault="0006642E" w:rsidP="0006642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делам несовершеннолетних и защите их прав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</w:t>
            </w:r>
          </w:p>
          <w:p w:rsidR="0006642E" w:rsidRPr="0006642E" w:rsidRDefault="0006642E" w:rsidP="0006642E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противодействию коррупции в сферах деятельности городского округа 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06642E" w:rsidRPr="0006642E" w:rsidRDefault="0006642E" w:rsidP="0006642E">
            <w:pPr>
              <w:snapToGrid w:val="0"/>
              <w:spacing w:after="0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</w:t>
            </w:r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Администрации городского округа</w:t>
            </w:r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по признанию помещения жилым помещением, жилого помещения непригодным для проживания и многоквартирного дома аварийным и подлежащим сносу или капитальному ремонту ((при наличии заявителей),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</w:t>
            </w:r>
          </w:p>
          <w:p w:rsidR="0006642E" w:rsidRPr="0006642E" w:rsidRDefault="0006642E" w:rsidP="0006642E">
            <w:pPr>
              <w:snapToGrid w:val="0"/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показателей экономической эффективности деятельности муниципальных унитарных предприятий (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наведению порядка в жилых домах, улучшению санитарного состояния в жилых домах и взысканию задолженности с граждан за жилищно-коммунальные услуги (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14-30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рабочей группы по снижению «неформальной занятости», легализации «серой заработной платы» при межведомственной комиссии по налоговой и социальной политике при главе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комиссии по легализации налоговой базы (</w:t>
            </w:r>
            <w:proofErr w:type="gramStart"/>
            <w:r w:rsidRPr="000664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межрайонная</w:t>
            </w:r>
            <w:proofErr w:type="gramEnd"/>
            <w:r w:rsidRPr="0006642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ИФНС России № 3 по Приморскому краю</w:t>
            </w: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по формированию цен (тарифов) на услуги муниципальных унитарных предприятий и муниципальных учреждений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аукционной комиссии согласно Федеральному закону № 44-ФЗ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при главе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Совета по содействию развития малого и среднего предпринимательства и вопросам контрольно - надзорной деятельности при главе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433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Совещания, аукционы, семинары, смотры, конкурсы, акции, слеты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01.04., 08.04., 15.04., 22.04., 29.04.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административной комиссии (территория города)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учителей технологии на тему: «Разработка проекта «Умный дом», с помощью программы «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Скреч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» и 3-Д моделирование» (МБОУ «Гимназия»)</w:t>
            </w:r>
          </w:p>
        </w:tc>
      </w:tr>
      <w:tr w:rsidR="0006642E" w:rsidRPr="0006642E" w:rsidTr="00A91282">
        <w:trPr>
          <w:trHeight w:val="852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заместителей директоров по воспитательной работе на тему:  «День профессий»  (МБОУ «Средняя общеобразовательная школа № 12»)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06.04., 13.04., 20.04., 27.04.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совещаний при заместителе главы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07.04., 14.04., 21.04., 28.04.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аппаратных совещаний при главе городского округа </w:t>
            </w:r>
            <w:proofErr w:type="spellStart"/>
            <w:proofErr w:type="gram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руководителями структурных подразделений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30 администрации)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07.04., 28.04.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директоров учреждений культуры (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. № 7 отдела культуры)</w:t>
            </w:r>
          </w:p>
        </w:tc>
      </w:tr>
      <w:tr w:rsidR="0006642E" w:rsidRPr="0006642E" w:rsidTr="00A91282">
        <w:trPr>
          <w:trHeight w:val="852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«педагогической мастерской» для заместителей директоров по воспитательной работе на тему: «Социальное проектирование в школе. Образовательная игра, как форма организации внеурочной деятельности» (МБОУ «Средняя общеобразовательная школа № 5»)</w:t>
            </w:r>
          </w:p>
        </w:tc>
      </w:tr>
      <w:tr w:rsidR="0006642E" w:rsidRPr="0006642E" w:rsidTr="00A91282">
        <w:trPr>
          <w:trHeight w:val="284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методического объединения среди  воспитателей дошкольных организаций  на тему: «Опыт использования развивающих тренажёров в младшем дошкольном  возрасте по формированию элементарных математических представлений»  (МБДОУ детский сад № 23 «Теремок»)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13.04., 27.04.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отдела по делам несовершеннолетних и защите их прав совместно с органами системы профилактики МО МВД России «Спасский» (территория города)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hd w:val="clear" w:color="auto" w:fill="FFFFFF"/>
              <w:spacing w:after="0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выявлению случаев «неформальной занятости» (территория города)</w:t>
            </w:r>
          </w:p>
        </w:tc>
      </w:tr>
      <w:tr w:rsidR="0006642E" w:rsidRPr="0006642E" w:rsidTr="00A91282">
        <w:trPr>
          <w:trHeight w:val="694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Предоставление творческого отчёта городского методического объединения для воспитателей раннего  и младшего  дошкольного  возраста   (МБДОУ ЦРР детский сад № 4 «Солнышко»)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воспитателей детских образовательных учреждений на тему: «Презентация авторского электронного образовательного материала». Подведение итогов работы сетевого проекта (МБДОУ ЦРР детский сад № 18 «Родничок»)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18.04.-19.04.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городской научно – практической конференции среди школьников общеобразовательных учреждений на тему: «Край родной дальневосточный», посвященной 75-ой годовщине Победы в Великой Отечественной войне  (МБУ ДО «Созвездие») 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13-15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методического объединения  для воспитателей детских образовательных учреждений на тему: «Развитие речи и речевого общения посредством информационно-коммуникационных технологий» (МБДОУ ЦРР детский сад № 14 «Колокольчик»)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«Урока мужества» для классных руководителей, заместителей директоров по воспитательной работе на тему:  «Будем памяти верны!» (МБОУ «Средняя общеобразовательная школа № 15»)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совещания руководителей предприятий жилищно-коммунального хозяйства по текущим вопросам и анализу хода работ по выполнению основных функций предприятиями (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образовательных организаций на следующие темы: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успеваемости и посещаемости учащихся муниципальных </w:t>
            </w: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за 3 четверть 2019-2020 учебного года;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летнего отдыха, оздоровления и занятости детей и подростков в 2020 году;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проведения мероприятий, посвященных Дню  Победы в Великой Отечественной войне;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работы по профилактике правонарушений несовершеннолетних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(актовый зал управления образования)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воспитателей детских образовательных учреждений на тему:  «Общение с  ребёнком-дошкольником.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Фасилитативные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приёмы» (МБДОУ ЦРР детский сад № 27 «Березка»)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</w:p>
          <w:p w:rsidR="0006642E" w:rsidRPr="0006642E" w:rsidRDefault="0006642E" w:rsidP="0006642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учебы аппарата муниципальных служащих Администрации городского округа 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(лекционный зал администрации)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</w:t>
            </w:r>
          </w:p>
          <w:p w:rsidR="0006642E" w:rsidRPr="0006642E" w:rsidRDefault="0006642E" w:rsidP="0006642E">
            <w:pPr>
              <w:spacing w:after="0"/>
              <w:ind w:left="-249" w:right="-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 час.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аппаратного совещания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с руководителями </w:t>
            </w:r>
          </w:p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организаций, учреждений города при главе городского округа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(лекционный зал администрации)</w:t>
            </w:r>
            <w:r w:rsidRPr="00066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06642E" w:rsidRPr="0006642E" w:rsidTr="00A91282">
        <w:trPr>
          <w:trHeight w:val="299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мере необходимости)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Рейды по благоустройству территории городского округа </w:t>
            </w:r>
            <w:proofErr w:type="spellStart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(территория города)</w:t>
            </w:r>
          </w:p>
        </w:tc>
      </w:tr>
      <w:tr w:rsidR="0006642E" w:rsidRPr="0006642E" w:rsidTr="00A91282">
        <w:trPr>
          <w:trHeight w:val="410"/>
        </w:trPr>
        <w:tc>
          <w:tcPr>
            <w:tcW w:w="2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организационных совещаний к празднованию 75-летия Победы в Великой Отечественной войне (</w:t>
            </w:r>
            <w:proofErr w:type="spellStart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6642E">
              <w:rPr>
                <w:rFonts w:ascii="Times New Roman" w:eastAsia="Times New Roman" w:hAnsi="Times New Roman" w:cs="Times New Roman"/>
                <w:sz w:val="24"/>
                <w:szCs w:val="24"/>
              </w:rPr>
              <w:t>. № 18 администрации)</w:t>
            </w:r>
          </w:p>
        </w:tc>
      </w:tr>
      <w:tr w:rsidR="0006642E" w:rsidRPr="0006642E" w:rsidTr="00A91282">
        <w:trPr>
          <w:trHeight w:val="387"/>
        </w:trPr>
        <w:tc>
          <w:tcPr>
            <w:tcW w:w="9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Культурно-массовые мероприятия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театрального творчества «Театральная весна»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вернисаж «Книги – лауреаты премии Г-Х. Андерсена», к Международному дню детской книги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(МБУ «Центральная городская библиотека городского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окоурга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Виртуальная экскурсия в мир книг и писателей юбиляров года «Ожерелье юбиляров»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Лекция  к 100-летию  событий 5-го апреля 1920 года по вопросам об интервенции и гражданской войне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(МБУ «Краеведческий музей им. Н.И. Береговой городского округа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Экскурсия к памятнику «5 апреля 1920 год» с возложением цветов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(МБУ «Краеведческий музей им. Н.И. Береговой городского округа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Отчётный концерт украинского Народного хора «Чиста </w:t>
            </w:r>
            <w:proofErr w:type="spellStart"/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криниця</w:t>
            </w:r>
            <w:proofErr w:type="spellEnd"/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63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06.04.-10.04.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«Город мастеров» (МБУ ДО «Дом детского творчества»)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9-00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Всемирный  День здоровья (образовательные учреждения)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программа «Конституция - Закон, по нему мы все живём»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Игра к всемирному Дню здоровья</w:t>
            </w: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здоровье сберегу, сам себе я помогу»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«Здоровьем дорожить умейте» </w:t>
            </w:r>
          </w:p>
          <w:p w:rsidR="0006642E" w:rsidRP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«Клуб весёлых и находчивых» 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космонавтики (образовательные учреждения)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Громкие чтения книги «Рассказы о Гагарине»,  к 100-летию писателя Ю.Нагибина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акция  «Читаем вслух: Борис Васильев   «А зори здесь тихие»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Круглый стол «Урожайный огород, вас накормит на весь год»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13.04.- 30.04. 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09-00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Месячник, посвященный 75-летию Победы  в Великой Отечественной войне (образовательные учреждения)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экологии «Красная книга  </w:t>
            </w:r>
            <w:proofErr w:type="spellStart"/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>Ханкайского</w:t>
            </w:r>
            <w:proofErr w:type="spellEnd"/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заповедника»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ансамбля «Забава»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16.04.-18.04.</w:t>
            </w:r>
          </w:p>
          <w:p w:rsidR="0006642E" w:rsidRPr="0006642E" w:rsidRDefault="0006642E" w:rsidP="000664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3"/>
              <w:snapToGrid w:val="0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Пасхальная ярмарка куличей (центральная городская площадь)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18-00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акции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библионочи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: «Россия стихотворная душа» литературная гостиная (по творчеству С.А.Есенина) 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D5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-24.04.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– знакомство для первоклассников  </w:t>
            </w:r>
            <w:r w:rsidRPr="0006642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«Был ребёнок – стал </w:t>
            </w:r>
            <w:proofErr w:type="spellStart"/>
            <w:r w:rsidRPr="0006642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читалёнок</w:t>
            </w:r>
            <w:proofErr w:type="spellEnd"/>
            <w:r w:rsidRPr="0006642E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» 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(МБУ «Центральная городская библиотека городского округа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изделий декоративно-прикладного искусства клуба «Рукодельница»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  <w:p w:rsidR="0006642E" w:rsidRPr="0006642E" w:rsidRDefault="0006642E" w:rsidP="0006642E">
            <w:pPr>
              <w:pStyle w:val="a3"/>
              <w:spacing w:after="0" w:line="240" w:lineRule="auto"/>
              <w:ind w:left="0" w:right="-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«Моя Родина – Россия»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«Весну встречаем вместе» (МБУ «Детская школа искусств»)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Музейная выставка «Живём и помним» (КГБПОУ «Спасский индустриально-экономический колледж»)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информационное досье «Озеро </w:t>
            </w:r>
            <w:proofErr w:type="spell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Приморья» (МБУ «Центральная городская библиотека городского округа  Спасск - Дальний»)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D5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-24.</w:t>
            </w:r>
            <w:r w:rsidR="00BA1D55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14-00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фестиваль-смотр «Наследники Победы»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13-00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Городская туристическая эстафета «Солнце в рюкзаке» среди школьников 5-6 классов общеобразовательных учреждений (МБУ ДО «Созвездие»)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«И снова здравствуйте»   (МБУ </w:t>
            </w:r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творчества») 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11-00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Гала – концерт городского конкурса детского творчества «Утренняя звёздочка» 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</w:t>
            </w:r>
          </w:p>
          <w:p w:rsidR="0006642E" w:rsidRPr="0006642E" w:rsidRDefault="0006642E" w:rsidP="000664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11-00 час.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Весенняя садовая ярмарка (городской парк культуры и отдыха им. А. Борисова)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12-00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«Распятое детство»</w:t>
            </w: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2E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(МАУ ГЦНК «Приморье»)</w:t>
            </w:r>
          </w:p>
        </w:tc>
      </w:tr>
      <w:tr w:rsidR="0006642E" w:rsidRPr="0006642E" w:rsidTr="00A91282">
        <w:trPr>
          <w:trHeight w:val="54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06642E" w:rsidRPr="0006642E" w:rsidRDefault="0006642E" w:rsidP="000664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10-00  час.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42E" w:rsidRPr="0006642E" w:rsidRDefault="0006642E" w:rsidP="00066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Конкурс рисунков и декоративно – прикладного творчества «Мы жить желаем в мире без пожаров», посвященный Дню пожарной охраны (образовательные учреждения)</w:t>
            </w:r>
          </w:p>
        </w:tc>
      </w:tr>
    </w:tbl>
    <w:p w:rsidR="00FF3C13" w:rsidRPr="0006642E" w:rsidRDefault="00FF3C13" w:rsidP="000664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3C13" w:rsidRPr="0006642E" w:rsidSect="00AA618D">
      <w:pgSz w:w="11906" w:h="16838"/>
      <w:pgMar w:top="1134" w:right="850" w:bottom="1134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A82"/>
    <w:rsid w:val="0006642E"/>
    <w:rsid w:val="00593096"/>
    <w:rsid w:val="006B5B49"/>
    <w:rsid w:val="00AA618D"/>
    <w:rsid w:val="00BA1D55"/>
    <w:rsid w:val="00D83A82"/>
    <w:rsid w:val="00E4412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8D"/>
  </w:style>
  <w:style w:type="paragraph" w:styleId="3">
    <w:name w:val="heading 3"/>
    <w:basedOn w:val="a"/>
    <w:next w:val="a"/>
    <w:link w:val="30"/>
    <w:qFormat/>
    <w:rsid w:val="0006642E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kern w:val="2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82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a4">
    <w:name w:val="No Spacing"/>
    <w:uiPriority w:val="1"/>
    <w:qFormat/>
    <w:rsid w:val="00D83A8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style-span">
    <w:name w:val="apple-style-span"/>
    <w:basedOn w:val="a0"/>
    <w:rsid w:val="00D83A82"/>
  </w:style>
  <w:style w:type="character" w:customStyle="1" w:styleId="30">
    <w:name w:val="Заголовок 3 Знак"/>
    <w:basedOn w:val="a0"/>
    <w:link w:val="3"/>
    <w:rsid w:val="0006642E"/>
    <w:rPr>
      <w:rFonts w:ascii="Arial" w:eastAsia="Calibri" w:hAnsi="Arial" w:cs="Arial"/>
      <w:b/>
      <w:bCs/>
      <w:kern w:val="2"/>
      <w:sz w:val="26"/>
      <w:szCs w:val="26"/>
      <w:lang w:eastAsia="zh-CN"/>
    </w:rPr>
  </w:style>
  <w:style w:type="paragraph" w:customStyle="1" w:styleId="2">
    <w:name w:val="Указатель2"/>
    <w:basedOn w:val="a"/>
    <w:rsid w:val="0006642E"/>
    <w:pPr>
      <w:suppressLineNumbers/>
      <w:suppressAutoHyphens/>
      <w:spacing w:after="0" w:line="240" w:lineRule="auto"/>
    </w:pPr>
    <w:rPr>
      <w:rFonts w:ascii="Times New Roman" w:eastAsia="Calibri" w:hAnsi="Times New Roman" w:cs="Droid Sans Devanagari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1865</Words>
  <Characters>10637</Characters>
  <Application>Microsoft Office Word</Application>
  <DocSecurity>0</DocSecurity>
  <Lines>88</Lines>
  <Paragraphs>24</Paragraphs>
  <ScaleCrop>false</ScaleCrop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semicheva_ma</dc:creator>
  <cp:keywords/>
  <dc:description/>
  <cp:lastModifiedBy>semicheva_ma</cp:lastModifiedBy>
  <cp:revision>5</cp:revision>
  <dcterms:created xsi:type="dcterms:W3CDTF">2020-02-24T23:09:00Z</dcterms:created>
  <dcterms:modified xsi:type="dcterms:W3CDTF">2020-03-20T09:24:00Z</dcterms:modified>
</cp:coreProperties>
</file>