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70" w:rsidRDefault="004B1F70" w:rsidP="004B1F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w:t>
      </w:r>
      <w:r w:rsidRPr="004B1F70">
        <w:rPr>
          <w:rFonts w:ascii="Times New Roman" w:hAnsi="Times New Roman" w:cs="Times New Roman"/>
          <w:b/>
          <w:sz w:val="28"/>
          <w:szCs w:val="28"/>
        </w:rPr>
        <w:t>ринимаемы</w:t>
      </w:r>
      <w:r>
        <w:rPr>
          <w:rFonts w:ascii="Times New Roman" w:hAnsi="Times New Roman" w:cs="Times New Roman"/>
          <w:b/>
          <w:sz w:val="28"/>
          <w:szCs w:val="28"/>
        </w:rPr>
        <w:t>х</w:t>
      </w:r>
      <w:r w:rsidRPr="004B1F70">
        <w:rPr>
          <w:rFonts w:ascii="Times New Roman" w:hAnsi="Times New Roman" w:cs="Times New Roman"/>
          <w:b/>
          <w:sz w:val="28"/>
          <w:szCs w:val="28"/>
        </w:rPr>
        <w:t xml:space="preserve"> </w:t>
      </w:r>
      <w:r w:rsidRPr="00FF13B8">
        <w:rPr>
          <w:rFonts w:ascii="Times New Roman" w:hAnsi="Times New Roman" w:cs="Times New Roman"/>
          <w:b/>
          <w:sz w:val="28"/>
          <w:szCs w:val="28"/>
        </w:rPr>
        <w:t>мер</w:t>
      </w:r>
      <w:r>
        <w:rPr>
          <w:rFonts w:ascii="Times New Roman" w:hAnsi="Times New Roman" w:cs="Times New Roman"/>
          <w:b/>
          <w:sz w:val="28"/>
          <w:szCs w:val="28"/>
        </w:rPr>
        <w:t xml:space="preserve">ах по </w:t>
      </w:r>
      <w:r w:rsidRPr="00FF13B8">
        <w:rPr>
          <w:rFonts w:ascii="Times New Roman" w:hAnsi="Times New Roman" w:cs="Times New Roman"/>
          <w:b/>
          <w:sz w:val="28"/>
          <w:szCs w:val="28"/>
        </w:rPr>
        <w:t>противодействи</w:t>
      </w:r>
      <w:r>
        <w:rPr>
          <w:rFonts w:ascii="Times New Roman" w:hAnsi="Times New Roman" w:cs="Times New Roman"/>
          <w:b/>
          <w:sz w:val="28"/>
          <w:szCs w:val="28"/>
        </w:rPr>
        <w:t>ю</w:t>
      </w:r>
      <w:r w:rsidRPr="00FF13B8">
        <w:rPr>
          <w:rFonts w:ascii="Times New Roman" w:hAnsi="Times New Roman" w:cs="Times New Roman"/>
          <w:b/>
          <w:sz w:val="28"/>
          <w:szCs w:val="28"/>
        </w:rPr>
        <w:t xml:space="preserve"> коррупции</w:t>
      </w:r>
      <w:r>
        <w:rPr>
          <w:rFonts w:ascii="Times New Roman" w:hAnsi="Times New Roman" w:cs="Times New Roman"/>
          <w:b/>
          <w:sz w:val="28"/>
          <w:szCs w:val="28"/>
        </w:rPr>
        <w:t xml:space="preserve"> </w:t>
      </w:r>
      <w:r w:rsidRPr="00FF13B8">
        <w:rPr>
          <w:rFonts w:ascii="Times New Roman" w:hAnsi="Times New Roman" w:cs="Times New Roman"/>
          <w:b/>
          <w:sz w:val="28"/>
          <w:szCs w:val="28"/>
        </w:rPr>
        <w:t>в рамках проведения контрольных и экспертно-аналитических</w:t>
      </w:r>
      <w:r>
        <w:rPr>
          <w:rFonts w:ascii="Times New Roman" w:hAnsi="Times New Roman" w:cs="Times New Roman"/>
          <w:b/>
          <w:sz w:val="28"/>
          <w:szCs w:val="28"/>
        </w:rPr>
        <w:t xml:space="preserve"> </w:t>
      </w:r>
      <w:r w:rsidRPr="00FF13B8">
        <w:rPr>
          <w:rFonts w:ascii="Times New Roman" w:hAnsi="Times New Roman" w:cs="Times New Roman"/>
          <w:b/>
          <w:sz w:val="28"/>
          <w:szCs w:val="28"/>
        </w:rPr>
        <w:t>мероприятий контрольно-счетн</w:t>
      </w:r>
      <w:r>
        <w:rPr>
          <w:rFonts w:ascii="Times New Roman" w:hAnsi="Times New Roman" w:cs="Times New Roman"/>
          <w:b/>
          <w:sz w:val="28"/>
          <w:szCs w:val="28"/>
        </w:rPr>
        <w:t>ой</w:t>
      </w:r>
      <w:r w:rsidRPr="00FF13B8">
        <w:rPr>
          <w:rFonts w:ascii="Times New Roman" w:hAnsi="Times New Roman" w:cs="Times New Roman"/>
          <w:b/>
          <w:sz w:val="28"/>
          <w:szCs w:val="28"/>
        </w:rPr>
        <w:t xml:space="preserve"> </w:t>
      </w:r>
      <w:r>
        <w:rPr>
          <w:rFonts w:ascii="Times New Roman" w:hAnsi="Times New Roman" w:cs="Times New Roman"/>
          <w:b/>
          <w:sz w:val="28"/>
          <w:szCs w:val="28"/>
        </w:rPr>
        <w:t xml:space="preserve">палатой городского округа </w:t>
      </w:r>
      <w:proofErr w:type="spellStart"/>
      <w:proofErr w:type="gramStart"/>
      <w:r>
        <w:rPr>
          <w:rFonts w:ascii="Times New Roman" w:hAnsi="Times New Roman" w:cs="Times New Roman"/>
          <w:b/>
          <w:sz w:val="28"/>
          <w:szCs w:val="28"/>
        </w:rPr>
        <w:t>Спасск-Дальний</w:t>
      </w:r>
      <w:proofErr w:type="spellEnd"/>
      <w:proofErr w:type="gramEnd"/>
    </w:p>
    <w:p w:rsidR="00F05168" w:rsidRDefault="00F05168" w:rsidP="004B1F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2019 году</w:t>
      </w:r>
    </w:p>
    <w:p w:rsidR="004B1F70" w:rsidRPr="00FF13B8" w:rsidRDefault="004B1F70" w:rsidP="004B1F70">
      <w:pPr>
        <w:spacing w:after="0" w:line="240" w:lineRule="auto"/>
        <w:jc w:val="center"/>
        <w:rPr>
          <w:rFonts w:ascii="Times New Roman" w:hAnsi="Times New Roman" w:cs="Times New Roman"/>
          <w:b/>
          <w:sz w:val="28"/>
          <w:szCs w:val="28"/>
        </w:rPr>
      </w:pPr>
    </w:p>
    <w:p w:rsidR="009C5813" w:rsidRPr="00EA5F41" w:rsidRDefault="00160258" w:rsidP="00240C81">
      <w:pPr>
        <w:pStyle w:val="a3"/>
        <w:spacing w:before="0" w:beforeAutospacing="0" w:after="0" w:afterAutospacing="0"/>
        <w:ind w:firstLine="709"/>
        <w:jc w:val="both"/>
        <w:rPr>
          <w:sz w:val="28"/>
          <w:szCs w:val="28"/>
        </w:rPr>
      </w:pPr>
      <w:r w:rsidRPr="00EA5F41">
        <w:rPr>
          <w:sz w:val="28"/>
          <w:szCs w:val="28"/>
        </w:rPr>
        <w:t xml:space="preserve">Контрольно-счетные органы </w:t>
      </w:r>
      <w:r w:rsidR="009C5813" w:rsidRPr="00EA5F41">
        <w:rPr>
          <w:sz w:val="28"/>
          <w:szCs w:val="28"/>
        </w:rPr>
        <w:t>сегодня призваны обеспечить максимальную прозрачность финансовых потоков</w:t>
      </w:r>
      <w:r w:rsidR="004854DF">
        <w:rPr>
          <w:sz w:val="28"/>
          <w:szCs w:val="28"/>
        </w:rPr>
        <w:t xml:space="preserve"> </w:t>
      </w:r>
      <w:r w:rsidR="009C5813" w:rsidRPr="00EA5F41">
        <w:rPr>
          <w:sz w:val="28"/>
          <w:szCs w:val="28"/>
        </w:rPr>
        <w:t>бюджет</w:t>
      </w:r>
      <w:r w:rsidR="004854DF">
        <w:rPr>
          <w:sz w:val="28"/>
          <w:szCs w:val="28"/>
        </w:rPr>
        <w:t>ных сре</w:t>
      </w:r>
      <w:proofErr w:type="gramStart"/>
      <w:r w:rsidR="004854DF">
        <w:rPr>
          <w:sz w:val="28"/>
          <w:szCs w:val="28"/>
        </w:rPr>
        <w:t>дств</w:t>
      </w:r>
      <w:r w:rsidR="009C5813" w:rsidRPr="00EA5F41">
        <w:rPr>
          <w:sz w:val="28"/>
          <w:szCs w:val="28"/>
        </w:rPr>
        <w:t xml:space="preserve"> вс</w:t>
      </w:r>
      <w:proofErr w:type="gramEnd"/>
      <w:r w:rsidR="009C5813" w:rsidRPr="00EA5F41">
        <w:rPr>
          <w:sz w:val="28"/>
          <w:szCs w:val="28"/>
        </w:rPr>
        <w:t xml:space="preserve">ех уровней бюджетной системы. </w:t>
      </w:r>
      <w:proofErr w:type="gramStart"/>
      <w:r w:rsidR="004854DF">
        <w:rPr>
          <w:sz w:val="28"/>
          <w:szCs w:val="28"/>
        </w:rPr>
        <w:t>Одной из целей создания к</w:t>
      </w:r>
      <w:r w:rsidR="009C5813" w:rsidRPr="00EA5F41">
        <w:rPr>
          <w:sz w:val="28"/>
          <w:szCs w:val="28"/>
        </w:rPr>
        <w:t>онтрольны</w:t>
      </w:r>
      <w:r w:rsidR="004854DF">
        <w:rPr>
          <w:sz w:val="28"/>
          <w:szCs w:val="28"/>
        </w:rPr>
        <w:t>х</w:t>
      </w:r>
      <w:r w:rsidR="009C5813" w:rsidRPr="00EA5F41">
        <w:rPr>
          <w:sz w:val="28"/>
          <w:szCs w:val="28"/>
        </w:rPr>
        <w:t xml:space="preserve"> орган</w:t>
      </w:r>
      <w:r w:rsidR="004854DF">
        <w:rPr>
          <w:sz w:val="28"/>
          <w:szCs w:val="28"/>
        </w:rPr>
        <w:t>ов</w:t>
      </w:r>
      <w:r w:rsidR="009C5813" w:rsidRPr="00EA5F41">
        <w:rPr>
          <w:sz w:val="28"/>
          <w:szCs w:val="28"/>
        </w:rPr>
        <w:t xml:space="preserve"> </w:t>
      </w:r>
      <w:r w:rsidR="004854DF">
        <w:rPr>
          <w:sz w:val="28"/>
          <w:szCs w:val="28"/>
        </w:rPr>
        <w:t>является усиление</w:t>
      </w:r>
      <w:r w:rsidR="009C5813" w:rsidRPr="00EA5F41">
        <w:rPr>
          <w:sz w:val="28"/>
          <w:szCs w:val="28"/>
        </w:rPr>
        <w:t xml:space="preserve"> подотчетности исполнительной власти</w:t>
      </w:r>
      <w:r w:rsidR="00482871" w:rsidRPr="00EA5F41">
        <w:rPr>
          <w:sz w:val="28"/>
          <w:szCs w:val="28"/>
        </w:rPr>
        <w:t xml:space="preserve"> </w:t>
      </w:r>
      <w:r w:rsidR="009C5813" w:rsidRPr="00EA5F41">
        <w:rPr>
          <w:sz w:val="28"/>
          <w:szCs w:val="28"/>
        </w:rPr>
        <w:t>перед представительной</w:t>
      </w:r>
      <w:r w:rsidR="00482871" w:rsidRPr="00EA5F41">
        <w:rPr>
          <w:sz w:val="28"/>
          <w:szCs w:val="28"/>
        </w:rPr>
        <w:t xml:space="preserve"> </w:t>
      </w:r>
      <w:r w:rsidR="009C5813" w:rsidRPr="00EA5F41">
        <w:rPr>
          <w:sz w:val="28"/>
          <w:szCs w:val="28"/>
        </w:rPr>
        <w:t>и, в конечном счете, перед обществом.</w:t>
      </w:r>
      <w:proofErr w:type="gramEnd"/>
    </w:p>
    <w:p w:rsidR="00EA3D28" w:rsidRPr="00EA5F41" w:rsidRDefault="009C5813" w:rsidP="00240C81">
      <w:pPr>
        <w:pStyle w:val="a3"/>
        <w:spacing w:before="0" w:beforeAutospacing="0" w:after="0" w:afterAutospacing="0"/>
        <w:ind w:firstLine="709"/>
        <w:jc w:val="both"/>
        <w:rPr>
          <w:sz w:val="28"/>
          <w:szCs w:val="28"/>
        </w:rPr>
      </w:pPr>
      <w:r w:rsidRPr="00EA5F41">
        <w:rPr>
          <w:sz w:val="28"/>
          <w:szCs w:val="28"/>
        </w:rPr>
        <w:t>В части профилактик</w:t>
      </w:r>
      <w:r w:rsidR="00EA3D28" w:rsidRPr="00EA5F41">
        <w:rPr>
          <w:sz w:val="28"/>
          <w:szCs w:val="28"/>
        </w:rPr>
        <w:t>и</w:t>
      </w:r>
      <w:r w:rsidRPr="00EA5F41">
        <w:rPr>
          <w:sz w:val="28"/>
          <w:szCs w:val="28"/>
        </w:rPr>
        <w:t xml:space="preserve"> коррупции</w:t>
      </w:r>
      <w:r w:rsidR="00EA3D28" w:rsidRPr="00EA5F41">
        <w:rPr>
          <w:sz w:val="28"/>
          <w:szCs w:val="28"/>
        </w:rPr>
        <w:t xml:space="preserve"> контрольно-счетными органами осуществляется </w:t>
      </w:r>
      <w:r w:rsidRPr="00EA5F41">
        <w:rPr>
          <w:sz w:val="28"/>
          <w:szCs w:val="28"/>
        </w:rPr>
        <w:t>экспертно-аналитическ</w:t>
      </w:r>
      <w:r w:rsidR="00EA3D28" w:rsidRPr="00EA5F41">
        <w:rPr>
          <w:sz w:val="28"/>
          <w:szCs w:val="28"/>
        </w:rPr>
        <w:t>ая</w:t>
      </w:r>
      <w:r w:rsidRPr="00EA5F41">
        <w:rPr>
          <w:sz w:val="28"/>
          <w:szCs w:val="28"/>
        </w:rPr>
        <w:t xml:space="preserve"> деятельност</w:t>
      </w:r>
      <w:r w:rsidR="00EA3D28" w:rsidRPr="00EA5F41">
        <w:rPr>
          <w:sz w:val="28"/>
          <w:szCs w:val="28"/>
        </w:rPr>
        <w:t>ь</w:t>
      </w:r>
      <w:r w:rsidRPr="00EA5F41">
        <w:rPr>
          <w:sz w:val="28"/>
          <w:szCs w:val="28"/>
        </w:rPr>
        <w:t xml:space="preserve">, в частности </w:t>
      </w:r>
      <w:r w:rsidR="00EA3D28" w:rsidRPr="00EA5F41">
        <w:rPr>
          <w:sz w:val="28"/>
          <w:szCs w:val="28"/>
        </w:rPr>
        <w:t xml:space="preserve">это </w:t>
      </w:r>
      <w:r w:rsidRPr="00EA5F41">
        <w:rPr>
          <w:sz w:val="28"/>
          <w:szCs w:val="28"/>
        </w:rPr>
        <w:t>работ</w:t>
      </w:r>
      <w:r w:rsidR="00EA3D28" w:rsidRPr="00EA5F41">
        <w:rPr>
          <w:sz w:val="28"/>
          <w:szCs w:val="28"/>
        </w:rPr>
        <w:t>а</w:t>
      </w:r>
      <w:r w:rsidRPr="00EA5F41">
        <w:rPr>
          <w:sz w:val="28"/>
          <w:szCs w:val="28"/>
        </w:rPr>
        <w:t xml:space="preserve"> с проектами нормативных правовых актов при их вынесении на рассмотрение</w:t>
      </w:r>
      <w:r w:rsidR="00482871" w:rsidRPr="00EA5F41">
        <w:rPr>
          <w:sz w:val="28"/>
          <w:szCs w:val="28"/>
        </w:rPr>
        <w:t xml:space="preserve"> Думой</w:t>
      </w:r>
      <w:r w:rsidRPr="00EA5F41">
        <w:rPr>
          <w:sz w:val="28"/>
          <w:szCs w:val="28"/>
        </w:rPr>
        <w:t xml:space="preserve">. </w:t>
      </w:r>
      <w:r w:rsidR="00B747BB" w:rsidRPr="00EA5F41">
        <w:rPr>
          <w:sz w:val="28"/>
          <w:szCs w:val="28"/>
        </w:rPr>
        <w:t xml:space="preserve">Особое внимание уделяется проектам решений о внесении изменений в бюджет городского округа и проектам изменений в муниципальные программы. Проекты </w:t>
      </w:r>
      <w:r w:rsidRPr="00EA5F41">
        <w:rPr>
          <w:sz w:val="28"/>
          <w:szCs w:val="28"/>
        </w:rPr>
        <w:t>нормативных правовых актов изуча</w:t>
      </w:r>
      <w:r w:rsidR="00B747BB" w:rsidRPr="00EA5F41">
        <w:rPr>
          <w:sz w:val="28"/>
          <w:szCs w:val="28"/>
        </w:rPr>
        <w:t>ются</w:t>
      </w:r>
      <w:r w:rsidRPr="00EA5F41">
        <w:rPr>
          <w:sz w:val="28"/>
          <w:szCs w:val="28"/>
        </w:rPr>
        <w:t xml:space="preserve"> на предмет экономической эффективности и целесообразности принимаемых решений, </w:t>
      </w:r>
      <w:r w:rsidR="002F7955" w:rsidRPr="00EA5F41">
        <w:rPr>
          <w:sz w:val="28"/>
          <w:szCs w:val="28"/>
        </w:rPr>
        <w:t xml:space="preserve">а также </w:t>
      </w:r>
      <w:r w:rsidRPr="00EA5F41">
        <w:rPr>
          <w:sz w:val="28"/>
          <w:szCs w:val="28"/>
        </w:rPr>
        <w:t xml:space="preserve">на предмет содержащихся в них коррупционных признаков. </w:t>
      </w:r>
    </w:p>
    <w:p w:rsidR="00940869" w:rsidRDefault="009C5813" w:rsidP="00240C81">
      <w:pPr>
        <w:pStyle w:val="a3"/>
        <w:spacing w:before="0" w:beforeAutospacing="0" w:after="0" w:afterAutospacing="0"/>
        <w:ind w:firstLine="709"/>
        <w:jc w:val="both"/>
        <w:rPr>
          <w:sz w:val="28"/>
          <w:szCs w:val="28"/>
        </w:rPr>
      </w:pPr>
      <w:r w:rsidRPr="00EA5F41">
        <w:rPr>
          <w:sz w:val="28"/>
          <w:szCs w:val="28"/>
        </w:rPr>
        <w:t>Помимо этого большое внимание уделя</w:t>
      </w:r>
      <w:r w:rsidR="00EA3D28" w:rsidRPr="00EA5F41">
        <w:rPr>
          <w:sz w:val="28"/>
          <w:szCs w:val="28"/>
        </w:rPr>
        <w:t>е</w:t>
      </w:r>
      <w:r w:rsidRPr="00EA5F41">
        <w:rPr>
          <w:sz w:val="28"/>
          <w:szCs w:val="28"/>
        </w:rPr>
        <w:t>т</w:t>
      </w:r>
      <w:r w:rsidR="00EA3D28" w:rsidRPr="00EA5F41">
        <w:rPr>
          <w:sz w:val="28"/>
          <w:szCs w:val="28"/>
        </w:rPr>
        <w:t>ся</w:t>
      </w:r>
      <w:r w:rsidRPr="00EA5F41">
        <w:rPr>
          <w:sz w:val="28"/>
          <w:szCs w:val="28"/>
        </w:rPr>
        <w:t xml:space="preserve"> мониторингу действующих нормативных правовых актов.</w:t>
      </w:r>
      <w:r w:rsidR="002F7955" w:rsidRPr="00EA5F41">
        <w:rPr>
          <w:sz w:val="28"/>
          <w:szCs w:val="28"/>
        </w:rPr>
        <w:t xml:space="preserve"> </w:t>
      </w:r>
    </w:p>
    <w:p w:rsidR="009C5813" w:rsidRPr="00EA5F41" w:rsidRDefault="00EA3D28" w:rsidP="00240C81">
      <w:pPr>
        <w:pStyle w:val="a3"/>
        <w:spacing w:before="0" w:beforeAutospacing="0" w:after="0" w:afterAutospacing="0"/>
        <w:ind w:firstLine="709"/>
        <w:jc w:val="both"/>
        <w:rPr>
          <w:sz w:val="28"/>
          <w:szCs w:val="28"/>
        </w:rPr>
      </w:pPr>
      <w:r w:rsidRPr="00EA5F41">
        <w:rPr>
          <w:sz w:val="28"/>
          <w:szCs w:val="28"/>
        </w:rPr>
        <w:t xml:space="preserve">Также в целях </w:t>
      </w:r>
      <w:r w:rsidR="009C5813" w:rsidRPr="00EA5F41">
        <w:rPr>
          <w:sz w:val="28"/>
          <w:szCs w:val="28"/>
        </w:rPr>
        <w:t xml:space="preserve">профилактики коррупции </w:t>
      </w:r>
      <w:r w:rsidR="00195D7D" w:rsidRPr="00EA5F41">
        <w:rPr>
          <w:sz w:val="28"/>
          <w:szCs w:val="28"/>
        </w:rPr>
        <w:t xml:space="preserve">ежеквартально </w:t>
      </w:r>
      <w:r w:rsidRPr="00EA5F41">
        <w:rPr>
          <w:sz w:val="28"/>
          <w:szCs w:val="28"/>
        </w:rPr>
        <w:t xml:space="preserve">проводится </w:t>
      </w:r>
      <w:r w:rsidR="009C5813" w:rsidRPr="00EA5F41">
        <w:rPr>
          <w:sz w:val="28"/>
          <w:szCs w:val="28"/>
        </w:rPr>
        <w:t xml:space="preserve">мониторинг исполнения бюджета. Проведение подобного </w:t>
      </w:r>
      <w:r w:rsidR="00C42CA1" w:rsidRPr="00EA5F41">
        <w:rPr>
          <w:sz w:val="28"/>
          <w:szCs w:val="28"/>
        </w:rPr>
        <w:t xml:space="preserve">анализа </w:t>
      </w:r>
      <w:r w:rsidR="009C5813" w:rsidRPr="00EA5F41">
        <w:rPr>
          <w:sz w:val="28"/>
          <w:szCs w:val="28"/>
        </w:rPr>
        <w:t>дает представление о реальной картине исполнения бюджета, динамике бюджетных доходов и расходов</w:t>
      </w:r>
      <w:r w:rsidR="00176EDA">
        <w:rPr>
          <w:sz w:val="28"/>
          <w:szCs w:val="28"/>
        </w:rPr>
        <w:t>.</w:t>
      </w:r>
    </w:p>
    <w:p w:rsidR="00940869" w:rsidRPr="00EA5F41" w:rsidRDefault="00940869" w:rsidP="00940869">
      <w:pPr>
        <w:pStyle w:val="a3"/>
        <w:spacing w:before="0" w:beforeAutospacing="0" w:after="0" w:afterAutospacing="0"/>
        <w:ind w:firstLine="709"/>
        <w:jc w:val="both"/>
        <w:rPr>
          <w:color w:val="000000"/>
          <w:sz w:val="28"/>
          <w:szCs w:val="28"/>
        </w:rPr>
      </w:pPr>
      <w:r w:rsidRPr="00EA5F41">
        <w:rPr>
          <w:color w:val="000000"/>
          <w:sz w:val="28"/>
          <w:szCs w:val="28"/>
        </w:rPr>
        <w:t>Так з</w:t>
      </w:r>
      <w:r w:rsidR="002A7829">
        <w:rPr>
          <w:color w:val="000000"/>
          <w:sz w:val="28"/>
          <w:szCs w:val="28"/>
        </w:rPr>
        <w:t>а 201</w:t>
      </w:r>
      <w:r w:rsidR="002A7829" w:rsidRPr="002A7829">
        <w:rPr>
          <w:color w:val="000000"/>
          <w:sz w:val="28"/>
          <w:szCs w:val="28"/>
        </w:rPr>
        <w:t>9</w:t>
      </w:r>
      <w:r w:rsidRPr="00EA5F41">
        <w:rPr>
          <w:color w:val="000000"/>
          <w:sz w:val="28"/>
          <w:szCs w:val="28"/>
        </w:rPr>
        <w:t xml:space="preserve"> год проведено </w:t>
      </w:r>
      <w:r w:rsidR="002A7829" w:rsidRPr="002A7829">
        <w:rPr>
          <w:color w:val="000000"/>
          <w:sz w:val="28"/>
          <w:szCs w:val="28"/>
        </w:rPr>
        <w:t xml:space="preserve">72 </w:t>
      </w:r>
      <w:r w:rsidRPr="00EA5F41">
        <w:rPr>
          <w:color w:val="000000"/>
          <w:sz w:val="28"/>
          <w:szCs w:val="28"/>
        </w:rPr>
        <w:t>экспертно-аналитических  мероприяти</w:t>
      </w:r>
      <w:r w:rsidR="002A7829" w:rsidRPr="002A7829">
        <w:rPr>
          <w:color w:val="000000"/>
          <w:sz w:val="28"/>
          <w:szCs w:val="28"/>
        </w:rPr>
        <w:t>я, из них 56 заклю</w:t>
      </w:r>
      <w:r w:rsidR="002A7829">
        <w:rPr>
          <w:color w:val="000000"/>
          <w:sz w:val="28"/>
          <w:szCs w:val="28"/>
        </w:rPr>
        <w:t>ч</w:t>
      </w:r>
      <w:r w:rsidR="002A7829" w:rsidRPr="002A7829">
        <w:rPr>
          <w:color w:val="000000"/>
          <w:sz w:val="28"/>
          <w:szCs w:val="28"/>
        </w:rPr>
        <w:t>ений</w:t>
      </w:r>
      <w:r w:rsidR="005F5566" w:rsidRPr="005F5566">
        <w:rPr>
          <w:color w:val="000000"/>
          <w:sz w:val="28"/>
          <w:szCs w:val="28"/>
        </w:rPr>
        <w:t xml:space="preserve"> </w:t>
      </w:r>
      <w:r w:rsidR="002A7829" w:rsidRPr="002A7829">
        <w:rPr>
          <w:color w:val="000000"/>
          <w:sz w:val="28"/>
          <w:szCs w:val="28"/>
        </w:rPr>
        <w:t>подготовлено на проекты муниципальных программ и</w:t>
      </w:r>
      <w:r w:rsidR="002A7829">
        <w:rPr>
          <w:color w:val="000000"/>
          <w:sz w:val="28"/>
          <w:szCs w:val="28"/>
        </w:rPr>
        <w:t xml:space="preserve"> изменений в муниципальные программы</w:t>
      </w:r>
      <w:r w:rsidRPr="00EA5F41">
        <w:rPr>
          <w:color w:val="000000"/>
          <w:sz w:val="28"/>
          <w:szCs w:val="28"/>
        </w:rPr>
        <w:t>.</w:t>
      </w:r>
    </w:p>
    <w:p w:rsidR="00D1647F" w:rsidRPr="00D1647F" w:rsidRDefault="00D1647F" w:rsidP="00D1647F">
      <w:pPr>
        <w:spacing w:after="0" w:line="240" w:lineRule="auto"/>
        <w:ind w:firstLine="708"/>
        <w:jc w:val="both"/>
        <w:rPr>
          <w:rFonts w:ascii="Times New Roman" w:hAnsi="Times New Roman" w:cs="Times New Roman"/>
          <w:sz w:val="28"/>
          <w:szCs w:val="28"/>
        </w:rPr>
      </w:pPr>
      <w:r w:rsidRPr="00D1647F">
        <w:rPr>
          <w:rFonts w:ascii="Times New Roman" w:hAnsi="Times New Roman" w:cs="Times New Roman"/>
          <w:sz w:val="28"/>
          <w:szCs w:val="28"/>
        </w:rPr>
        <w:t>В основном замечания касались:</w:t>
      </w:r>
    </w:p>
    <w:p w:rsidR="00D1647F" w:rsidRPr="00D1647F" w:rsidRDefault="00D1647F" w:rsidP="00D1647F">
      <w:pPr>
        <w:spacing w:after="0" w:line="240" w:lineRule="auto"/>
        <w:ind w:firstLine="708"/>
        <w:jc w:val="both"/>
        <w:rPr>
          <w:rFonts w:ascii="Times New Roman" w:hAnsi="Times New Roman" w:cs="Times New Roman"/>
          <w:sz w:val="28"/>
          <w:szCs w:val="28"/>
        </w:rPr>
      </w:pPr>
      <w:r w:rsidRPr="00D1647F">
        <w:rPr>
          <w:rFonts w:ascii="Times New Roman" w:hAnsi="Times New Roman" w:cs="Times New Roman"/>
          <w:sz w:val="28"/>
          <w:szCs w:val="28"/>
        </w:rPr>
        <w:t>приведения финансового обеспечения по программе в соответствие с утвержденным бюджетом,</w:t>
      </w:r>
    </w:p>
    <w:p w:rsidR="00D1647F" w:rsidRPr="00D1647F" w:rsidRDefault="00D1647F" w:rsidP="00D1647F">
      <w:pPr>
        <w:spacing w:after="0" w:line="240" w:lineRule="auto"/>
        <w:ind w:firstLine="708"/>
        <w:jc w:val="both"/>
        <w:rPr>
          <w:rFonts w:ascii="Times New Roman" w:hAnsi="Times New Roman" w:cs="Times New Roman"/>
          <w:sz w:val="28"/>
          <w:szCs w:val="28"/>
        </w:rPr>
      </w:pPr>
      <w:r w:rsidRPr="00D1647F">
        <w:rPr>
          <w:rFonts w:ascii="Times New Roman" w:hAnsi="Times New Roman" w:cs="Times New Roman"/>
          <w:sz w:val="28"/>
          <w:szCs w:val="28"/>
        </w:rPr>
        <w:t xml:space="preserve">уточнения перечня основных программных мероприятий и целевых индикаторов, позволяющих провести оценку эффективности реализации программ; </w:t>
      </w:r>
    </w:p>
    <w:p w:rsidR="00D1647F" w:rsidRPr="00D1647F" w:rsidRDefault="00D1647F" w:rsidP="00D1647F">
      <w:pPr>
        <w:spacing w:after="0" w:line="240" w:lineRule="auto"/>
        <w:ind w:firstLine="708"/>
        <w:jc w:val="both"/>
        <w:rPr>
          <w:rFonts w:ascii="Times New Roman" w:hAnsi="Times New Roman" w:cs="Times New Roman"/>
          <w:sz w:val="28"/>
          <w:szCs w:val="28"/>
        </w:rPr>
      </w:pPr>
      <w:r w:rsidRPr="00D1647F">
        <w:rPr>
          <w:rFonts w:ascii="Times New Roman" w:hAnsi="Times New Roman" w:cs="Times New Roman"/>
          <w:sz w:val="28"/>
          <w:szCs w:val="28"/>
        </w:rPr>
        <w:t>предоставления финансово-экономического обоснования расходов бюджета.</w:t>
      </w:r>
    </w:p>
    <w:p w:rsidR="00D1647F" w:rsidRPr="00D1647F" w:rsidRDefault="00D1647F" w:rsidP="00D164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647F">
        <w:rPr>
          <w:rFonts w:ascii="Times New Roman" w:hAnsi="Times New Roman" w:cs="Times New Roman"/>
          <w:sz w:val="28"/>
          <w:szCs w:val="28"/>
        </w:rPr>
        <w:t>Для эффективной реализации муниципальных программ контрольно-счетная палата предлагает разработчикам более качественно готовить проекты программ (изменений в программы).</w:t>
      </w:r>
    </w:p>
    <w:p w:rsidR="0058473F" w:rsidRPr="00EA5F41" w:rsidRDefault="0058473F" w:rsidP="0058473F">
      <w:pPr>
        <w:pStyle w:val="a3"/>
        <w:spacing w:before="0" w:beforeAutospacing="0" w:after="0" w:afterAutospacing="0"/>
        <w:ind w:firstLine="709"/>
        <w:jc w:val="both"/>
        <w:rPr>
          <w:sz w:val="28"/>
          <w:szCs w:val="28"/>
        </w:rPr>
      </w:pPr>
      <w:r>
        <w:rPr>
          <w:sz w:val="28"/>
          <w:szCs w:val="28"/>
        </w:rPr>
        <w:t xml:space="preserve">Меры по противодействию </w:t>
      </w:r>
      <w:r w:rsidRPr="00EA5F41">
        <w:rPr>
          <w:sz w:val="28"/>
          <w:szCs w:val="28"/>
        </w:rPr>
        <w:t>коррупци</w:t>
      </w:r>
      <w:r>
        <w:rPr>
          <w:sz w:val="28"/>
          <w:szCs w:val="28"/>
        </w:rPr>
        <w:t>и</w:t>
      </w:r>
      <w:r w:rsidRPr="00EA5F41">
        <w:rPr>
          <w:sz w:val="28"/>
          <w:szCs w:val="28"/>
        </w:rPr>
        <w:t xml:space="preserve"> контрольно-счетными органами осуществля</w:t>
      </w:r>
      <w:r>
        <w:rPr>
          <w:sz w:val="28"/>
          <w:szCs w:val="28"/>
        </w:rPr>
        <w:t>ю</w:t>
      </w:r>
      <w:r w:rsidRPr="00EA5F41">
        <w:rPr>
          <w:sz w:val="28"/>
          <w:szCs w:val="28"/>
        </w:rPr>
        <w:t>тся</w:t>
      </w:r>
      <w:r>
        <w:rPr>
          <w:sz w:val="28"/>
          <w:szCs w:val="28"/>
        </w:rPr>
        <w:t xml:space="preserve"> также </w:t>
      </w:r>
      <w:r w:rsidRPr="00EA5F41">
        <w:rPr>
          <w:sz w:val="28"/>
          <w:szCs w:val="28"/>
        </w:rPr>
        <w:t>в ходе проведения контрольных мероприятий.</w:t>
      </w:r>
    </w:p>
    <w:p w:rsidR="001F0BD0" w:rsidRDefault="0058473F" w:rsidP="005847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73F">
        <w:rPr>
          <w:rFonts w:ascii="Times New Roman" w:eastAsia="Times New Roman" w:hAnsi="Times New Roman" w:cs="Times New Roman"/>
          <w:sz w:val="28"/>
          <w:szCs w:val="28"/>
        </w:rPr>
        <w:t>Более подробно хочу остановиться на результатах</w:t>
      </w:r>
      <w:r w:rsidR="001F0BD0" w:rsidRPr="0058473F">
        <w:rPr>
          <w:rFonts w:ascii="Times New Roman" w:eastAsia="Times New Roman" w:hAnsi="Times New Roman" w:cs="Times New Roman"/>
          <w:sz w:val="28"/>
          <w:szCs w:val="28"/>
        </w:rPr>
        <w:t xml:space="preserve"> контрольного мероприятия «Реализация программы «Формирование современной городской среды муниципальных образований Приморского края </w:t>
      </w:r>
      <w:r>
        <w:rPr>
          <w:rFonts w:ascii="Times New Roman" w:eastAsia="Times New Roman" w:hAnsi="Times New Roman" w:cs="Times New Roman"/>
          <w:sz w:val="28"/>
          <w:szCs w:val="28"/>
        </w:rPr>
        <w:t>за</w:t>
      </w:r>
      <w:r w:rsidR="001F0BD0" w:rsidRPr="0058473F">
        <w:rPr>
          <w:rFonts w:ascii="Times New Roman" w:eastAsia="Times New Roman" w:hAnsi="Times New Roman" w:cs="Times New Roman"/>
          <w:sz w:val="28"/>
          <w:szCs w:val="28"/>
        </w:rPr>
        <w:t xml:space="preserve"> 2017</w:t>
      </w:r>
      <w:r>
        <w:rPr>
          <w:rFonts w:ascii="Times New Roman" w:eastAsia="Times New Roman" w:hAnsi="Times New Roman" w:cs="Times New Roman"/>
          <w:sz w:val="28"/>
          <w:szCs w:val="28"/>
        </w:rPr>
        <w:t xml:space="preserve"> и 2018</w:t>
      </w:r>
      <w:r w:rsidR="001F0BD0" w:rsidRPr="0058473F">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ы</w:t>
      </w:r>
      <w:r w:rsidR="001F0BD0" w:rsidRPr="0058473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F0BD0" w:rsidRPr="00EB19F0" w:rsidRDefault="001F0BD0" w:rsidP="001F0BD0">
      <w:pPr>
        <w:pStyle w:val="a5"/>
        <w:ind w:firstLine="709"/>
        <w:jc w:val="both"/>
        <w:rPr>
          <w:rFonts w:ascii="Times New Roman" w:hAnsi="Times New Roman"/>
          <w:sz w:val="28"/>
          <w:szCs w:val="28"/>
        </w:rPr>
      </w:pPr>
      <w:r w:rsidRPr="00EB19F0">
        <w:rPr>
          <w:rFonts w:ascii="Times New Roman" w:hAnsi="Times New Roman"/>
          <w:sz w:val="28"/>
          <w:szCs w:val="28"/>
        </w:rPr>
        <w:lastRenderedPageBreak/>
        <w:t>Кассовые расходы на реализацию мероприятий в 2017 - 2018 годах составили 19 395,6 тыс. рублей (ФБ – 15 618,9 тыс. рублей, КБ –</w:t>
      </w:r>
      <w:r>
        <w:rPr>
          <w:rFonts w:ascii="Times New Roman" w:hAnsi="Times New Roman"/>
          <w:sz w:val="28"/>
          <w:szCs w:val="28"/>
        </w:rPr>
        <w:t xml:space="preserve"> </w:t>
      </w:r>
      <w:r w:rsidRPr="00EB19F0">
        <w:rPr>
          <w:rFonts w:ascii="Times New Roman" w:hAnsi="Times New Roman"/>
          <w:sz w:val="28"/>
          <w:szCs w:val="28"/>
        </w:rPr>
        <w:t>2 314,8 тыс. рублей, МБ – 1 169,5 тыс. рублей, ВНБ – 292,4 тыс. рублей), в том числе:</w:t>
      </w:r>
    </w:p>
    <w:p w:rsidR="001F0BD0" w:rsidRPr="00EB19F0" w:rsidRDefault="001F0BD0" w:rsidP="001F0BD0">
      <w:pPr>
        <w:pStyle w:val="a5"/>
        <w:ind w:firstLine="709"/>
        <w:jc w:val="both"/>
        <w:rPr>
          <w:rFonts w:ascii="Times New Roman" w:hAnsi="Times New Roman"/>
          <w:sz w:val="28"/>
          <w:szCs w:val="28"/>
        </w:rPr>
      </w:pPr>
      <w:proofErr w:type="gramStart"/>
      <w:r w:rsidRPr="00EB19F0">
        <w:rPr>
          <w:rFonts w:ascii="Times New Roman" w:hAnsi="Times New Roman"/>
          <w:sz w:val="28"/>
          <w:szCs w:val="28"/>
        </w:rPr>
        <w:t>благоустройство дворовых территорий – 5 847,7 тыс. рублей (ФБ – 4 746,9 тыс. рублей, КБ – 647,3 тыс. рублей, МБ – 161,1 тыс. рублей, ВНБ – 292,4 тыс. рублей);</w:t>
      </w:r>
      <w:proofErr w:type="gramEnd"/>
    </w:p>
    <w:p w:rsidR="001F0BD0" w:rsidRPr="00EB19F0" w:rsidRDefault="001F0BD0" w:rsidP="001F0BD0">
      <w:pPr>
        <w:pStyle w:val="a5"/>
        <w:ind w:firstLine="709"/>
        <w:jc w:val="both"/>
        <w:rPr>
          <w:rFonts w:ascii="Times New Roman" w:hAnsi="Times New Roman"/>
          <w:sz w:val="28"/>
          <w:szCs w:val="28"/>
        </w:rPr>
      </w:pPr>
      <w:proofErr w:type="gramStart"/>
      <w:r w:rsidRPr="00EB19F0">
        <w:rPr>
          <w:rFonts w:ascii="Times New Roman" w:hAnsi="Times New Roman"/>
          <w:sz w:val="28"/>
          <w:szCs w:val="28"/>
        </w:rPr>
        <w:t>благоустройство территорий общего пользования – 7 081,1 тыс. рублей (ФБ – 5 750,6 тыс. рублей, КБ – 784,2 тыс. рублей, МБ – 546,3 тыс. рублей);</w:t>
      </w:r>
      <w:proofErr w:type="gramEnd"/>
    </w:p>
    <w:p w:rsidR="001F0BD0" w:rsidRPr="00EB19F0" w:rsidRDefault="001F0BD0" w:rsidP="001F0BD0">
      <w:pPr>
        <w:pStyle w:val="a5"/>
        <w:ind w:firstLine="709"/>
        <w:jc w:val="both"/>
        <w:rPr>
          <w:rFonts w:ascii="Times New Roman" w:hAnsi="Times New Roman"/>
          <w:sz w:val="28"/>
          <w:szCs w:val="28"/>
        </w:rPr>
      </w:pPr>
      <w:proofErr w:type="gramStart"/>
      <w:r w:rsidRPr="00EB19F0">
        <w:rPr>
          <w:rFonts w:ascii="Times New Roman" w:hAnsi="Times New Roman"/>
          <w:sz w:val="28"/>
          <w:szCs w:val="28"/>
        </w:rPr>
        <w:t>обустройство мест массового отдыха населения – 6 466,8 тыс. рублей (ФБ – 5 121,4 тыс. рублей, КБ – 883,3 тыс. рублей, МБ – 462,1 тыс. рублей).</w:t>
      </w:r>
      <w:proofErr w:type="gramEnd"/>
    </w:p>
    <w:p w:rsidR="001F0BD0" w:rsidRPr="00A02027" w:rsidRDefault="001F0BD0" w:rsidP="00A02027">
      <w:pPr>
        <w:pStyle w:val="a5"/>
        <w:ind w:firstLine="709"/>
        <w:jc w:val="both"/>
        <w:rPr>
          <w:rFonts w:ascii="Times New Roman" w:hAnsi="Times New Roman"/>
          <w:sz w:val="28"/>
          <w:szCs w:val="28"/>
        </w:rPr>
      </w:pPr>
      <w:r w:rsidRPr="00A02027">
        <w:rPr>
          <w:rFonts w:ascii="Times New Roman" w:hAnsi="Times New Roman"/>
          <w:sz w:val="28"/>
          <w:szCs w:val="28"/>
        </w:rPr>
        <w:t>Установлены следующие нарушения:</w:t>
      </w:r>
    </w:p>
    <w:p w:rsidR="001F0BD0" w:rsidRPr="00A02027" w:rsidRDefault="001F0BD0" w:rsidP="00A02027">
      <w:pPr>
        <w:pStyle w:val="a5"/>
        <w:ind w:firstLine="709"/>
        <w:jc w:val="both"/>
        <w:rPr>
          <w:rFonts w:ascii="Times New Roman" w:hAnsi="Times New Roman"/>
          <w:sz w:val="28"/>
          <w:szCs w:val="28"/>
        </w:rPr>
      </w:pPr>
      <w:r w:rsidRPr="00A02027">
        <w:rPr>
          <w:rFonts w:ascii="Times New Roman" w:hAnsi="Times New Roman"/>
          <w:sz w:val="28"/>
          <w:szCs w:val="28"/>
        </w:rPr>
        <w:t xml:space="preserve">- Администрацией городского округа </w:t>
      </w:r>
      <w:proofErr w:type="spellStart"/>
      <w:proofErr w:type="gramStart"/>
      <w:r w:rsidRPr="00A02027">
        <w:rPr>
          <w:rFonts w:ascii="Times New Roman" w:hAnsi="Times New Roman"/>
          <w:sz w:val="28"/>
          <w:szCs w:val="28"/>
        </w:rPr>
        <w:t>Спасск-Дальний</w:t>
      </w:r>
      <w:proofErr w:type="spellEnd"/>
      <w:proofErr w:type="gramEnd"/>
      <w:r w:rsidRPr="00A02027">
        <w:rPr>
          <w:rFonts w:ascii="Times New Roman" w:hAnsi="Times New Roman"/>
          <w:sz w:val="28"/>
          <w:szCs w:val="28"/>
        </w:rPr>
        <w:t xml:space="preserve"> не применялись штрафные санкции к подрядным организациям при нарушении сроков выполнения работ, предусмотренные усл</w:t>
      </w:r>
      <w:r w:rsidR="00B60433">
        <w:rPr>
          <w:rFonts w:ascii="Times New Roman" w:hAnsi="Times New Roman"/>
          <w:sz w:val="28"/>
          <w:szCs w:val="28"/>
        </w:rPr>
        <w:t>овиями муниципальных контрактов</w:t>
      </w:r>
      <w:r w:rsidRPr="00A02027">
        <w:rPr>
          <w:rFonts w:ascii="Times New Roman" w:hAnsi="Times New Roman"/>
          <w:sz w:val="28"/>
          <w:szCs w:val="28"/>
        </w:rPr>
        <w:t>;</w:t>
      </w:r>
    </w:p>
    <w:p w:rsidR="001F0BD0" w:rsidRPr="00A02027" w:rsidRDefault="001F0BD0" w:rsidP="00A020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027">
        <w:rPr>
          <w:rFonts w:ascii="Times New Roman" w:eastAsia="Times New Roman" w:hAnsi="Times New Roman" w:cs="Times New Roman"/>
          <w:sz w:val="28"/>
          <w:szCs w:val="28"/>
        </w:rPr>
        <w:t>- в процессе исполнения муниципального контракта на выполнение работ по ремонту освещения произошло изменение технологии работ, предусмотренных техническим</w:t>
      </w:r>
      <w:r w:rsidR="00B60433">
        <w:rPr>
          <w:rFonts w:ascii="Times New Roman" w:eastAsia="Times New Roman" w:hAnsi="Times New Roman" w:cs="Times New Roman"/>
          <w:sz w:val="28"/>
          <w:szCs w:val="28"/>
        </w:rPr>
        <w:t xml:space="preserve"> заданием. В </w:t>
      </w:r>
      <w:proofErr w:type="gramStart"/>
      <w:r w:rsidR="00B60433">
        <w:rPr>
          <w:rFonts w:ascii="Times New Roman" w:eastAsia="Times New Roman" w:hAnsi="Times New Roman" w:cs="Times New Roman"/>
          <w:sz w:val="28"/>
          <w:szCs w:val="28"/>
        </w:rPr>
        <w:t>связи</w:t>
      </w:r>
      <w:proofErr w:type="gramEnd"/>
      <w:r w:rsidR="00B60433">
        <w:rPr>
          <w:rFonts w:ascii="Times New Roman" w:eastAsia="Times New Roman" w:hAnsi="Times New Roman" w:cs="Times New Roman"/>
          <w:sz w:val="28"/>
          <w:szCs w:val="28"/>
        </w:rPr>
        <w:t xml:space="preserve"> с чем были нарушены положения </w:t>
      </w:r>
      <w:r w:rsidRPr="00A02027">
        <w:rPr>
          <w:rFonts w:ascii="Times New Roman" w:eastAsia="Times New Roman" w:hAnsi="Times New Roman" w:cs="Times New Roman"/>
          <w:sz w:val="28"/>
          <w:szCs w:val="28"/>
        </w:rPr>
        <w:t>подпункта 1 части 1 статьи 95 Федерального закона № 44-ФЗ произведено изменение существенных условий контракта при его исполнении;</w:t>
      </w:r>
    </w:p>
    <w:p w:rsidR="001F0BD0" w:rsidRPr="00A02027" w:rsidRDefault="001F0BD0" w:rsidP="00A020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027">
        <w:rPr>
          <w:rFonts w:ascii="Times New Roman" w:eastAsia="Times New Roman" w:hAnsi="Times New Roman" w:cs="Times New Roman"/>
          <w:sz w:val="28"/>
          <w:szCs w:val="28"/>
        </w:rPr>
        <w:t xml:space="preserve">- в период проведения контрольного мероприятия Контрольно-счетной палатой городского округа </w:t>
      </w:r>
      <w:proofErr w:type="spellStart"/>
      <w:r w:rsidRPr="00A02027">
        <w:rPr>
          <w:rFonts w:ascii="Times New Roman" w:eastAsia="Times New Roman" w:hAnsi="Times New Roman" w:cs="Times New Roman"/>
          <w:sz w:val="28"/>
          <w:szCs w:val="28"/>
        </w:rPr>
        <w:t>Спасск-Дальний</w:t>
      </w:r>
      <w:proofErr w:type="spellEnd"/>
      <w:r w:rsidRPr="00A02027">
        <w:rPr>
          <w:rFonts w:ascii="Times New Roman" w:eastAsia="Times New Roman" w:hAnsi="Times New Roman" w:cs="Times New Roman"/>
          <w:sz w:val="28"/>
          <w:szCs w:val="28"/>
        </w:rPr>
        <w:t xml:space="preserve"> проведены контрольные обмеры выполненных работ, в результате которых установлены случаи приемки и оплаты фактически не выполненных работ; </w:t>
      </w:r>
    </w:p>
    <w:p w:rsidR="001F0BD0" w:rsidRPr="00A02027" w:rsidRDefault="001F0BD0" w:rsidP="00A02027">
      <w:pPr>
        <w:pStyle w:val="a5"/>
        <w:ind w:firstLine="709"/>
        <w:jc w:val="both"/>
        <w:rPr>
          <w:rFonts w:ascii="Times New Roman" w:hAnsi="Times New Roman"/>
          <w:sz w:val="28"/>
          <w:szCs w:val="28"/>
        </w:rPr>
      </w:pPr>
      <w:r w:rsidRPr="00A02027">
        <w:rPr>
          <w:rFonts w:ascii="Times New Roman" w:hAnsi="Times New Roman"/>
          <w:sz w:val="28"/>
          <w:szCs w:val="28"/>
        </w:rPr>
        <w:t>- установлены замечания по качеству выполненного асфальтового покрытия: имеются сколы и трещины, частичное разрушение бортовых камней, происходит крошение асфальтобетонного полотна, имеются локальные нарушения ровности (пучины). Кроме этого, во всех актах выполненных работ устройство асфальтобетонного покрытия указано из литой мелкозернистой асфальтобетонной смеси, однако при смотре покрытия обнаружены участки асфальтобетонной смеси с крупной фракцией наполнителя</w:t>
      </w:r>
      <w:r w:rsidR="0037074E">
        <w:rPr>
          <w:rFonts w:ascii="Times New Roman" w:hAnsi="Times New Roman"/>
          <w:sz w:val="28"/>
          <w:szCs w:val="28"/>
        </w:rPr>
        <w:t xml:space="preserve"> и прочие</w:t>
      </w:r>
      <w:r w:rsidRPr="00A02027">
        <w:rPr>
          <w:rFonts w:ascii="Times New Roman" w:hAnsi="Times New Roman"/>
          <w:sz w:val="28"/>
          <w:szCs w:val="28"/>
        </w:rPr>
        <w:t>.</w:t>
      </w:r>
    </w:p>
    <w:p w:rsidR="00B978F7" w:rsidRDefault="00B978F7" w:rsidP="00B978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контрольного мероприятия проведено анкетирование граждан о выполнении работ по благоустройству дворовых территорий, произведенных в 2018 году.</w:t>
      </w:r>
      <w:r w:rsidRPr="00FD00C7">
        <w:rPr>
          <w:rFonts w:ascii="Times New Roman" w:hAnsi="Times New Roman" w:cs="Times New Roman"/>
          <w:sz w:val="28"/>
          <w:szCs w:val="28"/>
        </w:rPr>
        <w:t xml:space="preserve"> </w:t>
      </w:r>
      <w:r>
        <w:rPr>
          <w:rFonts w:ascii="Times New Roman" w:hAnsi="Times New Roman" w:cs="Times New Roman"/>
          <w:sz w:val="28"/>
          <w:szCs w:val="28"/>
        </w:rPr>
        <w:t>В опросе приняло участие 156 граждан. Общее количество граждан, удовлетворенных уровнем благоустройства придомовых территорий (оценка 4 и 5) составляет 75 человек или 48%.</w:t>
      </w:r>
    </w:p>
    <w:p w:rsidR="00B978F7" w:rsidRDefault="00B978F7" w:rsidP="00B978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разрезе МКД удовлетворенность качеством работ (оценка 4 и 5) </w:t>
      </w:r>
      <w:proofErr w:type="gramStart"/>
      <w:r>
        <w:rPr>
          <w:rFonts w:ascii="Times New Roman" w:hAnsi="Times New Roman" w:cs="Times New Roman"/>
          <w:sz w:val="28"/>
          <w:szCs w:val="28"/>
        </w:rPr>
        <w:t>согласно опроса</w:t>
      </w:r>
      <w:proofErr w:type="gramEnd"/>
      <w:r>
        <w:rPr>
          <w:rFonts w:ascii="Times New Roman" w:hAnsi="Times New Roman" w:cs="Times New Roman"/>
          <w:sz w:val="28"/>
          <w:szCs w:val="28"/>
        </w:rPr>
        <w:t xml:space="preserve"> жителей представлено следующим образом:</w:t>
      </w:r>
    </w:p>
    <w:p w:rsidR="00B978F7" w:rsidRDefault="00B978F7" w:rsidP="00B978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 Красногвардейская, 93 – 59% опрошенных;</w:t>
      </w:r>
    </w:p>
    <w:p w:rsidR="00B978F7" w:rsidRPr="0037074E" w:rsidRDefault="00B978F7" w:rsidP="00B978F7">
      <w:pPr>
        <w:autoSpaceDE w:val="0"/>
        <w:autoSpaceDN w:val="0"/>
        <w:adjustRightInd w:val="0"/>
        <w:spacing w:after="0" w:line="240" w:lineRule="auto"/>
        <w:ind w:firstLine="709"/>
        <w:jc w:val="both"/>
        <w:rPr>
          <w:rFonts w:ascii="Times New Roman" w:hAnsi="Times New Roman" w:cs="Times New Roman"/>
          <w:sz w:val="28"/>
          <w:szCs w:val="28"/>
        </w:rPr>
      </w:pPr>
      <w:r w:rsidRPr="0037074E">
        <w:rPr>
          <w:rFonts w:ascii="Times New Roman" w:hAnsi="Times New Roman" w:cs="Times New Roman"/>
          <w:sz w:val="28"/>
          <w:szCs w:val="28"/>
        </w:rPr>
        <w:t xml:space="preserve">пер. </w:t>
      </w:r>
      <w:proofErr w:type="spellStart"/>
      <w:r w:rsidRPr="0037074E">
        <w:rPr>
          <w:rFonts w:ascii="Times New Roman" w:hAnsi="Times New Roman" w:cs="Times New Roman"/>
          <w:sz w:val="28"/>
          <w:szCs w:val="28"/>
        </w:rPr>
        <w:t>Мухинский</w:t>
      </w:r>
      <w:proofErr w:type="spellEnd"/>
      <w:r w:rsidRPr="0037074E">
        <w:rPr>
          <w:rFonts w:ascii="Times New Roman" w:hAnsi="Times New Roman" w:cs="Times New Roman"/>
          <w:sz w:val="28"/>
          <w:szCs w:val="28"/>
        </w:rPr>
        <w:t>, 8 - 87% жильцов;</w:t>
      </w:r>
    </w:p>
    <w:p w:rsidR="00B978F7" w:rsidRPr="0037074E" w:rsidRDefault="00B978F7" w:rsidP="00B978F7">
      <w:pPr>
        <w:autoSpaceDE w:val="0"/>
        <w:autoSpaceDN w:val="0"/>
        <w:adjustRightInd w:val="0"/>
        <w:spacing w:after="0" w:line="240" w:lineRule="auto"/>
        <w:ind w:firstLine="709"/>
        <w:jc w:val="both"/>
        <w:rPr>
          <w:rFonts w:ascii="Times New Roman" w:hAnsi="Times New Roman" w:cs="Times New Roman"/>
          <w:sz w:val="28"/>
          <w:szCs w:val="28"/>
        </w:rPr>
      </w:pPr>
      <w:r w:rsidRPr="0037074E">
        <w:rPr>
          <w:rFonts w:ascii="Times New Roman" w:hAnsi="Times New Roman" w:cs="Times New Roman"/>
          <w:sz w:val="28"/>
          <w:szCs w:val="28"/>
        </w:rPr>
        <w:t>ул. Нагорная, 3 - 16% опрошенных;</w:t>
      </w:r>
    </w:p>
    <w:p w:rsidR="00B978F7" w:rsidRDefault="00B978F7" w:rsidP="00B978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 Советская, 94 – 21%</w:t>
      </w:r>
      <w:r w:rsidRPr="002832F0">
        <w:rPr>
          <w:rFonts w:ascii="Times New Roman" w:hAnsi="Times New Roman" w:cs="Times New Roman"/>
          <w:sz w:val="28"/>
          <w:szCs w:val="28"/>
        </w:rPr>
        <w:t xml:space="preserve"> </w:t>
      </w:r>
      <w:r>
        <w:rPr>
          <w:rFonts w:ascii="Times New Roman" w:hAnsi="Times New Roman" w:cs="Times New Roman"/>
          <w:sz w:val="28"/>
          <w:szCs w:val="28"/>
        </w:rPr>
        <w:t>опрошенных;</w:t>
      </w:r>
    </w:p>
    <w:p w:rsidR="00B978F7" w:rsidRDefault="00B978F7" w:rsidP="00B978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 Парковая, 17 – 31%</w:t>
      </w:r>
      <w:r w:rsidRPr="002832F0">
        <w:rPr>
          <w:rFonts w:ascii="Times New Roman" w:hAnsi="Times New Roman" w:cs="Times New Roman"/>
          <w:sz w:val="28"/>
          <w:szCs w:val="28"/>
        </w:rPr>
        <w:t xml:space="preserve"> </w:t>
      </w:r>
      <w:r>
        <w:rPr>
          <w:rFonts w:ascii="Times New Roman" w:hAnsi="Times New Roman" w:cs="Times New Roman"/>
          <w:sz w:val="28"/>
          <w:szCs w:val="28"/>
        </w:rPr>
        <w:t>опрошенных.</w:t>
      </w:r>
    </w:p>
    <w:p w:rsidR="001F0BD0" w:rsidRPr="00A02027" w:rsidRDefault="001F0BD0" w:rsidP="00A020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027">
        <w:rPr>
          <w:rFonts w:ascii="Times New Roman" w:eastAsia="Times New Roman" w:hAnsi="Times New Roman" w:cs="Times New Roman"/>
          <w:sz w:val="28"/>
          <w:szCs w:val="28"/>
        </w:rPr>
        <w:t xml:space="preserve">По результатам контрольного мероприятия главе городского округа направлено представление с предложением провести детальный анализ </w:t>
      </w:r>
      <w:r w:rsidRPr="00A02027">
        <w:rPr>
          <w:rFonts w:ascii="Times New Roman" w:eastAsia="Times New Roman" w:hAnsi="Times New Roman" w:cs="Times New Roman"/>
          <w:sz w:val="28"/>
          <w:szCs w:val="28"/>
        </w:rPr>
        <w:lastRenderedPageBreak/>
        <w:t>выявленных нарушений и недостатков и разработать план мероприятий по устранению выявленных нарушений.</w:t>
      </w:r>
    </w:p>
    <w:p w:rsidR="001F0BD0" w:rsidRPr="00A02027" w:rsidRDefault="001F0BD0" w:rsidP="00A0202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027">
        <w:rPr>
          <w:rFonts w:ascii="Times New Roman" w:eastAsia="Times New Roman" w:hAnsi="Times New Roman" w:cs="Times New Roman"/>
          <w:sz w:val="28"/>
          <w:szCs w:val="28"/>
        </w:rPr>
        <w:t xml:space="preserve">По результатам рассмотрения представления Администрацией городского округа </w:t>
      </w:r>
      <w:proofErr w:type="spellStart"/>
      <w:proofErr w:type="gramStart"/>
      <w:r w:rsidRPr="00A02027">
        <w:rPr>
          <w:rFonts w:ascii="Times New Roman" w:eastAsia="Times New Roman" w:hAnsi="Times New Roman" w:cs="Times New Roman"/>
          <w:sz w:val="28"/>
          <w:szCs w:val="28"/>
        </w:rPr>
        <w:t>Спасск-Дальний</w:t>
      </w:r>
      <w:proofErr w:type="spellEnd"/>
      <w:proofErr w:type="gramEnd"/>
      <w:r w:rsidRPr="00A02027">
        <w:rPr>
          <w:rFonts w:ascii="Times New Roman" w:eastAsia="Times New Roman" w:hAnsi="Times New Roman" w:cs="Times New Roman"/>
          <w:sz w:val="28"/>
          <w:szCs w:val="28"/>
        </w:rPr>
        <w:t xml:space="preserve"> в адрес контрольно-счетной палаты направлено письмо: все замечания учтены и приняты меры по недопущению их в дальнейшем. </w:t>
      </w:r>
      <w:r w:rsidR="00750CE2">
        <w:rPr>
          <w:rFonts w:ascii="Times New Roman" w:eastAsia="Times New Roman" w:hAnsi="Times New Roman" w:cs="Times New Roman"/>
          <w:sz w:val="28"/>
          <w:szCs w:val="28"/>
        </w:rPr>
        <w:t>В</w:t>
      </w:r>
      <w:r w:rsidRPr="00A02027">
        <w:rPr>
          <w:rFonts w:ascii="Times New Roman" w:eastAsia="Times New Roman" w:hAnsi="Times New Roman" w:cs="Times New Roman"/>
          <w:sz w:val="28"/>
          <w:szCs w:val="28"/>
        </w:rPr>
        <w:t xml:space="preserve"> бюджет городского округа</w:t>
      </w:r>
      <w:r w:rsidR="00750CE2">
        <w:rPr>
          <w:rFonts w:ascii="Times New Roman" w:eastAsia="Times New Roman" w:hAnsi="Times New Roman" w:cs="Times New Roman"/>
          <w:sz w:val="28"/>
          <w:szCs w:val="28"/>
        </w:rPr>
        <w:t xml:space="preserve"> и Приморского края средства </w:t>
      </w:r>
      <w:r w:rsidRPr="00A02027">
        <w:rPr>
          <w:rFonts w:ascii="Times New Roman" w:eastAsia="Times New Roman" w:hAnsi="Times New Roman" w:cs="Times New Roman"/>
          <w:sz w:val="28"/>
          <w:szCs w:val="28"/>
        </w:rPr>
        <w:t xml:space="preserve"> возвращены</w:t>
      </w:r>
      <w:r w:rsidR="00750CE2">
        <w:rPr>
          <w:rFonts w:ascii="Times New Roman" w:eastAsia="Times New Roman" w:hAnsi="Times New Roman" w:cs="Times New Roman"/>
          <w:sz w:val="28"/>
          <w:szCs w:val="28"/>
        </w:rPr>
        <w:t xml:space="preserve"> в полном объеме</w:t>
      </w:r>
      <w:r w:rsidRPr="00A02027">
        <w:rPr>
          <w:rFonts w:ascii="Times New Roman" w:eastAsia="Times New Roman" w:hAnsi="Times New Roman" w:cs="Times New Roman"/>
          <w:sz w:val="28"/>
          <w:szCs w:val="28"/>
        </w:rPr>
        <w:t xml:space="preserve">. </w:t>
      </w:r>
    </w:p>
    <w:p w:rsidR="00750CE2" w:rsidRPr="00750CE2" w:rsidRDefault="00750CE2" w:rsidP="00750CE2">
      <w:pPr>
        <w:autoSpaceDE w:val="0"/>
        <w:autoSpaceDN w:val="0"/>
        <w:adjustRightInd w:val="0"/>
        <w:spacing w:after="0" w:line="240" w:lineRule="auto"/>
        <w:ind w:firstLine="709"/>
        <w:jc w:val="both"/>
        <w:rPr>
          <w:rFonts w:ascii="Times New Roman" w:hAnsi="Times New Roman" w:cs="Times New Roman"/>
          <w:sz w:val="28"/>
          <w:szCs w:val="28"/>
        </w:rPr>
      </w:pPr>
      <w:r w:rsidRPr="00750CE2">
        <w:rPr>
          <w:rFonts w:ascii="Times New Roman" w:hAnsi="Times New Roman" w:cs="Times New Roman"/>
          <w:sz w:val="28"/>
          <w:szCs w:val="28"/>
        </w:rPr>
        <w:t xml:space="preserve">Материалы контрольного мероприятия переданы в прокуратуру г. </w:t>
      </w:r>
      <w:proofErr w:type="spellStart"/>
      <w:proofErr w:type="gramStart"/>
      <w:r w:rsidRPr="00750CE2">
        <w:rPr>
          <w:rFonts w:ascii="Times New Roman" w:hAnsi="Times New Roman" w:cs="Times New Roman"/>
          <w:sz w:val="28"/>
          <w:szCs w:val="28"/>
        </w:rPr>
        <w:t>Спасска-Дальнего</w:t>
      </w:r>
      <w:proofErr w:type="spellEnd"/>
      <w:proofErr w:type="gramEnd"/>
      <w:r w:rsidRPr="00750CE2">
        <w:rPr>
          <w:rFonts w:ascii="Times New Roman" w:hAnsi="Times New Roman" w:cs="Times New Roman"/>
          <w:sz w:val="28"/>
          <w:szCs w:val="28"/>
        </w:rPr>
        <w:t>.</w:t>
      </w:r>
    </w:p>
    <w:p w:rsidR="00750CE2" w:rsidRPr="00815298" w:rsidRDefault="00750CE2" w:rsidP="00750C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полицией проводится проверка в рамках Уголовно-процессуального кодекса.</w:t>
      </w:r>
    </w:p>
    <w:p w:rsidR="00750CE2" w:rsidRDefault="00750CE2" w:rsidP="00815298">
      <w:pPr>
        <w:spacing w:after="0" w:line="240" w:lineRule="auto"/>
        <w:ind w:firstLine="709"/>
        <w:jc w:val="both"/>
        <w:rPr>
          <w:rFonts w:ascii="Times New Roman" w:hAnsi="Times New Roman" w:cs="Times New Roman"/>
          <w:sz w:val="28"/>
          <w:szCs w:val="28"/>
        </w:rPr>
      </w:pPr>
    </w:p>
    <w:p w:rsidR="00815298" w:rsidRPr="00815298" w:rsidRDefault="00815298" w:rsidP="00482871">
      <w:pPr>
        <w:spacing w:after="0" w:line="240" w:lineRule="auto"/>
        <w:ind w:firstLine="720"/>
        <w:jc w:val="both"/>
        <w:rPr>
          <w:rFonts w:ascii="Times New Roman" w:hAnsi="Times New Roman" w:cs="Times New Roman"/>
          <w:color w:val="000000"/>
          <w:sz w:val="28"/>
          <w:szCs w:val="28"/>
        </w:rPr>
      </w:pPr>
      <w:r w:rsidRPr="00815298">
        <w:rPr>
          <w:rFonts w:ascii="Times New Roman" w:hAnsi="Times New Roman" w:cs="Times New Roman"/>
          <w:color w:val="000000"/>
          <w:sz w:val="28"/>
          <w:szCs w:val="28"/>
        </w:rPr>
        <w:t>В целях обеспечения доступа к информации о деятельности контрольно-счетной палаты мы ежегодно подготавливаем отчет о своей работе, который рассматривается и прин</w:t>
      </w:r>
      <w:r w:rsidR="00C42CA1">
        <w:rPr>
          <w:rFonts w:ascii="Times New Roman" w:hAnsi="Times New Roman" w:cs="Times New Roman"/>
          <w:color w:val="000000"/>
          <w:sz w:val="28"/>
          <w:szCs w:val="28"/>
        </w:rPr>
        <w:t>имается</w:t>
      </w:r>
      <w:r w:rsidRPr="00815298">
        <w:rPr>
          <w:rFonts w:ascii="Times New Roman" w:hAnsi="Times New Roman" w:cs="Times New Roman"/>
          <w:color w:val="000000"/>
          <w:sz w:val="28"/>
          <w:szCs w:val="28"/>
        </w:rPr>
        <w:t xml:space="preserve"> к сведению Думой городского округа.</w:t>
      </w:r>
    </w:p>
    <w:p w:rsidR="00815298" w:rsidRPr="00815298" w:rsidRDefault="00815298" w:rsidP="00482871">
      <w:pPr>
        <w:spacing w:after="0" w:line="240" w:lineRule="auto"/>
        <w:ind w:firstLine="720"/>
        <w:jc w:val="both"/>
        <w:rPr>
          <w:rFonts w:ascii="Times New Roman" w:hAnsi="Times New Roman" w:cs="Times New Roman"/>
          <w:color w:val="000000"/>
          <w:sz w:val="28"/>
          <w:szCs w:val="28"/>
        </w:rPr>
      </w:pPr>
      <w:r w:rsidRPr="00815298">
        <w:rPr>
          <w:rFonts w:ascii="Times New Roman" w:hAnsi="Times New Roman" w:cs="Times New Roman"/>
          <w:color w:val="000000"/>
          <w:sz w:val="28"/>
          <w:szCs w:val="28"/>
        </w:rPr>
        <w:t>Для освещения деятельности контрольно-счетной палаты на интернет-сайте городского округа (</w:t>
      </w:r>
      <w:hyperlink r:id="rId5" w:history="1">
        <w:r w:rsidRPr="00815298">
          <w:rPr>
            <w:rStyle w:val="a4"/>
            <w:rFonts w:ascii="Times New Roman" w:hAnsi="Times New Roman" w:cs="Times New Roman"/>
            <w:sz w:val="28"/>
            <w:szCs w:val="28"/>
          </w:rPr>
          <w:t>http://www.sp</w:t>
        </w:r>
        <w:proofErr w:type="spellStart"/>
        <w:r w:rsidRPr="00815298">
          <w:rPr>
            <w:rStyle w:val="a4"/>
            <w:rFonts w:ascii="Times New Roman" w:hAnsi="Times New Roman" w:cs="Times New Roman"/>
            <w:sz w:val="28"/>
            <w:szCs w:val="28"/>
            <w:lang w:val="en-US"/>
          </w:rPr>
          <w:t>asskd</w:t>
        </w:r>
        <w:proofErr w:type="spellEnd"/>
        <w:r w:rsidRPr="00815298">
          <w:rPr>
            <w:rStyle w:val="a4"/>
            <w:rFonts w:ascii="Times New Roman" w:hAnsi="Times New Roman" w:cs="Times New Roman"/>
            <w:sz w:val="28"/>
            <w:szCs w:val="28"/>
          </w:rPr>
          <w:t>.</w:t>
        </w:r>
        <w:proofErr w:type="spellStart"/>
        <w:r w:rsidRPr="00815298">
          <w:rPr>
            <w:rStyle w:val="a4"/>
            <w:rFonts w:ascii="Times New Roman" w:hAnsi="Times New Roman" w:cs="Times New Roman"/>
            <w:sz w:val="28"/>
            <w:szCs w:val="28"/>
          </w:rPr>
          <w:t>ru</w:t>
        </w:r>
        <w:proofErr w:type="spellEnd"/>
        <w:r w:rsidRPr="00815298">
          <w:rPr>
            <w:rStyle w:val="a4"/>
            <w:rFonts w:ascii="Times New Roman" w:hAnsi="Times New Roman" w:cs="Times New Roman"/>
            <w:sz w:val="28"/>
            <w:szCs w:val="28"/>
          </w:rPr>
          <w:t>/</w:t>
        </w:r>
      </w:hyperlink>
      <w:r w:rsidRPr="00815298">
        <w:rPr>
          <w:rFonts w:ascii="Times New Roman" w:hAnsi="Times New Roman" w:cs="Times New Roman"/>
          <w:color w:val="000000"/>
          <w:sz w:val="28"/>
          <w:szCs w:val="28"/>
        </w:rPr>
        <w:t xml:space="preserve">) предусмотрен раздел, в котором размещаются планы работы на очередной год, отчеты о проведенной работе. </w:t>
      </w:r>
    </w:p>
    <w:p w:rsidR="009C5813" w:rsidRPr="00815298" w:rsidRDefault="009C5813" w:rsidP="00815298">
      <w:pPr>
        <w:pStyle w:val="a3"/>
        <w:spacing w:before="0" w:beforeAutospacing="0" w:after="0" w:afterAutospacing="0"/>
        <w:ind w:firstLine="709"/>
        <w:jc w:val="both"/>
        <w:rPr>
          <w:sz w:val="28"/>
          <w:szCs w:val="28"/>
        </w:rPr>
      </w:pPr>
    </w:p>
    <w:p w:rsidR="007F0AC3" w:rsidRDefault="007F0AC3" w:rsidP="00815298">
      <w:pPr>
        <w:pStyle w:val="a3"/>
        <w:spacing w:before="0" w:beforeAutospacing="0" w:after="0" w:afterAutospacing="0"/>
        <w:ind w:firstLine="709"/>
        <w:jc w:val="both"/>
        <w:rPr>
          <w:sz w:val="28"/>
          <w:szCs w:val="28"/>
        </w:rPr>
      </w:pPr>
    </w:p>
    <w:sectPr w:rsidR="007F0AC3" w:rsidSect="00EA5F4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3EB8"/>
    <w:rsid w:val="000B4747"/>
    <w:rsid w:val="000D4D36"/>
    <w:rsid w:val="001059C7"/>
    <w:rsid w:val="00157FC1"/>
    <w:rsid w:val="00160258"/>
    <w:rsid w:val="00176EDA"/>
    <w:rsid w:val="00195D7D"/>
    <w:rsid w:val="001F0BD0"/>
    <w:rsid w:val="001F530C"/>
    <w:rsid w:val="00240C81"/>
    <w:rsid w:val="00296555"/>
    <w:rsid w:val="002A7829"/>
    <w:rsid w:val="002D31AA"/>
    <w:rsid w:val="002F7955"/>
    <w:rsid w:val="0037074E"/>
    <w:rsid w:val="003F46B7"/>
    <w:rsid w:val="00427E38"/>
    <w:rsid w:val="00477333"/>
    <w:rsid w:val="00482871"/>
    <w:rsid w:val="004854DF"/>
    <w:rsid w:val="004B1F70"/>
    <w:rsid w:val="0058473F"/>
    <w:rsid w:val="0058701D"/>
    <w:rsid w:val="005F5566"/>
    <w:rsid w:val="00647308"/>
    <w:rsid w:val="00676D19"/>
    <w:rsid w:val="00750CE2"/>
    <w:rsid w:val="00792A2D"/>
    <w:rsid w:val="007F0AC3"/>
    <w:rsid w:val="007F2BF4"/>
    <w:rsid w:val="00815298"/>
    <w:rsid w:val="00833F21"/>
    <w:rsid w:val="008477B9"/>
    <w:rsid w:val="008710EF"/>
    <w:rsid w:val="00892546"/>
    <w:rsid w:val="00940869"/>
    <w:rsid w:val="00943EB8"/>
    <w:rsid w:val="009645AC"/>
    <w:rsid w:val="009B727F"/>
    <w:rsid w:val="009C5813"/>
    <w:rsid w:val="009E3DA0"/>
    <w:rsid w:val="00A02027"/>
    <w:rsid w:val="00A62372"/>
    <w:rsid w:val="00AA6205"/>
    <w:rsid w:val="00AE4561"/>
    <w:rsid w:val="00B60433"/>
    <w:rsid w:val="00B747BB"/>
    <w:rsid w:val="00B978F7"/>
    <w:rsid w:val="00BA6AC8"/>
    <w:rsid w:val="00BB476D"/>
    <w:rsid w:val="00BC045F"/>
    <w:rsid w:val="00BD1828"/>
    <w:rsid w:val="00C37E11"/>
    <w:rsid w:val="00C42CA1"/>
    <w:rsid w:val="00C7299F"/>
    <w:rsid w:val="00D05C1E"/>
    <w:rsid w:val="00D1647F"/>
    <w:rsid w:val="00D911F1"/>
    <w:rsid w:val="00E03AF9"/>
    <w:rsid w:val="00EA3D28"/>
    <w:rsid w:val="00EA5F41"/>
    <w:rsid w:val="00F05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43E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815298"/>
    <w:rPr>
      <w:color w:val="0000FF"/>
      <w:u w:val="single"/>
    </w:rPr>
  </w:style>
  <w:style w:type="paragraph" w:customStyle="1" w:styleId="ConsPlusNonformat">
    <w:name w:val="ConsPlusNonformat"/>
    <w:rsid w:val="00D911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 Spacing"/>
    <w:link w:val="a6"/>
    <w:uiPriority w:val="1"/>
    <w:qFormat/>
    <w:rsid w:val="001F0BD0"/>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1"/>
    <w:rsid w:val="001F0BD0"/>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673915555">
      <w:bodyDiv w:val="1"/>
      <w:marLeft w:val="0"/>
      <w:marRight w:val="0"/>
      <w:marTop w:val="0"/>
      <w:marBottom w:val="0"/>
      <w:divBdr>
        <w:top w:val="none" w:sz="0" w:space="0" w:color="auto"/>
        <w:left w:val="none" w:sz="0" w:space="0" w:color="auto"/>
        <w:bottom w:val="none" w:sz="0" w:space="0" w:color="auto"/>
        <w:right w:val="none" w:sz="0" w:space="0" w:color="auto"/>
      </w:divBdr>
      <w:divsChild>
        <w:div w:id="552542121">
          <w:marLeft w:val="0"/>
          <w:marRight w:val="0"/>
          <w:marTop w:val="0"/>
          <w:marBottom w:val="0"/>
          <w:divBdr>
            <w:top w:val="none" w:sz="0" w:space="0" w:color="auto"/>
            <w:left w:val="none" w:sz="0" w:space="0" w:color="auto"/>
            <w:bottom w:val="none" w:sz="0" w:space="0" w:color="auto"/>
            <w:right w:val="none" w:sz="0" w:space="0" w:color="auto"/>
          </w:divBdr>
          <w:divsChild>
            <w:div w:id="7521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6548">
      <w:bodyDiv w:val="1"/>
      <w:marLeft w:val="0"/>
      <w:marRight w:val="0"/>
      <w:marTop w:val="0"/>
      <w:marBottom w:val="0"/>
      <w:divBdr>
        <w:top w:val="none" w:sz="0" w:space="0" w:color="auto"/>
        <w:left w:val="none" w:sz="0" w:space="0" w:color="auto"/>
        <w:bottom w:val="none" w:sz="0" w:space="0" w:color="auto"/>
        <w:right w:val="none" w:sz="0" w:space="0" w:color="auto"/>
      </w:divBdr>
      <w:divsChild>
        <w:div w:id="1547451239">
          <w:marLeft w:val="0"/>
          <w:marRight w:val="0"/>
          <w:marTop w:val="0"/>
          <w:marBottom w:val="0"/>
          <w:divBdr>
            <w:top w:val="none" w:sz="0" w:space="0" w:color="auto"/>
            <w:left w:val="none" w:sz="0" w:space="0" w:color="auto"/>
            <w:bottom w:val="none" w:sz="0" w:space="0" w:color="auto"/>
            <w:right w:val="none" w:sz="0" w:space="0" w:color="auto"/>
          </w:divBdr>
        </w:div>
        <w:div w:id="1901478910">
          <w:marLeft w:val="0"/>
          <w:marRight w:val="0"/>
          <w:marTop w:val="0"/>
          <w:marBottom w:val="0"/>
          <w:divBdr>
            <w:top w:val="none" w:sz="0" w:space="0" w:color="auto"/>
            <w:left w:val="none" w:sz="0" w:space="0" w:color="auto"/>
            <w:bottom w:val="none" w:sz="0" w:space="0" w:color="auto"/>
            <w:right w:val="none" w:sz="0" w:space="0" w:color="auto"/>
          </w:divBdr>
        </w:div>
        <w:div w:id="12729190">
          <w:marLeft w:val="0"/>
          <w:marRight w:val="0"/>
          <w:marTop w:val="0"/>
          <w:marBottom w:val="0"/>
          <w:divBdr>
            <w:top w:val="none" w:sz="0" w:space="0" w:color="auto"/>
            <w:left w:val="none" w:sz="0" w:space="0" w:color="auto"/>
            <w:bottom w:val="none" w:sz="0" w:space="0" w:color="auto"/>
            <w:right w:val="none" w:sz="0" w:space="0" w:color="auto"/>
          </w:divBdr>
        </w:div>
        <w:div w:id="1466892296">
          <w:marLeft w:val="0"/>
          <w:marRight w:val="0"/>
          <w:marTop w:val="0"/>
          <w:marBottom w:val="0"/>
          <w:divBdr>
            <w:top w:val="none" w:sz="0" w:space="0" w:color="auto"/>
            <w:left w:val="none" w:sz="0" w:space="0" w:color="auto"/>
            <w:bottom w:val="none" w:sz="0" w:space="0" w:color="auto"/>
            <w:right w:val="none" w:sz="0" w:space="0" w:color="auto"/>
          </w:divBdr>
        </w:div>
        <w:div w:id="806359940">
          <w:marLeft w:val="0"/>
          <w:marRight w:val="0"/>
          <w:marTop w:val="0"/>
          <w:marBottom w:val="0"/>
          <w:divBdr>
            <w:top w:val="none" w:sz="0" w:space="0" w:color="auto"/>
            <w:left w:val="none" w:sz="0" w:space="0" w:color="auto"/>
            <w:bottom w:val="none" w:sz="0" w:space="0" w:color="auto"/>
            <w:right w:val="none" w:sz="0" w:space="0" w:color="auto"/>
          </w:divBdr>
        </w:div>
        <w:div w:id="1222868396">
          <w:marLeft w:val="0"/>
          <w:marRight w:val="0"/>
          <w:marTop w:val="0"/>
          <w:marBottom w:val="0"/>
          <w:divBdr>
            <w:top w:val="none" w:sz="0" w:space="0" w:color="auto"/>
            <w:left w:val="none" w:sz="0" w:space="0" w:color="auto"/>
            <w:bottom w:val="none" w:sz="0" w:space="0" w:color="auto"/>
            <w:right w:val="none" w:sz="0" w:space="0" w:color="auto"/>
          </w:divBdr>
        </w:div>
        <w:div w:id="1691909300">
          <w:marLeft w:val="0"/>
          <w:marRight w:val="0"/>
          <w:marTop w:val="0"/>
          <w:marBottom w:val="0"/>
          <w:divBdr>
            <w:top w:val="none" w:sz="0" w:space="0" w:color="auto"/>
            <w:left w:val="none" w:sz="0" w:space="0" w:color="auto"/>
            <w:bottom w:val="none" w:sz="0" w:space="0" w:color="auto"/>
            <w:right w:val="none" w:sz="0" w:space="0" w:color="auto"/>
          </w:divBdr>
        </w:div>
        <w:div w:id="889922594">
          <w:marLeft w:val="0"/>
          <w:marRight w:val="0"/>
          <w:marTop w:val="0"/>
          <w:marBottom w:val="0"/>
          <w:divBdr>
            <w:top w:val="none" w:sz="0" w:space="0" w:color="auto"/>
            <w:left w:val="none" w:sz="0" w:space="0" w:color="auto"/>
            <w:bottom w:val="none" w:sz="0" w:space="0" w:color="auto"/>
            <w:right w:val="none" w:sz="0" w:space="0" w:color="auto"/>
          </w:divBdr>
        </w:div>
        <w:div w:id="751047687">
          <w:marLeft w:val="0"/>
          <w:marRight w:val="0"/>
          <w:marTop w:val="0"/>
          <w:marBottom w:val="0"/>
          <w:divBdr>
            <w:top w:val="none" w:sz="0" w:space="0" w:color="auto"/>
            <w:left w:val="none" w:sz="0" w:space="0" w:color="auto"/>
            <w:bottom w:val="none" w:sz="0" w:space="0" w:color="auto"/>
            <w:right w:val="none" w:sz="0" w:space="0" w:color="auto"/>
          </w:divBdr>
        </w:div>
        <w:div w:id="1457866576">
          <w:marLeft w:val="0"/>
          <w:marRight w:val="0"/>
          <w:marTop w:val="0"/>
          <w:marBottom w:val="0"/>
          <w:divBdr>
            <w:top w:val="none" w:sz="0" w:space="0" w:color="auto"/>
            <w:left w:val="none" w:sz="0" w:space="0" w:color="auto"/>
            <w:bottom w:val="none" w:sz="0" w:space="0" w:color="auto"/>
            <w:right w:val="none" w:sz="0" w:space="0" w:color="auto"/>
          </w:divBdr>
        </w:div>
        <w:div w:id="1488545791">
          <w:marLeft w:val="0"/>
          <w:marRight w:val="0"/>
          <w:marTop w:val="0"/>
          <w:marBottom w:val="0"/>
          <w:divBdr>
            <w:top w:val="none" w:sz="0" w:space="0" w:color="auto"/>
            <w:left w:val="none" w:sz="0" w:space="0" w:color="auto"/>
            <w:bottom w:val="none" w:sz="0" w:space="0" w:color="auto"/>
            <w:right w:val="none" w:sz="0" w:space="0" w:color="auto"/>
          </w:divBdr>
        </w:div>
        <w:div w:id="1428311245">
          <w:marLeft w:val="0"/>
          <w:marRight w:val="0"/>
          <w:marTop w:val="0"/>
          <w:marBottom w:val="0"/>
          <w:divBdr>
            <w:top w:val="none" w:sz="0" w:space="0" w:color="auto"/>
            <w:left w:val="none" w:sz="0" w:space="0" w:color="auto"/>
            <w:bottom w:val="none" w:sz="0" w:space="0" w:color="auto"/>
            <w:right w:val="none" w:sz="0" w:space="0" w:color="auto"/>
          </w:divBdr>
        </w:div>
        <w:div w:id="1659768783">
          <w:marLeft w:val="0"/>
          <w:marRight w:val="0"/>
          <w:marTop w:val="0"/>
          <w:marBottom w:val="0"/>
          <w:divBdr>
            <w:top w:val="none" w:sz="0" w:space="0" w:color="auto"/>
            <w:left w:val="none" w:sz="0" w:space="0" w:color="auto"/>
            <w:bottom w:val="none" w:sz="0" w:space="0" w:color="auto"/>
            <w:right w:val="none" w:sz="0" w:space="0" w:color="auto"/>
          </w:divBdr>
        </w:div>
        <w:div w:id="113063761">
          <w:marLeft w:val="0"/>
          <w:marRight w:val="0"/>
          <w:marTop w:val="0"/>
          <w:marBottom w:val="0"/>
          <w:divBdr>
            <w:top w:val="none" w:sz="0" w:space="0" w:color="auto"/>
            <w:left w:val="none" w:sz="0" w:space="0" w:color="auto"/>
            <w:bottom w:val="none" w:sz="0" w:space="0" w:color="auto"/>
            <w:right w:val="none" w:sz="0" w:space="0" w:color="auto"/>
          </w:divBdr>
        </w:div>
        <w:div w:id="1034311384">
          <w:marLeft w:val="0"/>
          <w:marRight w:val="0"/>
          <w:marTop w:val="0"/>
          <w:marBottom w:val="0"/>
          <w:divBdr>
            <w:top w:val="none" w:sz="0" w:space="0" w:color="auto"/>
            <w:left w:val="none" w:sz="0" w:space="0" w:color="auto"/>
            <w:bottom w:val="none" w:sz="0" w:space="0" w:color="auto"/>
            <w:right w:val="none" w:sz="0" w:space="0" w:color="auto"/>
          </w:divBdr>
        </w:div>
      </w:divsChild>
    </w:div>
    <w:div w:id="19485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passkd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7E38-0439-477D-AC69-348C62D3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gubenko_mi</dc:creator>
  <cp:keywords/>
  <dc:description/>
  <cp:lastModifiedBy>putilovskaya_ne</cp:lastModifiedBy>
  <cp:revision>12</cp:revision>
  <cp:lastPrinted>2020-01-27T07:19:00Z</cp:lastPrinted>
  <dcterms:created xsi:type="dcterms:W3CDTF">2018-05-25T05:47:00Z</dcterms:created>
  <dcterms:modified xsi:type="dcterms:W3CDTF">2020-02-03T05:47:00Z</dcterms:modified>
</cp:coreProperties>
</file>