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B1" w:rsidRPr="000A1EB1" w:rsidRDefault="000A1EB1" w:rsidP="00A17767">
      <w:pPr>
        <w:autoSpaceDE w:val="0"/>
        <w:autoSpaceDN w:val="0"/>
        <w:adjustRightInd w:val="0"/>
        <w:spacing w:after="0" w:line="240" w:lineRule="auto"/>
        <w:ind w:firstLine="5670"/>
        <w:rPr>
          <w:rFonts w:ascii="Times New Roman" w:hAnsi="Times New Roman" w:cs="Times New Roman"/>
          <w:sz w:val="26"/>
          <w:szCs w:val="26"/>
        </w:rPr>
      </w:pPr>
      <w:r w:rsidRPr="000A1EB1">
        <w:rPr>
          <w:rFonts w:ascii="Times New Roman" w:hAnsi="Times New Roman" w:cs="Times New Roman"/>
          <w:sz w:val="26"/>
          <w:szCs w:val="26"/>
        </w:rPr>
        <w:t>Утвержден</w:t>
      </w:r>
    </w:p>
    <w:p w:rsidR="000A1EB1" w:rsidRPr="000A1EB1" w:rsidRDefault="000A1EB1" w:rsidP="00A17767">
      <w:pPr>
        <w:autoSpaceDE w:val="0"/>
        <w:autoSpaceDN w:val="0"/>
        <w:adjustRightInd w:val="0"/>
        <w:spacing w:after="0" w:line="240" w:lineRule="auto"/>
        <w:ind w:firstLine="5670"/>
        <w:rPr>
          <w:rFonts w:ascii="Times New Roman" w:hAnsi="Times New Roman" w:cs="Times New Roman"/>
          <w:sz w:val="26"/>
          <w:szCs w:val="26"/>
        </w:rPr>
      </w:pPr>
      <w:r w:rsidRPr="000A1EB1">
        <w:rPr>
          <w:rFonts w:ascii="Times New Roman" w:hAnsi="Times New Roman" w:cs="Times New Roman"/>
          <w:sz w:val="26"/>
          <w:szCs w:val="26"/>
        </w:rPr>
        <w:t>постановлением Администрации</w:t>
      </w:r>
    </w:p>
    <w:p w:rsidR="000A1EB1" w:rsidRPr="000A1EB1" w:rsidRDefault="000A1EB1" w:rsidP="00A17767">
      <w:pPr>
        <w:autoSpaceDE w:val="0"/>
        <w:autoSpaceDN w:val="0"/>
        <w:adjustRightInd w:val="0"/>
        <w:spacing w:after="0" w:line="240" w:lineRule="auto"/>
        <w:ind w:firstLine="5670"/>
        <w:rPr>
          <w:rFonts w:ascii="Times New Roman" w:hAnsi="Times New Roman" w:cs="Times New Roman"/>
          <w:sz w:val="26"/>
          <w:szCs w:val="26"/>
        </w:rPr>
      </w:pPr>
      <w:r w:rsidRPr="000A1EB1">
        <w:rPr>
          <w:rFonts w:ascii="Times New Roman" w:hAnsi="Times New Roman" w:cs="Times New Roman"/>
          <w:sz w:val="26"/>
          <w:szCs w:val="26"/>
        </w:rPr>
        <w:t>городского округа Спасск-Дальний</w:t>
      </w:r>
    </w:p>
    <w:p w:rsidR="00A17767" w:rsidRDefault="000A1EB1" w:rsidP="00A17767">
      <w:pPr>
        <w:autoSpaceDE w:val="0"/>
        <w:autoSpaceDN w:val="0"/>
        <w:adjustRightInd w:val="0"/>
        <w:spacing w:after="0" w:line="240" w:lineRule="auto"/>
        <w:ind w:firstLine="5670"/>
        <w:rPr>
          <w:rFonts w:ascii="Times New Roman" w:hAnsi="Times New Roman" w:cs="Times New Roman"/>
          <w:sz w:val="26"/>
          <w:szCs w:val="26"/>
        </w:rPr>
      </w:pPr>
      <w:r w:rsidRPr="000A1EB1">
        <w:rPr>
          <w:rFonts w:ascii="Times New Roman" w:hAnsi="Times New Roman" w:cs="Times New Roman"/>
          <w:sz w:val="26"/>
          <w:szCs w:val="26"/>
        </w:rPr>
        <w:t xml:space="preserve">от </w:t>
      </w:r>
      <w:r w:rsidR="0032367D">
        <w:rPr>
          <w:rFonts w:ascii="Times New Roman" w:hAnsi="Times New Roman" w:cs="Times New Roman"/>
          <w:sz w:val="26"/>
          <w:szCs w:val="26"/>
        </w:rPr>
        <w:t>18.12.2019    № 575-па</w:t>
      </w:r>
    </w:p>
    <w:p w:rsidR="000A1EB1" w:rsidRPr="000A1EB1" w:rsidRDefault="00A17767" w:rsidP="00A17767">
      <w:pPr>
        <w:autoSpaceDE w:val="0"/>
        <w:autoSpaceDN w:val="0"/>
        <w:adjustRightInd w:val="0"/>
        <w:spacing w:after="0" w:line="240" w:lineRule="auto"/>
        <w:ind w:firstLine="5670"/>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№130-па от 24.03.2020 г.)</w:t>
      </w:r>
      <w:r w:rsidR="000A1EB1" w:rsidRPr="000A1EB1">
        <w:rPr>
          <w:rFonts w:ascii="Times New Roman" w:hAnsi="Times New Roman" w:cs="Times New Roman"/>
          <w:sz w:val="26"/>
          <w:szCs w:val="26"/>
        </w:rPr>
        <w:tab/>
      </w:r>
      <w:r w:rsidR="000A1EB1" w:rsidRPr="000A1EB1">
        <w:rPr>
          <w:rFonts w:ascii="Times New Roman" w:hAnsi="Times New Roman" w:cs="Times New Roman"/>
          <w:sz w:val="26"/>
          <w:szCs w:val="26"/>
        </w:rPr>
        <w:tab/>
      </w:r>
    </w:p>
    <w:p w:rsidR="000A1EB1" w:rsidRDefault="000A1EB1" w:rsidP="000A1EB1">
      <w:pPr>
        <w:autoSpaceDE w:val="0"/>
        <w:autoSpaceDN w:val="0"/>
        <w:adjustRightInd w:val="0"/>
        <w:spacing w:after="0" w:line="240" w:lineRule="auto"/>
        <w:jc w:val="center"/>
        <w:rPr>
          <w:rFonts w:ascii="Times New Roman" w:hAnsi="Times New Roman" w:cs="Times New Roman"/>
          <w:b/>
          <w:sz w:val="24"/>
          <w:szCs w:val="24"/>
        </w:rPr>
      </w:pPr>
    </w:p>
    <w:p w:rsidR="000A1EB1" w:rsidRPr="00324D97"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АДМИНИСТРАТИВНЫЙ РЕГЛАМЕНТ</w:t>
      </w:r>
    </w:p>
    <w:p w:rsidR="000A1EB1" w:rsidRPr="00324D97"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 xml:space="preserve">ПРЕДОСТАВЛЕНИЯ МУНИЦИПАЛЬНОЙ УСЛУГИ </w:t>
      </w:r>
    </w:p>
    <w:p w:rsidR="0032367D" w:rsidRDefault="0032367D" w:rsidP="000A1EB1">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0A1EB1" w:rsidRPr="00324D97">
        <w:rPr>
          <w:rFonts w:ascii="Times New Roman" w:hAnsi="Times New Roman" w:cs="Times New Roman"/>
          <w:b/>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0A1EB1" w:rsidRPr="00324D97">
        <w:rPr>
          <w:rFonts w:ascii="Times New Roman" w:hAnsi="Times New Roman" w:cs="Times New Roman"/>
          <w:b/>
          <w:sz w:val="24"/>
          <w:szCs w:val="24"/>
        </w:rPr>
        <w:t xml:space="preserve"> ОБЪЕКТА ИНДИВИДУАЛЬНОГО ЖИЛИЩНОГО СТРОИТЕЛЬСТВА ИЛИ САДОВОГО ДОМА</w:t>
      </w:r>
    </w:p>
    <w:p w:rsidR="000A1EB1"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 xml:space="preserve">  НА ЗЕМЕЛЬНОМ УЧАСТКЕ</w:t>
      </w:r>
      <w:r w:rsidR="0032367D">
        <w:rPr>
          <w:rFonts w:ascii="Times New Roman" w:hAnsi="Times New Roman" w:cs="Times New Roman"/>
          <w:b/>
          <w:sz w:val="24"/>
          <w:szCs w:val="24"/>
        </w:rPr>
        <w:t>»</w:t>
      </w:r>
    </w:p>
    <w:p w:rsidR="0032367D" w:rsidRPr="00932F61" w:rsidRDefault="0032367D" w:rsidP="000A1EB1">
      <w:pPr>
        <w:autoSpaceDE w:val="0"/>
        <w:autoSpaceDN w:val="0"/>
        <w:adjustRightInd w:val="0"/>
        <w:spacing w:after="0" w:line="240" w:lineRule="auto"/>
        <w:jc w:val="center"/>
        <w:rPr>
          <w:rFonts w:ascii="Times New Roman" w:hAnsi="Times New Roman" w:cs="Times New Roman"/>
          <w:b/>
          <w:sz w:val="16"/>
          <w:szCs w:val="16"/>
        </w:rPr>
      </w:pPr>
    </w:p>
    <w:tbl>
      <w:tblPr>
        <w:tblStyle w:val="ad"/>
        <w:tblW w:w="0" w:type="auto"/>
        <w:tblLook w:val="04A0"/>
      </w:tblPr>
      <w:tblGrid>
        <w:gridCol w:w="588"/>
        <w:gridCol w:w="472"/>
        <w:gridCol w:w="8795"/>
      </w:tblGrid>
      <w:tr w:rsidR="00D75D30" w:rsidTr="000A1EB1">
        <w:tc>
          <w:tcPr>
            <w:tcW w:w="561" w:type="dxa"/>
            <w:tcBorders>
              <w:top w:val="thinThickSmallGap" w:sz="24" w:space="0" w:color="auto"/>
              <w:left w:val="nil"/>
              <w:bottom w:val="thinThickSmallGap" w:sz="24" w:space="0" w:color="auto"/>
              <w:right w:val="nil"/>
            </w:tcBorders>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 xml:space="preserve">№ </w:t>
            </w:r>
            <w:proofErr w:type="spellStart"/>
            <w:proofErr w:type="gramStart"/>
            <w:r w:rsidRPr="007C26A4">
              <w:rPr>
                <w:rFonts w:ascii="Times New Roman" w:hAnsi="Times New Roman" w:cs="Times New Roman"/>
                <w:b/>
                <w:sz w:val="26"/>
                <w:szCs w:val="26"/>
              </w:rPr>
              <w:t>п</w:t>
            </w:r>
            <w:proofErr w:type="spellEnd"/>
            <w:proofErr w:type="gramEnd"/>
            <w:r w:rsidRPr="007C26A4">
              <w:rPr>
                <w:rFonts w:ascii="Times New Roman" w:hAnsi="Times New Roman" w:cs="Times New Roman"/>
                <w:b/>
                <w:sz w:val="26"/>
                <w:szCs w:val="26"/>
              </w:rPr>
              <w:t>/</w:t>
            </w:r>
            <w:proofErr w:type="spellStart"/>
            <w:r w:rsidRPr="007C26A4">
              <w:rPr>
                <w:rFonts w:ascii="Times New Roman" w:hAnsi="Times New Roman" w:cs="Times New Roman"/>
                <w:b/>
                <w:sz w:val="26"/>
                <w:szCs w:val="26"/>
              </w:rPr>
              <w:t>п</w:t>
            </w:r>
            <w:proofErr w:type="spellEnd"/>
          </w:p>
        </w:tc>
        <w:tc>
          <w:tcPr>
            <w:tcW w:w="9294" w:type="dxa"/>
            <w:gridSpan w:val="2"/>
            <w:tcBorders>
              <w:top w:val="thinThickSmallGap" w:sz="24" w:space="0" w:color="auto"/>
              <w:left w:val="nil"/>
              <w:bottom w:val="thinThickSmallGap" w:sz="24" w:space="0" w:color="auto"/>
              <w:right w:val="nil"/>
            </w:tcBorders>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СОДЕРЖАНИЕ АДМИНИСТРАТИВНОГО РЕГЛАМЕНТА</w:t>
            </w:r>
          </w:p>
        </w:tc>
      </w:tr>
      <w:tr w:rsidR="00D75D30" w:rsidTr="000A1EB1">
        <w:tc>
          <w:tcPr>
            <w:tcW w:w="561" w:type="dxa"/>
            <w:tcBorders>
              <w:top w:val="thinThickSmallGap" w:sz="24" w:space="0" w:color="auto"/>
            </w:tcBorders>
            <w:vAlign w:val="center"/>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lang w:val="en-US"/>
              </w:rPr>
            </w:pPr>
            <w:r w:rsidRPr="00324D97">
              <w:rPr>
                <w:rFonts w:ascii="Times New Roman" w:hAnsi="Times New Roman" w:cs="Times New Roman"/>
                <w:b/>
                <w:sz w:val="24"/>
                <w:szCs w:val="24"/>
              </w:rPr>
              <w:t>I</w:t>
            </w:r>
          </w:p>
        </w:tc>
        <w:tc>
          <w:tcPr>
            <w:tcW w:w="9294" w:type="dxa"/>
            <w:gridSpan w:val="2"/>
            <w:tcBorders>
              <w:top w:val="thinThickSmallGap" w:sz="24" w:space="0" w:color="auto"/>
            </w:tcBorders>
            <w:vAlign w:val="center"/>
          </w:tcPr>
          <w:p w:rsidR="000A1EB1" w:rsidRPr="007C26A4" w:rsidRDefault="000A1EB1" w:rsidP="007A1AF6">
            <w:pPr>
              <w:autoSpaceDE w:val="0"/>
              <w:autoSpaceDN w:val="0"/>
              <w:adjustRightInd w:val="0"/>
              <w:contextualSpacing/>
              <w:jc w:val="center"/>
            </w:pPr>
            <w:r w:rsidRPr="00324D97">
              <w:rPr>
                <w:rFonts w:ascii="Times New Roman" w:hAnsi="Times New Roman" w:cs="Times New Roman"/>
                <w:b/>
                <w:sz w:val="24"/>
                <w:szCs w:val="24"/>
              </w:rPr>
              <w:t>ОБЩИЕ ПОЛОЖЕНИЯ</w:t>
            </w:r>
          </w:p>
        </w:tc>
      </w:tr>
      <w:tr w:rsidR="00D75D30" w:rsidTr="000A1EB1">
        <w:tc>
          <w:tcPr>
            <w:tcW w:w="561" w:type="dxa"/>
            <w:vAlign w:val="center"/>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p>
        </w:tc>
        <w:tc>
          <w:tcPr>
            <w:tcW w:w="222" w:type="dxa"/>
            <w:vAlign w:val="center"/>
          </w:tcPr>
          <w:p w:rsidR="000A1EB1" w:rsidRPr="007C26A4" w:rsidRDefault="00D75D30" w:rsidP="007A1AF6">
            <w:pPr>
              <w:autoSpaceDE w:val="0"/>
              <w:autoSpaceDN w:val="0"/>
              <w:adjustRightInd w:val="0"/>
              <w:contextualSpacing/>
              <w:jc w:val="center"/>
              <w:rPr>
                <w:rFonts w:ascii="Times New Roman" w:hAnsi="Times New Roman" w:cs="Times New Roman"/>
                <w:b/>
                <w:sz w:val="26"/>
                <w:szCs w:val="26"/>
              </w:rPr>
            </w:pPr>
            <w:r>
              <w:rPr>
                <w:rFonts w:ascii="Times New Roman" w:hAnsi="Times New Roman" w:cs="Times New Roman"/>
                <w:b/>
                <w:sz w:val="26"/>
                <w:szCs w:val="26"/>
              </w:rPr>
              <w:t>1</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Предмет регулирования административного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Default="000A1EB1" w:rsidP="007A1AF6">
            <w:pPr>
              <w:autoSpaceDE w:val="0"/>
              <w:autoSpaceDN w:val="0"/>
              <w:adjustRightInd w:val="0"/>
              <w:ind w:left="68" w:firstLine="569"/>
              <w:contextualSpacing/>
              <w:jc w:val="both"/>
              <w:rPr>
                <w:rFonts w:ascii="Times New Roman" w:hAnsi="Times New Roman" w:cs="Times New Roman"/>
                <w:sz w:val="24"/>
                <w:szCs w:val="24"/>
              </w:rPr>
            </w:pPr>
            <w:r w:rsidRPr="00D0022D">
              <w:rPr>
                <w:rFonts w:ascii="Times New Roman" w:hAnsi="Times New Roman" w:cs="Times New Roman"/>
                <w:sz w:val="24"/>
                <w:szCs w:val="24"/>
              </w:rPr>
              <w:t xml:space="preserve">1.1. </w:t>
            </w:r>
            <w:proofErr w:type="gramStart"/>
            <w:r w:rsidRPr="00D0022D">
              <w:rPr>
                <w:rFonts w:ascii="Times New Roman" w:hAnsi="Times New Roman" w:cs="Times New Roman"/>
                <w:sz w:val="24"/>
                <w:szCs w:val="24"/>
              </w:rPr>
              <w:t>Настоящий административный регламент предоставления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w:t>
            </w:r>
            <w:r w:rsidRPr="00324D97">
              <w:rPr>
                <w:rFonts w:ascii="Times New Roman" w:hAnsi="Times New Roman" w:cs="Times New Roman"/>
                <w:sz w:val="24"/>
                <w:szCs w:val="24"/>
              </w:rPr>
              <w:t>Администрации городского округа Спасск-Дальний (далее</w:t>
            </w:r>
            <w:proofErr w:type="gramEnd"/>
            <w:r w:rsidRPr="00324D97">
              <w:rPr>
                <w:rFonts w:ascii="Times New Roman" w:hAnsi="Times New Roman" w:cs="Times New Roman"/>
                <w:sz w:val="24"/>
                <w:szCs w:val="24"/>
              </w:rPr>
              <w:t xml:space="preserve"> - </w:t>
            </w:r>
            <w:proofErr w:type="gramStart"/>
            <w:r w:rsidRPr="00324D97">
              <w:rPr>
                <w:rFonts w:ascii="Times New Roman" w:hAnsi="Times New Roman" w:cs="Times New Roman"/>
                <w:sz w:val="24"/>
                <w:szCs w:val="24"/>
              </w:rPr>
              <w:t>Администрация, структурное подразделение Администрации)</w:t>
            </w:r>
            <w:r w:rsidRPr="00D0022D">
              <w:rPr>
                <w:rFonts w:ascii="Times New Roman" w:hAnsi="Times New Roman" w:cs="Times New Roman"/>
                <w:sz w:val="24"/>
                <w:szCs w:val="24"/>
              </w:rPr>
              <w:t xml:space="preserve"> (далее –</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D0022D">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vAlign w:val="center"/>
          </w:tcPr>
          <w:p w:rsidR="000A1EB1" w:rsidRPr="00BE6C6B" w:rsidRDefault="00D75D30" w:rsidP="007A1AF6">
            <w:pPr>
              <w:pStyle w:val="a6"/>
              <w:autoSpaceDE w:val="0"/>
              <w:autoSpaceDN w:val="0"/>
              <w:adjustRightInd w:val="0"/>
              <w:ind w:left="126"/>
              <w:jc w:val="center"/>
              <w:rPr>
                <w:rFonts w:ascii="Times New Roman" w:hAnsi="Times New Roman" w:cs="Times New Roman"/>
                <w:b/>
                <w:sz w:val="26"/>
                <w:szCs w:val="26"/>
              </w:rPr>
            </w:pPr>
            <w:r>
              <w:rPr>
                <w:rFonts w:ascii="Times New Roman" w:hAnsi="Times New Roman" w:cs="Times New Roman"/>
                <w:b/>
                <w:sz w:val="26"/>
                <w:szCs w:val="26"/>
              </w:rPr>
              <w:t>2</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Круг заявителей</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Default="000A1EB1" w:rsidP="007A1AF6">
            <w:pPr>
              <w:pStyle w:val="ConsPlusNormal"/>
              <w:ind w:left="68" w:firstLine="569"/>
              <w:jc w:val="both"/>
            </w:pPr>
            <w:r w:rsidRPr="00D0022D">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w:t>
            </w:r>
            <w:r>
              <w:t xml:space="preserve"> </w:t>
            </w:r>
            <w:r w:rsidRPr="00D0022D">
              <w:t>индивидуального жилищного строительства или садового дома</w:t>
            </w:r>
            <w:r>
              <w:t xml:space="preserve"> </w:t>
            </w:r>
            <w:r w:rsidRPr="00D0022D">
              <w:t xml:space="preserve">на территории </w:t>
            </w:r>
            <w:r w:rsidRPr="00057D0A">
              <w:t>городского округа Спасск-</w:t>
            </w:r>
            <w:r w:rsidRPr="00057D0A">
              <w:lastRenderedPageBreak/>
              <w:t>Дальний</w:t>
            </w:r>
            <w:r w:rsidRPr="00D0022D">
              <w:t xml:space="preserve"> (далее – заявитель) в пределах полномочий, установленных Градостроительным </w:t>
            </w:r>
            <w:hyperlink r:id="rId8" w:history="1">
              <w:r w:rsidRPr="00D0022D">
                <w:t>кодексом</w:t>
              </w:r>
            </w:hyperlink>
            <w:r w:rsidRPr="00D0022D">
              <w:t xml:space="preserve"> Российской Федерации.</w:t>
            </w:r>
            <w:r>
              <w:t xml:space="preserve">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BE6C6B"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9072" w:type="dxa"/>
          </w:tcPr>
          <w:p w:rsidR="000A1EB1" w:rsidRPr="00D75D30" w:rsidRDefault="000A1EB1" w:rsidP="00932F61">
            <w:pPr>
              <w:autoSpaceDE w:val="0"/>
              <w:autoSpaceDN w:val="0"/>
              <w:adjustRightInd w:val="0"/>
              <w:ind w:left="74" w:firstLine="567"/>
              <w:jc w:val="both"/>
              <w:rPr>
                <w:rFonts w:ascii="Times New Roman" w:hAnsi="Times New Roman" w:cs="Times New Roman"/>
                <w:sz w:val="24"/>
                <w:szCs w:val="24"/>
              </w:rPr>
            </w:pPr>
            <w:r w:rsidRPr="00D75D30">
              <w:rPr>
                <w:rFonts w:ascii="Times New Roman" w:hAnsi="Times New Roman" w:cs="Times New Roman"/>
                <w:b/>
                <w:sz w:val="24"/>
                <w:szCs w:val="24"/>
              </w:rPr>
              <w:t>Требования к порядку информирования о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autoSpaceDE w:val="0"/>
              <w:autoSpaceDN w:val="0"/>
              <w:adjustRightInd w:val="0"/>
              <w:ind w:left="68" w:firstLine="432"/>
              <w:contextualSpacing/>
              <w:jc w:val="both"/>
              <w:rPr>
                <w:rFonts w:ascii="Times New Roman" w:hAnsi="Times New Roman" w:cs="Times New Roman"/>
                <w:sz w:val="24"/>
                <w:szCs w:val="24"/>
              </w:rPr>
            </w:pPr>
            <w:r w:rsidRPr="00D0022D">
              <w:rPr>
                <w:rFonts w:ascii="Times New Roman" w:hAnsi="Times New Roman" w:cs="Times New Roman"/>
                <w:sz w:val="24"/>
                <w:szCs w:val="24"/>
              </w:rPr>
              <w:t>3.1. Порядок получения информации по вопросам предоставления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Информирование о порядке предоставления муниципальной услуги осуществляется:</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непосредственно в Администрацию;</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средств телефонной, почтовой связи;</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D0022D">
                <w:rPr>
                  <w:rStyle w:val="af3"/>
                  <w:rFonts w:ascii="Times New Roman" w:hAnsi="Times New Roman" w:cs="Times New Roman"/>
                  <w:sz w:val="24"/>
                  <w:szCs w:val="24"/>
                </w:rPr>
                <w:t>www.gosuslugi.ru</w:t>
              </w:r>
            </w:hyperlink>
            <w:r w:rsidRPr="00D0022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3.2. Порядок, форма, место размещения и способы получения справочной информации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D0022D">
                <w:rPr>
                  <w:rStyle w:val="af3"/>
                  <w:rFonts w:ascii="Times New Roman" w:hAnsi="Times New Roman" w:cs="Times New Roman"/>
                  <w:sz w:val="24"/>
                  <w:szCs w:val="24"/>
                </w:rPr>
                <w:t>www.mfc-25.гu</w:t>
              </w:r>
            </w:hyperlink>
            <w:r w:rsidRPr="00D0022D">
              <w:rPr>
                <w:rFonts w:ascii="Times New Roman" w:hAnsi="Times New Roman" w:cs="Times New Roman"/>
                <w:sz w:val="24"/>
                <w:szCs w:val="24"/>
              </w:rPr>
              <w:t xml:space="preserve">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xml:space="preserve">) образец (форма) уведомления о планируемых </w:t>
            </w:r>
            <w:proofErr w:type="gramStart"/>
            <w:r w:rsidRPr="00D0022D">
              <w:rPr>
                <w:rFonts w:ascii="Times New Roman" w:hAnsi="Times New Roman" w:cs="Times New Roman"/>
                <w:sz w:val="24"/>
                <w:szCs w:val="24"/>
              </w:rPr>
              <w:t>строительстве</w:t>
            </w:r>
            <w:proofErr w:type="gramEnd"/>
            <w:r w:rsidRPr="00D0022D">
              <w:rPr>
                <w:rFonts w:ascii="Times New Roman" w:hAnsi="Times New Roman" w:cs="Times New Roman"/>
                <w:sz w:val="24"/>
                <w:szCs w:val="24"/>
              </w:rPr>
              <w:t xml:space="preserve"> или реконструкции параметров объекта индивидуального жилищного строительства или садового дома;</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е) основания для отказа в предоставлении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lastRenderedPageBreak/>
              <w:t>ж) порядок предоставления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порядок подачи и рассмотрения жалобы.</w:t>
            </w:r>
          </w:p>
          <w:p w:rsidR="000A1EB1"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3.4. </w:t>
            </w:r>
            <w:proofErr w:type="gramStart"/>
            <w:r w:rsidRPr="00D0022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r w:rsidRPr="00324D97">
              <w:rPr>
                <w:rFonts w:ascii="Times New Roman" w:hAnsi="Times New Roman" w:cs="Times New Roman"/>
                <w:b/>
                <w:sz w:val="24"/>
                <w:szCs w:val="24"/>
              </w:rPr>
              <w:lastRenderedPageBreak/>
              <w:t>II</w:t>
            </w:r>
          </w:p>
        </w:tc>
        <w:tc>
          <w:tcPr>
            <w:tcW w:w="222"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141AA3" w:rsidRDefault="000A1EB1" w:rsidP="00932F61">
            <w:pPr>
              <w:ind w:left="68" w:firstLine="569"/>
              <w:jc w:val="center"/>
              <w:rPr>
                <w:rFonts w:ascii="Times New Roman" w:hAnsi="Times New Roman" w:cs="Times New Roman"/>
                <w:b/>
                <w:sz w:val="24"/>
                <w:szCs w:val="24"/>
              </w:rPr>
            </w:pPr>
            <w:r w:rsidRPr="00324D97">
              <w:rPr>
                <w:rFonts w:ascii="Times New Roman" w:hAnsi="Times New Roman" w:cs="Times New Roman"/>
                <w:b/>
                <w:sz w:val="24"/>
                <w:szCs w:val="24"/>
              </w:rPr>
              <w:t xml:space="preserve">СТАНДАРТ ПРЕДОСТАВЛЕНИЯ </w:t>
            </w:r>
            <w:r w:rsidR="00932F61">
              <w:rPr>
                <w:rFonts w:ascii="Times New Roman" w:hAnsi="Times New Roman" w:cs="Times New Roman"/>
                <w:b/>
                <w:sz w:val="24"/>
                <w:szCs w:val="24"/>
              </w:rPr>
              <w:t xml:space="preserve"> </w:t>
            </w:r>
            <w:r w:rsidRPr="00324D97">
              <w:rPr>
                <w:rFonts w:ascii="Times New Roman" w:hAnsi="Times New Roman" w:cs="Times New Roman"/>
                <w:b/>
                <w:sz w:val="24"/>
                <w:szCs w:val="24"/>
              </w:rPr>
              <w:t>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Наименование муниципальной услуги</w:t>
            </w:r>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141AA3" w:rsidRDefault="000A1EB1" w:rsidP="007A1AF6">
            <w:pPr>
              <w:autoSpaceDE w:val="0"/>
              <w:autoSpaceDN w:val="0"/>
              <w:adjustRightInd w:val="0"/>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 xml:space="preserve">4.1. Наименование муниципальной услуги: </w:t>
            </w:r>
            <w:proofErr w:type="gramStart"/>
            <w:r w:rsidRPr="00D0022D">
              <w:rPr>
                <w:rFonts w:ascii="Times New Roman" w:eastAsia="Calibri" w:hAnsi="Times New Roman" w:cs="Times New Roman"/>
                <w:sz w:val="24"/>
                <w:szCs w:val="24"/>
                <w:lang w:eastAsia="ru-RU"/>
              </w:rPr>
              <w:t>«</w:t>
            </w:r>
            <w:r w:rsidRPr="00D0022D">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D0022D">
              <w:rPr>
                <w:rFonts w:ascii="Times New Roman" w:hAnsi="Times New Roman" w:cs="Times New Roman"/>
                <w:sz w:val="24"/>
                <w:szCs w:val="24"/>
              </w:rPr>
              <w:t xml:space="preserve"> объекта индивидуального жилищного строительства или садового дома на земельном участке»</w:t>
            </w:r>
          </w:p>
        </w:tc>
      </w:tr>
      <w:tr w:rsidR="00D75D30"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9072" w:type="dxa"/>
          </w:tcPr>
          <w:p w:rsidR="000A1EB1" w:rsidRPr="00D75D30" w:rsidRDefault="000A1EB1" w:rsidP="004D1700">
            <w:pPr>
              <w:autoSpaceDE w:val="0"/>
              <w:autoSpaceDN w:val="0"/>
              <w:adjustRightInd w:val="0"/>
              <w:ind w:firstLine="641"/>
              <w:jc w:val="both"/>
              <w:rPr>
                <w:rFonts w:ascii="Times New Roman" w:hAnsi="Times New Roman" w:cs="Times New Roman"/>
                <w:sz w:val="24"/>
                <w:szCs w:val="24"/>
              </w:rPr>
            </w:pPr>
            <w:r w:rsidRPr="00D75D30">
              <w:rPr>
                <w:rFonts w:ascii="Times New Roman" w:hAnsi="Times New Roman" w:cs="Times New Roman"/>
                <w:b/>
                <w:sz w:val="24"/>
                <w:szCs w:val="24"/>
              </w:rPr>
              <w:t>Наименование органа, предоставляющего муниципальную услугу</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5.1. </w:t>
            </w:r>
            <w:proofErr w:type="gramStart"/>
            <w:r w:rsidRPr="00D0022D">
              <w:rPr>
                <w:rFonts w:ascii="Times New Roman" w:hAnsi="Times New Roman" w:cs="Times New Roman"/>
                <w:sz w:val="24"/>
                <w:szCs w:val="24"/>
              </w:rPr>
              <w:t>Предоставление муниципальной услуги осуществляется Администрацией в лице</w:t>
            </w:r>
            <w:r w:rsidR="00D75D30">
              <w:rPr>
                <w:rFonts w:ascii="Times New Roman" w:hAnsi="Times New Roman" w:cs="Times New Roman"/>
                <w:sz w:val="24"/>
                <w:szCs w:val="24"/>
              </w:rPr>
              <w:t xml:space="preserve"> управления градостроительства Администрации (далее - </w:t>
            </w:r>
            <w:r w:rsidR="007A1AF6">
              <w:rPr>
                <w:rFonts w:ascii="Times New Roman" w:hAnsi="Times New Roman" w:cs="Times New Roman"/>
                <w:sz w:val="24"/>
                <w:szCs w:val="24"/>
              </w:rPr>
              <w:t>У</w:t>
            </w:r>
            <w:r w:rsidR="00D75D30">
              <w:rPr>
                <w:rFonts w:ascii="Times New Roman" w:hAnsi="Times New Roman" w:cs="Times New Roman"/>
                <w:sz w:val="24"/>
                <w:szCs w:val="24"/>
              </w:rPr>
              <w:t>правление</w:t>
            </w:r>
            <w:r w:rsidRPr="00D0022D">
              <w:rPr>
                <w:rFonts w:ascii="Times New Roman" w:hAnsi="Times New Roman" w:cs="Times New Roman"/>
                <w:sz w:val="24"/>
                <w:szCs w:val="24"/>
              </w:rPr>
              <w:t>.</w:t>
            </w:r>
            <w:proofErr w:type="gramEnd"/>
          </w:p>
          <w:p w:rsidR="000A1EB1" w:rsidRPr="00D0022D" w:rsidRDefault="000A1EB1" w:rsidP="007A1AF6">
            <w:pPr>
              <w:autoSpaceDE w:val="0"/>
              <w:autoSpaceDN w:val="0"/>
              <w:adjustRightInd w:val="0"/>
              <w:ind w:left="68" w:firstLine="569"/>
              <w:jc w:val="both"/>
              <w:rPr>
                <w:rFonts w:ascii="Times New Roman" w:eastAsia="Calibri" w:hAnsi="Times New Roman" w:cs="Times New Roman"/>
                <w:sz w:val="24"/>
                <w:szCs w:val="24"/>
                <w:lang w:eastAsia="ru-RU"/>
              </w:rPr>
            </w:pPr>
            <w:r w:rsidRPr="00D0022D">
              <w:rPr>
                <w:rFonts w:ascii="Times New Roman" w:hAnsi="Times New Roman" w:cs="Times New Roman"/>
                <w:sz w:val="24"/>
                <w:szCs w:val="24"/>
              </w:rPr>
              <w:t>5.2.</w:t>
            </w:r>
            <w:r w:rsidR="00932F61">
              <w:rPr>
                <w:rFonts w:ascii="Times New Roman" w:hAnsi="Times New Roman" w:cs="Times New Roman"/>
                <w:sz w:val="24"/>
                <w:szCs w:val="24"/>
              </w:rPr>
              <w:t xml:space="preserve"> </w:t>
            </w:r>
            <w:r w:rsidRPr="00D0022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D75D30">
              <w:rPr>
                <w:rFonts w:ascii="Times New Roman" w:eastAsia="Calibri" w:hAnsi="Times New Roman" w:cs="Times New Roman"/>
                <w:sz w:val="24"/>
                <w:szCs w:val="24"/>
                <w:lang w:eastAsia="ru-RU"/>
              </w:rPr>
              <w:t xml:space="preserve"> </w:t>
            </w:r>
            <w:r w:rsidRPr="00D0022D">
              <w:rPr>
                <w:rFonts w:ascii="Times New Roman" w:hAnsi="Times New Roman" w:cs="Times New Roman"/>
                <w:sz w:val="24"/>
                <w:szCs w:val="24"/>
              </w:rPr>
              <w:t>и (или) Региональный портал</w:t>
            </w:r>
            <w:r w:rsidRPr="00D0022D">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9072" w:type="dxa"/>
          </w:tcPr>
          <w:p w:rsidR="000A1EB1" w:rsidRPr="00D75D30" w:rsidRDefault="000A1EB1" w:rsidP="004D1700">
            <w:pPr>
              <w:autoSpaceDE w:val="0"/>
              <w:autoSpaceDN w:val="0"/>
              <w:adjustRightInd w:val="0"/>
              <w:ind w:firstLine="783"/>
              <w:jc w:val="both"/>
              <w:rPr>
                <w:rFonts w:ascii="Times New Roman" w:hAnsi="Times New Roman" w:cs="Times New Roman"/>
                <w:b/>
                <w:sz w:val="24"/>
                <w:szCs w:val="24"/>
              </w:rPr>
            </w:pPr>
            <w:r w:rsidRPr="00D75D30">
              <w:rPr>
                <w:rFonts w:ascii="Times New Roman" w:hAnsi="Times New Roman" w:cs="Times New Roman"/>
                <w:b/>
                <w:sz w:val="24"/>
                <w:szCs w:val="24"/>
              </w:rPr>
              <w:t>Описание результатов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ConsPlusNormal"/>
              <w:ind w:left="68" w:firstLine="569"/>
              <w:jc w:val="both"/>
            </w:pPr>
            <w:r w:rsidRPr="00D0022D">
              <w:t>6.1. Результатом предоставления муниципальной услуги является:</w:t>
            </w:r>
          </w:p>
          <w:p w:rsidR="000A1EB1" w:rsidRPr="00D0022D" w:rsidRDefault="000A1EB1" w:rsidP="007A1AF6">
            <w:pPr>
              <w:pStyle w:val="ConsPlusNormal"/>
              <w:ind w:left="68" w:firstLine="569"/>
              <w:jc w:val="both"/>
            </w:pPr>
            <w:proofErr w:type="gramStart"/>
            <w:r w:rsidRPr="00D0022D">
              <w:t>а) уведомление о соответствии указанных в уведомлении о планируемых строительстве или реконструкции</w:t>
            </w:r>
            <w:r w:rsidR="00D75D30">
              <w:t xml:space="preserve"> </w:t>
            </w:r>
            <w:r w:rsidRPr="00D0022D">
              <w:t>объекта индивидуального жилищного строительства или садового дома параметров</w:t>
            </w:r>
            <w:r w:rsidR="00D75D30">
              <w:t xml:space="preserve"> </w:t>
            </w:r>
            <w:r w:rsidRPr="00D0022D">
              <w:t>объекта индивидуального жилищного строительства или садового дома</w:t>
            </w:r>
            <w:r w:rsidR="00D75D30">
              <w:t xml:space="preserve"> </w:t>
            </w:r>
            <w:r w:rsidRPr="00D0022D">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D75D30">
              <w:t xml:space="preserve"> </w:t>
            </w:r>
            <w:r w:rsidRPr="00D0022D">
              <w:t>либо об изменении таких параметров (далее – уведомление о соответствии);</w:t>
            </w:r>
            <w:proofErr w:type="gramEnd"/>
          </w:p>
          <w:p w:rsidR="000A1EB1" w:rsidRPr="00D0022D" w:rsidRDefault="000A1EB1" w:rsidP="007A1AF6">
            <w:pPr>
              <w:pStyle w:val="ConsPlusNormal"/>
              <w:ind w:left="68" w:firstLine="569"/>
              <w:jc w:val="both"/>
            </w:pPr>
            <w:proofErr w:type="gramStart"/>
            <w:r w:rsidRPr="00D0022D">
              <w:t>б) письмо о возврате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w:t>
            </w:r>
            <w:r w:rsidR="007A1AF6">
              <w:t xml:space="preserve"> </w:t>
            </w:r>
            <w:r w:rsidRPr="00D0022D">
              <w:t>(далее – письмо о возврате уведомления о планируемом строительстве) и прилагаемых</w:t>
            </w:r>
            <w:proofErr w:type="gramEnd"/>
            <w:r w:rsidRPr="00D0022D">
              <w:t xml:space="preserve"> к нему документов без рассмотрения;</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в) уведомление о несоответствии указанных в уведомлении о планируемых строительстве или реконструкции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 xml:space="preserve">установленным параметрам и (или) </w:t>
            </w:r>
            <w:r w:rsidRPr="00D0022D">
              <w:rPr>
                <w:rFonts w:ascii="Times New Roman" w:hAnsi="Times New Roman" w:cs="Times New Roman"/>
                <w:sz w:val="24"/>
                <w:szCs w:val="24"/>
              </w:rPr>
              <w:lastRenderedPageBreak/>
              <w:t>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0A1EB1" w:rsidRPr="00D0022D" w:rsidRDefault="000A1EB1" w:rsidP="007A1AF6">
            <w:pPr>
              <w:pStyle w:val="ConsPlusNormal"/>
              <w:ind w:left="68" w:firstLine="569"/>
              <w:jc w:val="both"/>
            </w:pPr>
            <w:r w:rsidRPr="00D0022D">
              <w:t xml:space="preserve">6.2. Уведомление о соответствии либо </w:t>
            </w:r>
            <w:proofErr w:type="gramStart"/>
            <w:r w:rsidRPr="00D0022D">
              <w:t>уведомление</w:t>
            </w:r>
            <w:proofErr w:type="gramEnd"/>
            <w:r w:rsidRPr="00D0022D">
              <w:t xml:space="preserve">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0A1EB1" w:rsidRPr="00D0022D" w:rsidRDefault="000A1EB1" w:rsidP="007A1AF6">
            <w:pPr>
              <w:pStyle w:val="ConsPlusNormal"/>
              <w:ind w:left="68" w:firstLine="569"/>
              <w:jc w:val="both"/>
            </w:pPr>
            <w:r w:rsidRPr="00D0022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A1EB1" w:rsidRPr="00D0022D" w:rsidRDefault="000A1EB1" w:rsidP="007A1AF6">
            <w:pPr>
              <w:pStyle w:val="ConsPlusNormal"/>
              <w:ind w:left="68" w:firstLine="569"/>
              <w:jc w:val="both"/>
            </w:pPr>
            <w:r w:rsidRPr="00D0022D">
              <w:t>выдается заявителю в форме документа на бумажном носителе;</w:t>
            </w:r>
          </w:p>
          <w:p w:rsidR="000A1EB1" w:rsidRPr="00D0022D" w:rsidRDefault="000A1EB1" w:rsidP="007A1AF6">
            <w:pPr>
              <w:pStyle w:val="ConsPlusNormal"/>
              <w:ind w:left="68" w:firstLine="569"/>
              <w:jc w:val="both"/>
            </w:pPr>
            <w:r w:rsidRPr="00D0022D">
              <w:t>направляется заявителю в форме электронного документа на адрес электронной почты, указанной в уведомлении;</w:t>
            </w:r>
          </w:p>
          <w:p w:rsidR="000A1EB1" w:rsidRPr="00D0022D" w:rsidRDefault="000A1EB1" w:rsidP="007A1AF6">
            <w:pPr>
              <w:pStyle w:val="ConsPlusNormal"/>
              <w:ind w:left="68" w:firstLine="569"/>
              <w:jc w:val="both"/>
            </w:pPr>
            <w:r w:rsidRPr="00D0022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654705" w:rsidRDefault="000A1EB1" w:rsidP="007A1AF6">
            <w:pPr>
              <w:pStyle w:val="af"/>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w:t>
            </w:r>
          </w:p>
          <w:p w:rsidR="000A1EB1" w:rsidRPr="0015309D" w:rsidRDefault="000A1EB1" w:rsidP="007A1AF6">
            <w:pPr>
              <w:pStyle w:val="af"/>
              <w:ind w:left="68" w:firstLine="569"/>
              <w:jc w:val="both"/>
            </w:pPr>
            <w:r w:rsidRPr="00D0022D">
              <w:rPr>
                <w:rFonts w:ascii="Times New Roman" w:hAnsi="Times New Roman" w:cs="Times New Roman"/>
                <w:sz w:val="24"/>
                <w:szCs w:val="24"/>
              </w:rPr>
              <w:t>При записи на съемный носитель информации или направлении экземпляра электронного документа на адрес электронной почты, электронный документ должен быть подписан усиленной квалифицированной электронной подписью должностного лица.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w:t>
            </w:r>
          </w:p>
        </w:tc>
        <w:tc>
          <w:tcPr>
            <w:tcW w:w="9072" w:type="dxa"/>
          </w:tcPr>
          <w:p w:rsidR="000A1EB1" w:rsidRPr="0015309D" w:rsidRDefault="000A1EB1" w:rsidP="004D1700">
            <w:pPr>
              <w:pStyle w:val="ConsPlusNormal"/>
              <w:ind w:firstLine="783"/>
              <w:jc w:val="both"/>
            </w:pPr>
            <w:r w:rsidRPr="00D0022D">
              <w:rPr>
                <w:b/>
              </w:rPr>
              <w:t>Срок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7.1. </w:t>
            </w:r>
            <w:proofErr w:type="gramStart"/>
            <w:r w:rsidRPr="00D0022D">
              <w:rPr>
                <w:rFonts w:ascii="Times New Roman" w:hAnsi="Times New Roman" w:cs="Times New Roman"/>
                <w:sz w:val="24"/>
                <w:szCs w:val="24"/>
              </w:rPr>
              <w:t>Муниципальная услуга предоставляется в течение семи рабочих дней со дня поступления уведомления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 xml:space="preserve">о </w:t>
            </w:r>
            <w:r w:rsidRPr="00D0022D">
              <w:rPr>
                <w:rFonts w:ascii="Times New Roman" w:hAnsi="Times New Roman" w:cs="Times New Roman"/>
              </w:rPr>
              <w:t>соответствии указанных</w:t>
            </w:r>
            <w:r w:rsidR="00D75D30">
              <w:rPr>
                <w:rFonts w:ascii="Times New Roman" w:hAnsi="Times New Roman" w:cs="Times New Roman"/>
              </w:rPr>
              <w:t xml:space="preserve"> </w:t>
            </w:r>
            <w:r w:rsidRPr="00D0022D">
              <w:rPr>
                <w:rFonts w:ascii="Times New Roman" w:hAnsi="Times New Roman" w:cs="Times New Roman"/>
                <w:sz w:val="24"/>
                <w:szCs w:val="24"/>
              </w:rPr>
              <w:t>в уведомлении о планируемых строительстве</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планируемом строительстве) либо уведомление об</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изменении</w:t>
            </w:r>
            <w:proofErr w:type="gramEnd"/>
            <w:r w:rsidRPr="00D0022D">
              <w:rPr>
                <w:rFonts w:ascii="Times New Roman" w:hAnsi="Times New Roman" w:cs="Times New Roman"/>
                <w:sz w:val="24"/>
                <w:szCs w:val="24"/>
              </w:rPr>
              <w:t xml:space="preserve">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Администрация в течение семи рабочих дней со дня поступления уведомления о планируемом строительстве либо уведомления об изменении параметров</w:t>
            </w:r>
            <w:r>
              <w:rPr>
                <w:rFonts w:ascii="Times New Roman" w:hAnsi="Times New Roman" w:cs="Times New Roman"/>
                <w:sz w:val="24"/>
                <w:szCs w:val="24"/>
              </w:rPr>
              <w:t xml:space="preserve"> </w:t>
            </w:r>
            <w:r w:rsidRPr="00D0022D">
              <w:rPr>
                <w:rFonts w:ascii="Times New Roman" w:hAnsi="Times New Roman" w:cs="Times New Roman"/>
                <w:sz w:val="24"/>
                <w:szCs w:val="24"/>
              </w:rPr>
              <w:t>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9072" w:type="dxa"/>
          </w:tcPr>
          <w:p w:rsidR="000A1EB1" w:rsidRPr="00D75D30" w:rsidRDefault="00D75D30" w:rsidP="004D1700">
            <w:pPr>
              <w:autoSpaceDE w:val="0"/>
              <w:autoSpaceDN w:val="0"/>
              <w:adjustRightInd w:val="0"/>
              <w:ind w:firstLine="783"/>
              <w:jc w:val="both"/>
              <w:rPr>
                <w:rFonts w:ascii="Times New Roman" w:hAnsi="Times New Roman" w:cs="Times New Roman"/>
                <w:sz w:val="24"/>
                <w:szCs w:val="24"/>
              </w:rPr>
            </w:pPr>
            <w:r>
              <w:rPr>
                <w:rFonts w:ascii="Times New Roman" w:hAnsi="Times New Roman" w:cs="Times New Roman"/>
                <w:b/>
                <w:sz w:val="24"/>
                <w:szCs w:val="24"/>
              </w:rPr>
              <w:t>Н</w:t>
            </w:r>
            <w:r w:rsidR="000A1EB1" w:rsidRPr="00D75D30">
              <w:rPr>
                <w:rFonts w:ascii="Times New Roman" w:hAnsi="Times New Roman" w:cs="Times New Roman"/>
                <w:b/>
                <w:sz w:val="24"/>
                <w:szCs w:val="24"/>
              </w:rPr>
              <w:t>ормативные правовые акты, регулирующие предоставление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932F61">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8.1. </w:t>
            </w:r>
            <w:proofErr w:type="gramStart"/>
            <w:r w:rsidRPr="00D0022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932F61">
              <w:rPr>
                <w:rFonts w:ascii="Times New Roman" w:hAnsi="Times New Roman" w:cs="Times New Roman"/>
                <w:sz w:val="24"/>
                <w:szCs w:val="24"/>
              </w:rPr>
              <w:t>«</w:t>
            </w:r>
            <w:r w:rsidRPr="00D0022D">
              <w:rPr>
                <w:rFonts w:ascii="Times New Roman" w:hAnsi="Times New Roman" w:cs="Times New Roman"/>
                <w:sz w:val="24"/>
                <w:szCs w:val="24"/>
              </w:rPr>
              <w:t>Интернет</w:t>
            </w:r>
            <w:r w:rsidR="00932F61">
              <w:rPr>
                <w:rFonts w:ascii="Times New Roman" w:hAnsi="Times New Roman" w:cs="Times New Roman"/>
                <w:sz w:val="24"/>
                <w:szCs w:val="24"/>
              </w:rPr>
              <w:t>»</w:t>
            </w:r>
            <w:r w:rsidRPr="00D0022D">
              <w:rPr>
                <w:rFonts w:ascii="Times New Roman" w:hAnsi="Times New Roman" w:cs="Times New Roman"/>
                <w:sz w:val="24"/>
                <w:szCs w:val="24"/>
              </w:rPr>
              <w:t>, в Федеральном реестре государственных и муниципальных услуг (функций) и на Едином портале и (или) Региональном портале.</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w:t>
            </w:r>
          </w:p>
        </w:tc>
        <w:tc>
          <w:tcPr>
            <w:tcW w:w="9072" w:type="dxa"/>
          </w:tcPr>
          <w:p w:rsidR="000A1EB1" w:rsidRPr="00D75D30" w:rsidRDefault="000A1EB1" w:rsidP="004D1700">
            <w:pPr>
              <w:tabs>
                <w:tab w:val="left" w:pos="1134"/>
              </w:tabs>
              <w:autoSpaceDE w:val="0"/>
              <w:autoSpaceDN w:val="0"/>
              <w:adjustRightInd w:val="0"/>
              <w:ind w:firstLine="783"/>
              <w:jc w:val="both"/>
              <w:rPr>
                <w:rFonts w:ascii="Times New Roman" w:hAnsi="Times New Roman" w:cs="Times New Roman"/>
                <w:sz w:val="24"/>
                <w:szCs w:val="24"/>
              </w:rPr>
            </w:pPr>
            <w:r w:rsidRPr="00D75D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ConsPlusNormal"/>
              <w:ind w:left="68" w:firstLine="569"/>
              <w:jc w:val="both"/>
            </w:pPr>
            <w:r w:rsidRPr="00D0022D">
              <w:t xml:space="preserve">9.1. При личном обращении заявителя с заявлением о предоставлении муниципальной услуги и (или) за получением результата муниципальной услуги </w:t>
            </w:r>
            <w:r w:rsidRPr="00D0022D">
              <w:lastRenderedPageBreak/>
              <w:t>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A1EB1" w:rsidRPr="00D0022D" w:rsidRDefault="000A1EB1" w:rsidP="007A1AF6">
            <w:pPr>
              <w:pStyle w:val="ConsPlusNormal"/>
              <w:ind w:left="68" w:firstLine="569"/>
              <w:jc w:val="both"/>
            </w:pPr>
            <w:r w:rsidRPr="00D0022D">
              <w:t>9.2. Перечень документов, которые заявитель</w:t>
            </w:r>
            <w:r w:rsidR="00D75D30">
              <w:t xml:space="preserve"> </w:t>
            </w:r>
            <w:r w:rsidRPr="00D0022D">
              <w:t>должен предоставить самостоятельно:</w:t>
            </w:r>
          </w:p>
          <w:p w:rsidR="000A1EB1" w:rsidRPr="00D0022D" w:rsidRDefault="000A1EB1" w:rsidP="007A1AF6">
            <w:pPr>
              <w:pStyle w:val="ConsPlusNormal"/>
              <w:ind w:left="68" w:firstLine="569"/>
              <w:jc w:val="both"/>
            </w:pPr>
            <w:r w:rsidRPr="00D0022D">
              <w:t>а) уведомление о планируемом строительстве (приложение № 2 к настоящему Регламенту), либо уведомление об изменении параметров (приложение № 3 к настоящему Регламенту);</w:t>
            </w:r>
          </w:p>
          <w:p w:rsidR="000A1EB1" w:rsidRPr="00D0022D" w:rsidRDefault="000A1EB1" w:rsidP="007A1AF6">
            <w:pPr>
              <w:pStyle w:val="ConsPlusNormal"/>
              <w:ind w:left="68" w:firstLine="569"/>
              <w:jc w:val="both"/>
            </w:pPr>
            <w:r w:rsidRPr="00D0022D">
              <w:t xml:space="preserve">б) документ, подтверждающий полномочия представителя заявителя (в случае обращения представителя заявителя); </w:t>
            </w:r>
          </w:p>
          <w:p w:rsidR="000A1EB1" w:rsidRPr="00D0022D" w:rsidRDefault="000A1EB1" w:rsidP="007A1AF6">
            <w:pPr>
              <w:pStyle w:val="ConsPlusNormal"/>
              <w:ind w:left="68" w:firstLine="569"/>
              <w:jc w:val="both"/>
            </w:pPr>
            <w:r w:rsidRPr="00D0022D">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1EB1" w:rsidRPr="00D0022D" w:rsidRDefault="000A1EB1" w:rsidP="007A1AF6">
            <w:pPr>
              <w:pStyle w:val="ConsPlusNormal"/>
              <w:ind w:left="68" w:firstLine="569"/>
              <w:jc w:val="both"/>
            </w:pPr>
            <w:r w:rsidRPr="00D0022D">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1EB1" w:rsidRPr="00D0022D" w:rsidRDefault="000A1EB1" w:rsidP="007A1AF6">
            <w:pPr>
              <w:pStyle w:val="ConsPlusNormal"/>
              <w:ind w:left="68" w:firstLine="569"/>
              <w:jc w:val="both"/>
            </w:pPr>
            <w:r w:rsidRPr="00D0022D">
              <w:t>9.3. Перечень документов, которые заявитель</w:t>
            </w:r>
            <w:r w:rsidR="00D75D30">
              <w:t xml:space="preserve"> </w:t>
            </w:r>
            <w:r w:rsidRPr="00D0022D">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правоустанавливающие документы на земельный участок.</w:t>
            </w:r>
          </w:p>
          <w:p w:rsidR="000A1EB1" w:rsidRPr="00D0022D" w:rsidRDefault="000A1EB1" w:rsidP="007A1AF6">
            <w:pPr>
              <w:pStyle w:val="a6"/>
              <w:tabs>
                <w:tab w:val="left" w:pos="1134"/>
              </w:tabs>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9.4. Для предоставления муниципальной услуги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запрещается требовать:</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history="1">
              <w:r w:rsidRPr="00D0022D">
                <w:rPr>
                  <w:rFonts w:ascii="Times New Roman" w:hAnsi="Times New Roman" w:cs="Times New Roman"/>
                  <w:sz w:val="24"/>
                  <w:szCs w:val="24"/>
                </w:rPr>
                <w:t>части 6 статьи 7</w:t>
              </w:r>
            </w:hyperlink>
            <w:r w:rsidRPr="00D0022D">
              <w:rPr>
                <w:rFonts w:ascii="Times New Roman" w:hAnsi="Times New Roman" w:cs="Times New Roman"/>
                <w:sz w:val="24"/>
                <w:szCs w:val="24"/>
              </w:rPr>
              <w:t xml:space="preserve"> Федерального закона</w:t>
            </w:r>
            <w:proofErr w:type="gramEnd"/>
            <w:r w:rsidRPr="00D0022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0022D">
                <w:rPr>
                  <w:rFonts w:ascii="Times New Roman" w:hAnsi="Times New Roman" w:cs="Times New Roman"/>
                  <w:sz w:val="24"/>
                  <w:szCs w:val="24"/>
                </w:rPr>
                <w:t>пунктом 4 части 1 статьи 7</w:t>
              </w:r>
            </w:hyperlink>
            <w:r w:rsidRPr="00D0022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9.5. Документы, предусмотренные пунктами</w:t>
            </w:r>
            <w:r w:rsidRPr="00D0022D">
              <w:rPr>
                <w:rFonts w:ascii="Times New Roman" w:hAnsi="Times New Roman" w:cs="Times New Roman"/>
                <w:bCs/>
                <w:iCs/>
                <w:sz w:val="24"/>
                <w:szCs w:val="24"/>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tc>
      </w:tr>
      <w:tr w:rsidR="00D75D30" w:rsidRPr="002C3283" w:rsidTr="000A1EB1">
        <w:tc>
          <w:tcPr>
            <w:tcW w:w="561" w:type="dxa"/>
          </w:tcPr>
          <w:p w:rsidR="000A1EB1" w:rsidRPr="002C3283"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4D1700" w:rsidRDefault="004D1700" w:rsidP="007A1AF6">
            <w:pPr>
              <w:autoSpaceDE w:val="0"/>
              <w:autoSpaceDN w:val="0"/>
              <w:adjustRightInd w:val="0"/>
              <w:jc w:val="center"/>
              <w:rPr>
                <w:rFonts w:ascii="Times New Roman" w:hAnsi="Times New Roman" w:cs="Times New Roman"/>
                <w:b/>
                <w:sz w:val="24"/>
                <w:szCs w:val="24"/>
              </w:rPr>
            </w:pPr>
            <w:r w:rsidRPr="004D1700">
              <w:rPr>
                <w:rFonts w:ascii="Times New Roman" w:hAnsi="Times New Roman" w:cs="Times New Roman"/>
                <w:b/>
                <w:sz w:val="24"/>
                <w:szCs w:val="24"/>
              </w:rPr>
              <w:t>10</w:t>
            </w:r>
          </w:p>
        </w:tc>
        <w:tc>
          <w:tcPr>
            <w:tcW w:w="9072" w:type="dxa"/>
          </w:tcPr>
          <w:p w:rsidR="000A1EB1" w:rsidRPr="002C3283" w:rsidRDefault="000A1EB1" w:rsidP="00950ACE">
            <w:pPr>
              <w:pStyle w:val="ConsPlusNormal"/>
              <w:ind w:left="68" w:firstLine="569"/>
              <w:jc w:val="both"/>
            </w:pPr>
            <w:r w:rsidRPr="00D0022D">
              <w:rPr>
                <w:b/>
              </w:rPr>
              <w:t>Исчерпывающий перечень оснований для отказа в приеме документов, необходимых для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Основаниями для отказа в приеме документов являются: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б) отсутствие документа, подтверждающего полномочия представителя </w:t>
            </w:r>
            <w:r w:rsidRPr="00D0022D">
              <w:rPr>
                <w:rFonts w:ascii="Times New Roman" w:hAnsi="Times New Roman" w:cs="Times New Roman"/>
                <w:sz w:val="24"/>
                <w:szCs w:val="24"/>
              </w:rPr>
              <w:lastRenderedPageBreak/>
              <w:t>заявителя (в случае обращения уполномоченного представителя заявителя);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A1EB1" w:rsidRPr="00D0022D" w:rsidRDefault="000A1EB1" w:rsidP="007A1AF6">
            <w:pPr>
              <w:pStyle w:val="ConsPlusNormal"/>
              <w:ind w:left="68" w:firstLine="569"/>
              <w:jc w:val="both"/>
            </w:pPr>
            <w:r w:rsidRPr="00D0022D">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0A1EB1" w:rsidRPr="0015309D" w:rsidRDefault="000A1EB1" w:rsidP="007A1AF6">
            <w:pPr>
              <w:pStyle w:val="ConsPlusNormal"/>
              <w:ind w:left="68" w:firstLine="569"/>
              <w:jc w:val="both"/>
            </w:pPr>
            <w:r w:rsidRPr="00D0022D">
              <w:t>Должностное лицо, уполномоченное на прием уведомлений, сообщает заявителю</w:t>
            </w:r>
            <w:r w:rsidR="00D75D30">
              <w:t xml:space="preserve"> </w:t>
            </w:r>
            <w:r w:rsidRPr="00D0022D">
              <w:t>о наличии оснований для отказа в приеме документов, объясняет заявителю</w:t>
            </w:r>
            <w:r w:rsidR="00D75D30">
              <w:t xml:space="preserve"> </w:t>
            </w:r>
            <w:r w:rsidRPr="00D0022D">
              <w:t>содержание выявленных недостатков в представленных документах и предлагает принять меры по их устранению.</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w:t>
            </w:r>
          </w:p>
        </w:tc>
        <w:tc>
          <w:tcPr>
            <w:tcW w:w="9072" w:type="dxa"/>
          </w:tcPr>
          <w:p w:rsidR="000A1EB1" w:rsidRPr="00D75D30" w:rsidRDefault="000A1EB1" w:rsidP="007A1AF6">
            <w:pPr>
              <w:autoSpaceDE w:val="0"/>
              <w:autoSpaceDN w:val="0"/>
              <w:adjustRightInd w:val="0"/>
              <w:ind w:left="74" w:firstLine="636"/>
              <w:jc w:val="both"/>
              <w:rPr>
                <w:rFonts w:ascii="Times New Roman" w:hAnsi="Times New Roman" w:cs="Times New Roman"/>
                <w:sz w:val="24"/>
                <w:szCs w:val="24"/>
              </w:rPr>
            </w:pPr>
            <w:r w:rsidRPr="00D75D30">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a6"/>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11.1. Оснований для приостановления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в предоставлении муниципальной услуги действующим законодательством не предусмотрено.</w:t>
            </w:r>
          </w:p>
          <w:p w:rsidR="000A1EB1" w:rsidRPr="00D0022D" w:rsidRDefault="000A1EB1" w:rsidP="007A1AF6">
            <w:pPr>
              <w:pStyle w:val="ConsPlusNormal"/>
              <w:ind w:left="68" w:firstLine="569"/>
              <w:jc w:val="both"/>
            </w:pPr>
            <w:r w:rsidRPr="00D0022D">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0A1EB1" w:rsidRPr="00D0022D" w:rsidRDefault="000A1EB1" w:rsidP="007A1AF6">
            <w:pPr>
              <w:pStyle w:val="ConsPlusNormal"/>
              <w:ind w:left="68" w:firstLine="569"/>
              <w:jc w:val="both"/>
            </w:pPr>
            <w:proofErr w:type="gramStart"/>
            <w:r w:rsidRPr="00D0022D">
              <w:t>а) отсутствие в уведомлении о планируемом строительстве сведений, указанных в приложении № 2 к настоящему Регламенту) либо в уведомлении об изменении параметров сведений, указанных в приложение № 3 к настоящему Регламенту);</w:t>
            </w:r>
            <w:proofErr w:type="gramEnd"/>
          </w:p>
          <w:p w:rsidR="000A1EB1" w:rsidRPr="00D0022D" w:rsidRDefault="000A1EB1" w:rsidP="007A1AF6">
            <w:pPr>
              <w:pStyle w:val="ConsPlusNormal"/>
              <w:ind w:left="68" w:firstLine="569"/>
              <w:jc w:val="both"/>
            </w:pPr>
            <w:r w:rsidRPr="00D0022D">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0A1EB1" w:rsidRPr="00D0022D" w:rsidRDefault="000A1EB1" w:rsidP="007A1AF6">
            <w:pPr>
              <w:pStyle w:val="ConsPlusNormal"/>
              <w:ind w:left="68" w:firstLine="569"/>
              <w:jc w:val="both"/>
            </w:pPr>
            <w:r w:rsidRPr="00D0022D">
              <w:t>11.3. Исчерпывающий перечень оснований для направления заявителю уведомления о несоответствии: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D0022D">
              <w:rPr>
                <w:rFonts w:ascii="Times New Roman" w:hAnsi="Times New Roman" w:cs="Times New Roman"/>
                <w:sz w:val="24"/>
                <w:szCs w:val="24"/>
              </w:rPr>
              <w:t xml:space="preserve"> поступления уведомления о планируемом строительстве;</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изменении</w:t>
            </w:r>
            <w:proofErr w:type="gramEnd"/>
            <w:r w:rsidRPr="00D0022D">
              <w:rPr>
                <w:rFonts w:ascii="Times New Roman" w:hAnsi="Times New Roman" w:cs="Times New Roman"/>
                <w:sz w:val="24"/>
                <w:szCs w:val="24"/>
              </w:rPr>
              <w:t xml:space="preserve">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0A1EB1" w:rsidRPr="0015309D" w:rsidRDefault="000A1EB1" w:rsidP="007A1AF6">
            <w:pPr>
              <w:pStyle w:val="ConsPlusNormal"/>
              <w:ind w:left="68" w:firstLine="569"/>
              <w:jc w:val="both"/>
            </w:pPr>
            <w:r w:rsidRPr="00D0022D">
              <w:t xml:space="preserve">11.4. Неполучение или несвоевременное получение документов, запрошенных в рамках электронного межведомственного взаимодействия, не </w:t>
            </w:r>
            <w:r w:rsidRPr="00D0022D">
              <w:lastRenderedPageBreak/>
              <w:t>может являться основанием для отказа в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12</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Размер платы, взимаемой с заявителя при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12.1. Муниципальная услуга предоставляется бесплатно.</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13</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14</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Срок регистрации уведомления о планируемом строительстве, (уведомления об изменении параметров)</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15</w:t>
            </w:r>
          </w:p>
        </w:tc>
        <w:tc>
          <w:tcPr>
            <w:tcW w:w="9072" w:type="dxa"/>
          </w:tcPr>
          <w:p w:rsidR="000A1EB1" w:rsidRPr="0015309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1AF6">
              <w:rPr>
                <w:rFonts w:ascii="Times New Roman" w:hAnsi="Times New Roman" w:cs="Times New Roman"/>
                <w:b/>
                <w:sz w:val="24"/>
                <w:szCs w:val="24"/>
              </w:rPr>
              <w:t xml:space="preserve"> (при наличии МФЦ)</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0A1EB1" w:rsidRPr="00D0022D" w:rsidRDefault="000A1EB1" w:rsidP="00932F61">
            <w:pPr>
              <w:tabs>
                <w:tab w:val="left" w:pos="2544"/>
                <w:tab w:val="left" w:pos="5688"/>
                <w:tab w:val="left" w:pos="8174"/>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A1EB1" w:rsidRPr="00D0022D" w:rsidRDefault="000A1EB1" w:rsidP="00932F61">
            <w:pPr>
              <w:tabs>
                <w:tab w:val="left" w:pos="9619"/>
              </w:tabs>
              <w:ind w:left="68" w:firstLine="432"/>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w:t>
            </w:r>
            <w:r w:rsidRPr="00D0022D">
              <w:rPr>
                <w:rFonts w:ascii="Times New Roman" w:hAnsi="Times New Roman" w:cs="Times New Roman"/>
                <w:sz w:val="24"/>
                <w:szCs w:val="24"/>
              </w:rPr>
              <w:lastRenderedPageBreak/>
              <w:t xml:space="preserve">Регламента, в визуальной, текстовой и (или) </w:t>
            </w:r>
            <w:proofErr w:type="spellStart"/>
            <w:r w:rsidRPr="00D0022D">
              <w:rPr>
                <w:rFonts w:ascii="Times New Roman" w:hAnsi="Times New Roman" w:cs="Times New Roman"/>
                <w:sz w:val="24"/>
                <w:szCs w:val="24"/>
              </w:rPr>
              <w:t>мультимедийной</w:t>
            </w:r>
            <w:proofErr w:type="spellEnd"/>
            <w:r w:rsidRPr="00D0022D">
              <w:rPr>
                <w:rFonts w:ascii="Times New Roman" w:hAnsi="Times New Roman" w:cs="Times New Roman"/>
                <w:sz w:val="24"/>
                <w:szCs w:val="24"/>
              </w:rPr>
              <w:t xml:space="preserve"> формах.</w:t>
            </w:r>
            <w:proofErr w:type="gramEnd"/>
            <w:r w:rsidRPr="00D0022D">
              <w:rPr>
                <w:rFonts w:ascii="Times New Roman" w:hAnsi="Times New Roman" w:cs="Times New Roman"/>
                <w:sz w:val="24"/>
                <w:szCs w:val="24"/>
              </w:rPr>
              <w:t xml:space="preserve"> Оформление визуальной, текстовой и (или) </w:t>
            </w:r>
            <w:proofErr w:type="spellStart"/>
            <w:r w:rsidRPr="00D0022D">
              <w:rPr>
                <w:rFonts w:ascii="Times New Roman" w:hAnsi="Times New Roman" w:cs="Times New Roman"/>
                <w:sz w:val="24"/>
                <w:szCs w:val="24"/>
              </w:rPr>
              <w:t>мультимедийной</w:t>
            </w:r>
            <w:proofErr w:type="spellEnd"/>
            <w:r w:rsidRPr="00D0022D">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Для лиц с ограниченными возможностями здоровья обеспечиваются:</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возможность беспрепятственного входа в объекты и выхода из них;</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0022D">
              <w:rPr>
                <w:rFonts w:ascii="Times New Roman" w:hAnsi="Times New Roman" w:cs="Times New Roman"/>
                <w:sz w:val="24"/>
                <w:szCs w:val="24"/>
              </w:rPr>
              <w:t>ассистивных</w:t>
            </w:r>
            <w:proofErr w:type="spellEnd"/>
            <w:r w:rsidRPr="00D0022D">
              <w:rPr>
                <w:rFonts w:ascii="Times New Roman" w:hAnsi="Times New Roman" w:cs="Times New Roman"/>
                <w:sz w:val="24"/>
                <w:szCs w:val="24"/>
              </w:rPr>
              <w:t xml:space="preserve"> и вспомогательных технологий, а также сменного кресла-коляски;</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A1EB1" w:rsidRPr="00D0022D" w:rsidRDefault="000A1EB1" w:rsidP="00932F61">
            <w:pPr>
              <w:widowControl w:val="0"/>
              <w:tabs>
                <w:tab w:val="left" w:pos="750"/>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0A1EB1" w:rsidRPr="00D0022D" w:rsidRDefault="000A1EB1" w:rsidP="00932F61">
            <w:pPr>
              <w:widowControl w:val="0"/>
              <w:tabs>
                <w:tab w:val="left" w:pos="740"/>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ab/>
            </w: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ж) допуск </w:t>
            </w:r>
            <w:proofErr w:type="spellStart"/>
            <w:r w:rsidRPr="00D0022D">
              <w:rPr>
                <w:rFonts w:ascii="Times New Roman" w:hAnsi="Times New Roman" w:cs="Times New Roman"/>
                <w:sz w:val="24"/>
                <w:szCs w:val="24"/>
              </w:rPr>
              <w:t>сурдопереводчика</w:t>
            </w:r>
            <w:proofErr w:type="spellEnd"/>
            <w:r w:rsidRPr="00D0022D">
              <w:rPr>
                <w:rFonts w:ascii="Times New Roman" w:hAnsi="Times New Roman" w:cs="Times New Roman"/>
                <w:sz w:val="24"/>
                <w:szCs w:val="24"/>
              </w:rPr>
              <w:t xml:space="preserve"> и </w:t>
            </w:r>
            <w:proofErr w:type="spellStart"/>
            <w:r w:rsidRPr="00D0022D">
              <w:rPr>
                <w:rFonts w:ascii="Times New Roman" w:hAnsi="Times New Roman" w:cs="Times New Roman"/>
                <w:sz w:val="24"/>
                <w:szCs w:val="24"/>
              </w:rPr>
              <w:t>тифлосурдопереводчика</w:t>
            </w:r>
            <w:proofErr w:type="spellEnd"/>
            <w:r w:rsidRPr="00D0022D">
              <w:rPr>
                <w:rFonts w:ascii="Times New Roman" w:hAnsi="Times New Roman" w:cs="Times New Roman"/>
                <w:sz w:val="24"/>
                <w:szCs w:val="24"/>
              </w:rPr>
              <w:t>;</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0022D">
              <w:rPr>
                <w:rFonts w:ascii="Times New Roman" w:hAnsi="Times New Roman" w:cs="Times New Roman"/>
                <w:sz w:val="24"/>
                <w:szCs w:val="24"/>
              </w:rPr>
              <w:t>утвержденных</w:t>
            </w:r>
            <w:proofErr w:type="gramEnd"/>
            <w:r w:rsidRPr="00D0022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w:t>
            </w:r>
            <w:r w:rsidRPr="00D0022D">
              <w:rPr>
                <w:rFonts w:ascii="Times New Roman" w:hAnsi="Times New Roman" w:cs="Times New Roman"/>
                <w:sz w:val="24"/>
                <w:szCs w:val="24"/>
              </w:rPr>
              <w:lastRenderedPageBreak/>
              <w:t>эвакуации граждан в случае пожара.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A1EB1" w:rsidRPr="0015309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16</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Показатели доступности и качества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доступность: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качество: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A1EB1" w:rsidRPr="0015309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tc>
      </w:tr>
      <w:tr w:rsidR="00D75D30" w:rsidRPr="002C3283" w:rsidTr="000A1EB1">
        <w:tc>
          <w:tcPr>
            <w:tcW w:w="561" w:type="dxa"/>
            <w:vAlign w:val="center"/>
          </w:tcPr>
          <w:p w:rsidR="000A1EB1" w:rsidRPr="002C3283" w:rsidRDefault="00D75D30" w:rsidP="007A1AF6">
            <w:pPr>
              <w:autoSpaceDE w:val="0"/>
              <w:autoSpaceDN w:val="0"/>
              <w:adjustRightInd w:val="0"/>
              <w:jc w:val="center"/>
              <w:rPr>
                <w:rFonts w:ascii="Times New Roman" w:hAnsi="Times New Roman" w:cs="Times New Roman"/>
                <w:b/>
                <w:sz w:val="24"/>
                <w:szCs w:val="24"/>
              </w:rPr>
            </w:pPr>
            <w:r w:rsidRPr="00324D97">
              <w:rPr>
                <w:rFonts w:ascii="Times New Roman" w:hAnsi="Times New Roman" w:cs="Times New Roman"/>
                <w:b/>
                <w:sz w:val="24"/>
                <w:szCs w:val="24"/>
              </w:rPr>
              <w:t>III</w:t>
            </w:r>
          </w:p>
        </w:tc>
        <w:tc>
          <w:tcPr>
            <w:tcW w:w="222" w:type="dxa"/>
            <w:vAlign w:val="center"/>
          </w:tcPr>
          <w:p w:rsidR="000A1EB1" w:rsidRPr="002C3283" w:rsidRDefault="000A1EB1" w:rsidP="007A1AF6">
            <w:pPr>
              <w:autoSpaceDE w:val="0"/>
              <w:autoSpaceDN w:val="0"/>
              <w:adjustRightInd w:val="0"/>
              <w:jc w:val="center"/>
              <w:rPr>
                <w:rFonts w:ascii="Times New Roman" w:hAnsi="Times New Roman" w:cs="Times New Roman"/>
                <w:b/>
                <w:sz w:val="24"/>
                <w:szCs w:val="24"/>
              </w:rPr>
            </w:pPr>
          </w:p>
        </w:tc>
        <w:tc>
          <w:tcPr>
            <w:tcW w:w="9072" w:type="dxa"/>
            <w:vAlign w:val="center"/>
          </w:tcPr>
          <w:p w:rsidR="000A1EB1" w:rsidRPr="002C3283" w:rsidRDefault="000A1EB1" w:rsidP="007A1AF6">
            <w:pPr>
              <w:ind w:left="68" w:firstLine="569"/>
              <w:jc w:val="center"/>
              <w:rPr>
                <w:rFonts w:ascii="Times New Roman" w:hAnsi="Times New Roman" w:cs="Times New Roman"/>
                <w:b/>
                <w:sz w:val="24"/>
                <w:szCs w:val="24"/>
              </w:rPr>
            </w:pPr>
            <w:r w:rsidRPr="00324D9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17</w:t>
            </w:r>
          </w:p>
        </w:tc>
        <w:tc>
          <w:tcPr>
            <w:tcW w:w="9072" w:type="dxa"/>
          </w:tcPr>
          <w:p w:rsidR="000A1EB1" w:rsidRPr="0015309D" w:rsidRDefault="000A1EB1" w:rsidP="007A1AF6">
            <w:pPr>
              <w:autoSpaceDE w:val="0"/>
              <w:autoSpaceDN w:val="0"/>
              <w:adjustRightInd w:val="0"/>
              <w:ind w:left="68" w:firstLine="569"/>
              <w:jc w:val="both"/>
            </w:pPr>
            <w:r w:rsidRPr="00D0022D">
              <w:rPr>
                <w:rFonts w:ascii="Times New Roman" w:hAnsi="Times New Roman" w:cs="Times New Roman"/>
                <w:b/>
                <w:sz w:val="24"/>
                <w:szCs w:val="24"/>
              </w:rPr>
              <w:t>Исчерпывающий перечень административных процедур</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возврат заявителю уведомления о планируемом строительстве (уведомления об изменении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lastRenderedPageBreak/>
              <w:t>межведомственное взаимодействие для сбора документов, необходимых для предоставления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0A1EB1" w:rsidRPr="00D0022D" w:rsidRDefault="000A1EB1" w:rsidP="007A1AF6">
            <w:pPr>
              <w:pStyle w:val="ConsPlusNormal"/>
              <w:ind w:left="68" w:firstLine="569"/>
              <w:jc w:val="both"/>
            </w:pPr>
            <w:r w:rsidRPr="00D0022D">
              <w:t>подготовка и направление заявителю уведомления о соответствии либо уведомления о несоответствии;</w:t>
            </w:r>
          </w:p>
          <w:p w:rsidR="000A1EB1" w:rsidRPr="0015309D" w:rsidRDefault="000A1EB1" w:rsidP="007A1AF6">
            <w:pPr>
              <w:pStyle w:val="ConsPlusNormal"/>
              <w:ind w:left="68" w:firstLine="569"/>
              <w:jc w:val="both"/>
            </w:pPr>
            <w:r w:rsidRPr="00D0022D">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18</w:t>
            </w:r>
          </w:p>
        </w:tc>
        <w:tc>
          <w:tcPr>
            <w:tcW w:w="9072" w:type="dxa"/>
          </w:tcPr>
          <w:p w:rsidR="000A1EB1" w:rsidRPr="0015309D" w:rsidRDefault="000A1EB1" w:rsidP="00950ACE">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Последовательность и сроки выполнения административных процедур</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226438" w:rsidRDefault="000A1EB1" w:rsidP="007A1AF6">
            <w:pPr>
              <w:ind w:left="68" w:firstLine="569"/>
              <w:jc w:val="both"/>
            </w:pPr>
            <w:r w:rsidRPr="00D0022D">
              <w:rPr>
                <w:rFonts w:ascii="Times New Roman" w:hAnsi="Times New Roman" w:cs="Times New Roman"/>
                <w:sz w:val="24"/>
                <w:szCs w:val="24"/>
              </w:rPr>
              <w:t>18.1.</w:t>
            </w:r>
            <w:r w:rsidRPr="00D0022D">
              <w:rPr>
                <w:rFonts w:ascii="Times New Roman" w:hAnsi="Times New Roman" w:cs="Times New Roman"/>
                <w:b/>
                <w:i/>
                <w:sz w:val="24"/>
                <w:szCs w:val="24"/>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w:t>
            </w:r>
            <w:r>
              <w:rPr>
                <w:rFonts w:ascii="Times New Roman" w:hAnsi="Times New Roman" w:cs="Times New Roman"/>
                <w:sz w:val="24"/>
                <w:szCs w:val="24"/>
              </w:rPr>
              <w:t xml:space="preserve"> </w:t>
            </w:r>
            <w:r w:rsidRPr="00D0022D">
              <w:rPr>
                <w:rFonts w:ascii="Times New Roman" w:hAnsi="Times New Roman" w:cs="Times New Roman"/>
                <w:sz w:val="24"/>
                <w:szCs w:val="24"/>
              </w:rPr>
              <w:t xml:space="preserve">процедуры является направление заявителем в Администрацию уведомления о планируемом строительстве (уведомления об изменении параметров).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(срок выполнения действия не более 15 минут):</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регистрация в Администрации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18.2.</w:t>
            </w:r>
            <w:r w:rsidRPr="00D0022D">
              <w:rPr>
                <w:rFonts w:ascii="Times New Roman" w:hAnsi="Times New Roman" w:cs="Times New Roman"/>
                <w:b/>
                <w:i/>
                <w:sz w:val="24"/>
                <w:szCs w:val="24"/>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должностному лицу Администрации уведомления о планируемом </w:t>
            </w:r>
            <w:r w:rsidRPr="00D0022D">
              <w:rPr>
                <w:rFonts w:ascii="Times New Roman" w:hAnsi="Times New Roman" w:cs="Times New Roman"/>
                <w:sz w:val="24"/>
                <w:szCs w:val="24"/>
              </w:rPr>
              <w:lastRenderedPageBreak/>
              <w:t>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срок не более одного рабочего дня со дня регистрации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глава муниципального образования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 планируемом строительстве (уведомления об изменении параметров), в течение рабочего дня направляет уведомление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структурного подразделения Администрации, ответственное за рассмотрение уведомления о планируемом строительстве</w:t>
            </w:r>
            <w:r w:rsidR="00932F61">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об изменении параметров) и прилагаемых к нему документов проверяет</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уведомление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уведомление об изменении параметров) и прилагаемые к нему документы на соответствие требованиям настоящего Регламента к комплектности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18.3.</w:t>
            </w:r>
            <w:r w:rsidRPr="00D0022D">
              <w:rPr>
                <w:rFonts w:ascii="Times New Roman" w:hAnsi="Times New Roman" w:cs="Times New Roman"/>
                <w:b/>
                <w:i/>
                <w:sz w:val="24"/>
                <w:szCs w:val="24"/>
              </w:rPr>
              <w:t xml:space="preserve"> Возврат заявителю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и направление на подпись главе муниципального образования (иному уполномоченному лицу) проекта письма о возврате уведомления о планируемом строительстве (уведомления об изменении параметров) с указанием причин возврата;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глава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подписанные экземпляры письма о возврате уведомления о планируемом строительстве регистрируются должностным лицом Администрации;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0A1EB1" w:rsidRPr="00D0022D" w:rsidRDefault="000A1EB1" w:rsidP="00932F61">
            <w:pPr>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lastRenderedPageBreak/>
              <w:t>д</w:t>
            </w:r>
            <w:proofErr w:type="spellEnd"/>
            <w:r w:rsidRPr="00D0022D">
              <w:rPr>
                <w:rFonts w:ascii="Times New Roman" w:hAnsi="Times New Roman" w:cs="Times New Roman"/>
                <w:sz w:val="24"/>
                <w:szCs w:val="24"/>
              </w:rPr>
              <w:t>) один экземпляр письма о возврате уведомления о планируемом строительстве (уведомления об изменении параметров) остается в структурном подразделении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Факт возврата уведомления о планируемом строительстве (уведомления об изменении параметров) фиксируется в журнале учета выданных уведомлений - лицо, получившее уведомление (возврат), ставит свою подпись в данном журнале.</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18.4.</w:t>
            </w:r>
            <w:r w:rsidRPr="00D0022D">
              <w:rPr>
                <w:rFonts w:ascii="Times New Roman" w:hAnsi="Times New Roman" w:cs="Times New Roman"/>
                <w:b/>
                <w:i/>
                <w:sz w:val="24"/>
                <w:szCs w:val="24"/>
              </w:rPr>
              <w:t xml:space="preserve"> Межведомственное взаимодействие для сбора документов, необходимых для предоставления муниципальной услуги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Если заявитель не представил </w:t>
            </w:r>
            <w:r w:rsidRPr="00D0022D">
              <w:rPr>
                <w:rFonts w:ascii="Times New Roman" w:eastAsia="Arial Unicode MS" w:hAnsi="Times New Roman" w:cs="Times New Roman"/>
                <w:sz w:val="24"/>
                <w:szCs w:val="24"/>
              </w:rPr>
              <w:t>необходимые для предоставления муниципальной услуги</w:t>
            </w:r>
            <w:r w:rsidRPr="00D0022D">
              <w:rPr>
                <w:rFonts w:ascii="Times New Roman" w:hAnsi="Times New Roman" w:cs="Times New Roman"/>
                <w:sz w:val="24"/>
                <w:szCs w:val="24"/>
              </w:rPr>
              <w:t xml:space="preserve"> документы самостоятельно, </w:t>
            </w:r>
            <w:r w:rsidRPr="00D0022D">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D0022D">
              <w:rPr>
                <w:rFonts w:ascii="Times New Roman" w:hAnsi="Times New Roman" w:cs="Times New Roman"/>
                <w:sz w:val="24"/>
                <w:szCs w:val="24"/>
              </w:rPr>
              <w:t>должностное лицо подразделения Администрации,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w:t>
            </w:r>
            <w:r w:rsidRPr="00D0022D">
              <w:rPr>
                <w:rFonts w:ascii="Times New Roman" w:hAnsi="Times New Roman" w:cs="Times New Roman"/>
                <w:sz w:val="24"/>
                <w:szCs w:val="24"/>
              </w:rPr>
              <w:lastRenderedPageBreak/>
              <w:t xml:space="preserve">дня получения соответствующего межведомственного запроса предоставляют в Администрацию документы </w:t>
            </w:r>
            <w:r w:rsidRPr="00D0022D">
              <w:rPr>
                <w:rFonts w:ascii="Times New Roman" w:eastAsia="Arial Unicode MS" w:hAnsi="Times New Roman" w:cs="Times New Roman"/>
                <w:sz w:val="24"/>
                <w:szCs w:val="24"/>
              </w:rPr>
              <w:t>(их копий или сведения, содержащиеся в них)</w:t>
            </w:r>
            <w:r w:rsidRPr="00D0022D">
              <w:rPr>
                <w:rFonts w:ascii="Times New Roman" w:hAnsi="Times New Roman" w:cs="Times New Roman"/>
                <w:sz w:val="24"/>
                <w:szCs w:val="24"/>
              </w:rPr>
              <w:t>, необходимые для выполнения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18.5</w:t>
            </w:r>
            <w:r w:rsidRPr="00D0022D">
              <w:rPr>
                <w:rFonts w:ascii="Times New Roman" w:hAnsi="Times New Roman" w:cs="Times New Roman"/>
                <w:i/>
                <w:sz w:val="24"/>
                <w:szCs w:val="24"/>
              </w:rPr>
              <w:t>.</w:t>
            </w:r>
            <w:r w:rsidRPr="00D0022D">
              <w:rPr>
                <w:rFonts w:ascii="Times New Roman" w:hAnsi="Times New Roman" w:cs="Times New Roman"/>
                <w:b/>
                <w:i/>
                <w:sz w:val="24"/>
                <w:szCs w:val="24"/>
              </w:rPr>
              <w:t>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ответственное за рассмотрение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проводит проверку наличия документов, необходимых для направления уведомления о соответствии;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наличие в структурном подразделении Администрации проверенных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lastRenderedPageBreak/>
              <w:t>18.6.</w:t>
            </w:r>
            <w:r w:rsidRPr="00D0022D">
              <w:rPr>
                <w:rFonts w:ascii="Times New Roman" w:hAnsi="Times New Roman" w:cs="Times New Roman"/>
                <w:b/>
                <w:i/>
                <w:sz w:val="24"/>
                <w:szCs w:val="24"/>
              </w:rPr>
              <w:t xml:space="preserve">Подготовка и направление уведомления о соответствии либо уведомления о несоответствии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наличие проверенного в соответствии с пунктом 18.5 настоящего Регламента</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Должностным лицом структурного подразделения Администрации, ответственным за рассмотрение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осуществляется подготовка и направление на подпись главе муниципального образования (иному уполномоченному лицу):</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проекта уведомления о соответствии (согласно приложению № 4 к настоящему Регламенту);</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проекта уведомления о несоответствии (согласно приложению № 5 к настоящему Регламенту).</w:t>
            </w:r>
          </w:p>
          <w:p w:rsidR="000A1EB1" w:rsidRPr="00D0022D" w:rsidRDefault="000A1EB1" w:rsidP="00932F61">
            <w:pPr>
              <w:pStyle w:val="ConsPlusNormal"/>
              <w:ind w:left="68" w:firstLine="432"/>
              <w:jc w:val="both"/>
            </w:pPr>
            <w:r w:rsidRPr="00D0022D">
              <w:t>В уведомлении о несоответствии должны содержаться все основания направления заявителю такого уведомления с указанием:</w:t>
            </w:r>
          </w:p>
          <w:p w:rsidR="000A1EB1" w:rsidRPr="00D0022D" w:rsidRDefault="000A1EB1" w:rsidP="00932F61">
            <w:pPr>
              <w:pStyle w:val="ConsPlusNormal"/>
              <w:ind w:left="68" w:firstLine="432"/>
              <w:jc w:val="both"/>
            </w:pPr>
            <w:r w:rsidRPr="00D0022D">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0A1EB1" w:rsidRPr="00D0022D" w:rsidRDefault="000A1EB1" w:rsidP="00932F61">
            <w:pPr>
              <w:pStyle w:val="ConsPlusNormal"/>
              <w:ind w:left="68" w:firstLine="432"/>
              <w:jc w:val="both"/>
            </w:pPr>
            <w:proofErr w:type="gramStart"/>
            <w:r w:rsidRPr="00D0022D">
              <w:t>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roofErr w:type="gramEnd"/>
          </w:p>
          <w:p w:rsidR="000A1EB1" w:rsidRPr="00D0022D" w:rsidRDefault="000A1EB1" w:rsidP="00932F61">
            <w:pPr>
              <w:pStyle w:val="ConsPlusNormal"/>
              <w:ind w:left="68" w:firstLine="432"/>
              <w:jc w:val="both"/>
            </w:pPr>
            <w:r w:rsidRPr="00D0022D">
              <w:t>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0A1EB1" w:rsidRPr="00D0022D" w:rsidRDefault="000A1EB1" w:rsidP="00932F61">
            <w:pPr>
              <w:pStyle w:val="ConsPlusNormal"/>
              <w:ind w:left="68" w:firstLine="432"/>
              <w:jc w:val="both"/>
            </w:pPr>
            <w:r w:rsidRPr="00D0022D">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Глава муниципального образования (иное уполномоченное лицо) подписывает два экземпляра проекта уведомления.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Подписанные</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экземпляры уведомления о соответствии либо уведомления о несоответствии регистрируются должностным лицом Администрации.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уведомляет заявителя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Уведомление о соответствии либо </w:t>
            </w:r>
            <w:proofErr w:type="gramStart"/>
            <w:r w:rsidRPr="00D0022D">
              <w:rPr>
                <w:rFonts w:ascii="Times New Roman" w:hAnsi="Times New Roman" w:cs="Times New Roman"/>
                <w:sz w:val="24"/>
                <w:szCs w:val="24"/>
              </w:rPr>
              <w:t>уведомление</w:t>
            </w:r>
            <w:proofErr w:type="gramEnd"/>
            <w:r w:rsidRPr="00D0022D">
              <w:rPr>
                <w:rFonts w:ascii="Times New Roman" w:hAnsi="Times New Roman" w:cs="Times New Roman"/>
                <w:sz w:val="24"/>
                <w:szCs w:val="24"/>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w:t>
            </w:r>
            <w:r w:rsidRPr="00D0022D">
              <w:rPr>
                <w:rFonts w:ascii="Times New Roman" w:hAnsi="Times New Roman" w:cs="Times New Roman"/>
                <w:sz w:val="24"/>
                <w:szCs w:val="24"/>
              </w:rPr>
              <w:lastRenderedPageBreak/>
              <w:t>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факт выдачи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заявителю уведомления о соответствии либо</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 несоответствии.</w:t>
            </w:r>
          </w:p>
          <w:p w:rsidR="000A1EB1" w:rsidRPr="00D0022D" w:rsidRDefault="000A1EB1" w:rsidP="00932F61">
            <w:pPr>
              <w:pStyle w:val="ConsPlusNormal"/>
              <w:ind w:left="68" w:firstLine="432"/>
              <w:jc w:val="both"/>
              <w:rPr>
                <w:b/>
                <w:i/>
              </w:rPr>
            </w:pPr>
            <w:r w:rsidRPr="00D0022D">
              <w:t xml:space="preserve">18.7. </w:t>
            </w:r>
            <w:r w:rsidRPr="00D0022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w:t>
            </w:r>
            <w:r w:rsidR="00D75D30">
              <w:rPr>
                <w:b/>
                <w:i/>
              </w:rPr>
              <w:t xml:space="preserve"> </w:t>
            </w:r>
            <w:r w:rsidRPr="00D0022D">
              <w:rPr>
                <w:b/>
                <w:i/>
              </w:rPr>
              <w:t>орган исполнительной власти субъекта Российской Федерации, уполномоченный на осуществление государственного строительного надзора,</w:t>
            </w:r>
            <w:r w:rsidR="00D75D30">
              <w:rPr>
                <w:b/>
                <w:i/>
              </w:rPr>
              <w:t xml:space="preserve"> </w:t>
            </w:r>
            <w:r w:rsidRPr="00D0022D">
              <w:rPr>
                <w:b/>
                <w:i/>
              </w:rPr>
              <w:t>орган местного самоуправления, осуществляющий муниципальный земельный контроль, в случае выдаче заявителю такого уведомления</w:t>
            </w:r>
          </w:p>
          <w:p w:rsidR="000A1EB1" w:rsidRPr="00D0022D" w:rsidRDefault="000A1EB1" w:rsidP="00932F61">
            <w:pPr>
              <w:pStyle w:val="ConsPlusNormal"/>
              <w:ind w:left="68" w:firstLine="432"/>
              <w:jc w:val="both"/>
            </w:pPr>
            <w:r w:rsidRPr="00D0022D">
              <w:t>Основанием для начала административной процедуры является подготовленное для выдачи заявителю уведомление о несоответствии.</w:t>
            </w:r>
          </w:p>
          <w:p w:rsidR="000A1EB1" w:rsidRPr="00D0022D" w:rsidRDefault="000A1EB1" w:rsidP="00932F61">
            <w:pPr>
              <w:pStyle w:val="ConsPlusNormal"/>
              <w:ind w:left="68" w:firstLine="432"/>
              <w:jc w:val="both"/>
            </w:pPr>
            <w:r w:rsidRPr="00D0022D">
              <w:t>Должностное лицо Администрации направляет, в том числе путем межведомственного электронного взаимодействия,</w:t>
            </w:r>
            <w:r w:rsidR="00D75D30">
              <w:t xml:space="preserve"> </w:t>
            </w:r>
            <w:r w:rsidRPr="00D0022D">
              <w:t>копию такого уведомления о несоответствии:</w:t>
            </w:r>
          </w:p>
          <w:p w:rsidR="000A1EB1" w:rsidRPr="00D0022D" w:rsidRDefault="000A1EB1" w:rsidP="00932F61">
            <w:pPr>
              <w:pStyle w:val="ConsPlusNormal"/>
              <w:ind w:left="68" w:firstLine="432"/>
              <w:jc w:val="both"/>
            </w:pPr>
            <w:r w:rsidRPr="00D0022D">
              <w:t>в орган исполнительной власти субъекта Российской Федерации, уполномоченный на осуществление государственного строительного надзора;</w:t>
            </w:r>
          </w:p>
          <w:p w:rsidR="000A1EB1" w:rsidRPr="00D0022D" w:rsidRDefault="000A1EB1" w:rsidP="00932F61">
            <w:pPr>
              <w:pStyle w:val="ConsPlusNormal"/>
              <w:ind w:left="68" w:firstLine="432"/>
              <w:jc w:val="both"/>
            </w:pPr>
            <w:r w:rsidRPr="00D0022D">
              <w:t>в федеральный орган исполнительной власти, уполномоченный на осуществление государственного земельного надзора;</w:t>
            </w:r>
          </w:p>
          <w:p w:rsidR="000A1EB1" w:rsidRPr="00D0022D" w:rsidRDefault="000A1EB1" w:rsidP="00932F61">
            <w:pPr>
              <w:pStyle w:val="ConsPlusNormal"/>
              <w:ind w:left="68" w:firstLine="432"/>
              <w:jc w:val="both"/>
            </w:pPr>
            <w:r w:rsidRPr="00D0022D">
              <w:t>в орган местного самоуправления, осуществляющий муниципальный земельный контроль.</w:t>
            </w:r>
          </w:p>
          <w:p w:rsidR="000A1EB1" w:rsidRPr="00D0022D" w:rsidRDefault="000A1EB1" w:rsidP="00932F61">
            <w:pPr>
              <w:pStyle w:val="ConsPlusNormal"/>
              <w:ind w:left="68" w:firstLine="432"/>
              <w:jc w:val="both"/>
            </w:pPr>
            <w:r w:rsidRPr="00D0022D">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0A1EB1" w:rsidRPr="0015309D" w:rsidRDefault="000A1EB1" w:rsidP="00932F61">
            <w:pPr>
              <w:pStyle w:val="ConsPlusNormal"/>
              <w:ind w:left="68" w:firstLine="432"/>
              <w:jc w:val="both"/>
            </w:pPr>
            <w:r w:rsidRPr="00D0022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19</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19.1. </w:t>
            </w:r>
            <w:proofErr w:type="gramStart"/>
            <w:r w:rsidRPr="00D0022D">
              <w:rPr>
                <w:rFonts w:ascii="Times New Roman" w:hAnsi="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w:t>
            </w:r>
            <w:r w:rsidRPr="00D0022D">
              <w:rPr>
                <w:rFonts w:ascii="Times New Roman" w:hAnsi="Times New Roman"/>
                <w:sz w:val="24"/>
                <w:szCs w:val="24"/>
              </w:rPr>
              <w:lastRenderedPageBreak/>
              <w:t>исправлении допущенных опечаток и ошибок, в выданных в результате предоставления муниципальной услуги документах.</w:t>
            </w:r>
            <w:proofErr w:type="gramEnd"/>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19.3. </w:t>
            </w:r>
            <w:proofErr w:type="gramStart"/>
            <w:r w:rsidRPr="00D0022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19.5. </w:t>
            </w:r>
            <w:proofErr w:type="gramStart"/>
            <w:r w:rsidRPr="00D0022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0022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19.6. Результатом процедуры является:</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исправленные документы, являющиеся результатом предоставления муниципальной услуги;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0A1EB1" w:rsidRPr="0015309D" w:rsidRDefault="000A1EB1" w:rsidP="007A1AF6">
            <w:pPr>
              <w:widowControl w:val="0"/>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20</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Особенности предоставления муниципальной услуги в электронной форме</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w:t>
            </w:r>
            <w:r w:rsidRPr="00D0022D">
              <w:rPr>
                <w:rFonts w:ascii="Times New Roman" w:eastAsiaTheme="minorEastAsia" w:hAnsi="Times New Roman" w:cs="Times New Roman"/>
                <w:sz w:val="24"/>
                <w:szCs w:val="24"/>
                <w:lang w:eastAsia="ru-RU"/>
              </w:rPr>
              <w:lastRenderedPageBreak/>
              <w:t>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0A1EB1" w:rsidRPr="00D0022D" w:rsidRDefault="000A1EB1" w:rsidP="007A1AF6">
            <w:pPr>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0022D">
              <w:rPr>
                <w:rFonts w:ascii="Times New Roman" w:hAnsi="Times New Roman" w:cs="Times New Roman"/>
                <w:sz w:val="24"/>
                <w:szCs w:val="24"/>
              </w:rPr>
              <w:t>ии и ау</w:t>
            </w:r>
            <w:proofErr w:type="gramEnd"/>
            <w:r w:rsidRPr="00D0022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7A1AF6">
              <w:rPr>
                <w:rFonts w:ascii="Times New Roman" w:hAnsi="Times New Roman" w:cs="Times New Roman"/>
                <w:sz w:val="24"/>
                <w:szCs w:val="24"/>
              </w:rPr>
              <w:t>Ре</w:t>
            </w:r>
            <w:r w:rsidRPr="00D0022D">
              <w:rPr>
                <w:rFonts w:ascii="Times New Roman" w:hAnsi="Times New Roman" w:cs="Times New Roman"/>
                <w:sz w:val="24"/>
                <w:szCs w:val="24"/>
              </w:rPr>
              <w:t xml:space="preserve">гламента, и прилагает их к заявлению </w:t>
            </w:r>
            <w:r w:rsidR="00D75D30">
              <w:rPr>
                <w:rFonts w:ascii="Times New Roman" w:hAnsi="Times New Roman" w:cs="Times New Roman"/>
                <w:sz w:val="24"/>
                <w:szCs w:val="24"/>
              </w:rPr>
              <w:t xml:space="preserve">о направлении </w:t>
            </w:r>
            <w:r w:rsidR="000450C3" w:rsidRPr="00D75D30">
              <w:rPr>
                <w:rFonts w:ascii="Times New Roman" w:hAnsi="Times New Roman" w:cs="Times New Roman"/>
                <w:sz w:val="24"/>
                <w:szCs w:val="24"/>
              </w:rPr>
              <w:t>уведомлени</w:t>
            </w:r>
            <w:r w:rsidR="00D75D30" w:rsidRPr="00D75D30">
              <w:rPr>
                <w:rFonts w:ascii="Times New Roman" w:hAnsi="Times New Roman" w:cs="Times New Roman"/>
                <w:sz w:val="24"/>
                <w:szCs w:val="24"/>
              </w:rPr>
              <w:t>я</w:t>
            </w:r>
            <w:r w:rsidR="000450C3" w:rsidRPr="00D75D30">
              <w:rPr>
                <w:rFonts w:ascii="Times New Roman" w:hAnsi="Times New Roman" w:cs="Times New Roman"/>
                <w:sz w:val="24"/>
                <w:szCs w:val="24"/>
              </w:rPr>
              <w:t xml:space="preserve">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w:t>
            </w:r>
            <w:proofErr w:type="gramEnd"/>
            <w:r w:rsidR="000450C3" w:rsidRPr="00D75D30">
              <w:rPr>
                <w:rFonts w:ascii="Times New Roman" w:hAnsi="Times New Roman" w:cs="Times New Roman"/>
                <w:sz w:val="24"/>
                <w:szCs w:val="24"/>
              </w:rPr>
              <w:t xml:space="preserve"> садового дома на земельном участке</w:t>
            </w:r>
            <w:r w:rsidRPr="00D0022D">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,9.3,пункта 9 настоящего административного регламента.</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0450C3">
              <w:rPr>
                <w:rFonts w:ascii="Times New Roman" w:hAnsi="Times New Roman" w:cs="Times New Roman"/>
                <w:sz w:val="24"/>
                <w:szCs w:val="24"/>
              </w:rPr>
              <w:t>двух</w:t>
            </w:r>
            <w:r w:rsidRPr="00D0022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 xml:space="preserve">егламента, представляет специалисту </w:t>
            </w:r>
            <w:r w:rsidR="000450C3">
              <w:rPr>
                <w:rFonts w:ascii="Times New Roman" w:hAnsi="Times New Roman" w:cs="Times New Roman"/>
                <w:sz w:val="24"/>
                <w:szCs w:val="24"/>
              </w:rPr>
              <w:t>Управления</w:t>
            </w:r>
            <w:r w:rsidRPr="00D0022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подпунктах</w:t>
            </w:r>
            <w:proofErr w:type="gramEnd"/>
            <w:r w:rsidRPr="00D0022D">
              <w:rPr>
                <w:rFonts w:ascii="Times New Roman" w:hAnsi="Times New Roman" w:cs="Times New Roman"/>
                <w:sz w:val="24"/>
                <w:szCs w:val="24"/>
              </w:rPr>
              <w:t xml:space="preserve">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lastRenderedPageBreak/>
              <w:t xml:space="preserve">Заявитель (уполномоченный представитель) вправе по собственной инициативе в течение </w:t>
            </w:r>
            <w:r w:rsidR="000450C3">
              <w:rPr>
                <w:rFonts w:ascii="Times New Roman" w:hAnsi="Times New Roman" w:cs="Times New Roman"/>
                <w:sz w:val="24"/>
                <w:szCs w:val="24"/>
              </w:rPr>
              <w:t>трех</w:t>
            </w:r>
            <w:r w:rsidRPr="00D0022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 xml:space="preserve">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 xml:space="preserve">егламента, представить специалисту </w:t>
            </w:r>
            <w:r w:rsidR="000450C3">
              <w:rPr>
                <w:rFonts w:ascii="Times New Roman" w:hAnsi="Times New Roman" w:cs="Times New Roman"/>
                <w:sz w:val="24"/>
                <w:szCs w:val="24"/>
              </w:rPr>
              <w:t>Управления</w:t>
            </w:r>
            <w:r w:rsidRPr="00D0022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w:t>
            </w:r>
            <w:proofErr w:type="gramEnd"/>
            <w:r w:rsidRPr="00D0022D">
              <w:rPr>
                <w:rFonts w:ascii="Times New Roman" w:hAnsi="Times New Roman" w:cs="Times New Roman"/>
                <w:sz w:val="24"/>
                <w:szCs w:val="24"/>
              </w:rPr>
              <w:t xml:space="preserve">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 предоставление оригиналов документов для сличения не требуется.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Регистрация заявления осуществляется в порядке, указанном в пункте 18.1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документа на бумажном носителе по почтовому адресу, указанному в заявлении;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 документа на бумажном носителе лично в </w:t>
            </w:r>
            <w:r w:rsidR="000450C3">
              <w:rPr>
                <w:rFonts w:ascii="Times New Roman" w:hAnsi="Times New Roman" w:cs="Times New Roman"/>
                <w:sz w:val="24"/>
                <w:szCs w:val="24"/>
              </w:rPr>
              <w:t>Управление</w:t>
            </w:r>
            <w:r w:rsidRPr="00D0022D">
              <w:rPr>
                <w:rFonts w:ascii="Times New Roman" w:hAnsi="Times New Roman" w:cs="Times New Roman"/>
                <w:sz w:val="24"/>
                <w:szCs w:val="24"/>
              </w:rPr>
              <w:t>.</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00932F61">
              <w:rPr>
                <w:rFonts w:ascii="Times New Roman" w:hAnsi="Times New Roman" w:cs="Times New Roman"/>
                <w:sz w:val="24"/>
                <w:szCs w:val="24"/>
              </w:rPr>
              <w:t xml:space="preserve"> </w:t>
            </w:r>
            <w:r w:rsidRPr="00D0022D">
              <w:rPr>
                <w:rFonts w:ascii="Times New Roman" w:hAnsi="Times New Roman" w:cs="Times New Roman"/>
                <w:sz w:val="24"/>
                <w:szCs w:val="24"/>
              </w:rPr>
              <w:t>или Региональный портал.</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21</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Особенности предоставления муниципальной услуги в МФЦ</w:t>
            </w:r>
          </w:p>
        </w:tc>
      </w:tr>
      <w:tr w:rsidR="00D75D30" w:rsidRPr="00FB15E8" w:rsidTr="000A1EB1">
        <w:tc>
          <w:tcPr>
            <w:tcW w:w="561"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21.1.</w:t>
            </w:r>
            <w:r w:rsidRPr="00D0022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w:t>
            </w:r>
            <w:r w:rsidRPr="00D0022D">
              <w:rPr>
                <w:rFonts w:ascii="Times New Roman" w:hAnsi="Times New Roman" w:cs="Times New Roman"/>
                <w:sz w:val="24"/>
                <w:szCs w:val="24"/>
              </w:rPr>
              <w:tab/>
              <w:t>информирование (консультация) по порядку предоставления муниципальной услуги;</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w:t>
            </w:r>
            <w:r w:rsidRPr="00D0022D">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w:t>
            </w:r>
            <w:r w:rsidRPr="00D0022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21.2.</w:t>
            </w:r>
            <w:r w:rsidRPr="00D0022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0A1EB1" w:rsidRPr="00D0022D" w:rsidRDefault="000A1EB1" w:rsidP="007A1AF6">
            <w:pPr>
              <w:tabs>
                <w:tab w:val="left" w:pos="709"/>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A1EB1" w:rsidRPr="00D0022D" w:rsidRDefault="000A1EB1" w:rsidP="007A1AF6">
            <w:pPr>
              <w:pStyle w:val="a6"/>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срок предоставления муниципальной услуги;</w:t>
            </w:r>
          </w:p>
          <w:p w:rsidR="000A1EB1" w:rsidRPr="00D0022D" w:rsidRDefault="000A1EB1" w:rsidP="007A1AF6">
            <w:pPr>
              <w:pStyle w:val="a6"/>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б) размеры государственной пошлины и иных платежей, уплачиваемых </w:t>
            </w:r>
            <w:r w:rsidRPr="00D0022D">
              <w:rPr>
                <w:rFonts w:ascii="Times New Roman" w:hAnsi="Times New Roman" w:cs="Times New Roman"/>
                <w:sz w:val="24"/>
                <w:szCs w:val="24"/>
              </w:rPr>
              <w:lastRenderedPageBreak/>
              <w:t>заявителем при получении муниципальной услуги, порядок их уплаты;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A1EB1" w:rsidRPr="00D0022D" w:rsidRDefault="000A1EB1" w:rsidP="007A1AF6">
            <w:pPr>
              <w:ind w:left="68" w:firstLine="569"/>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0A1EB1" w:rsidRPr="00D0022D" w:rsidRDefault="000A1EB1" w:rsidP="007A1AF6">
            <w:pPr>
              <w:ind w:left="68" w:firstLine="569"/>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w:t>
            </w:r>
            <w:r w:rsidRPr="00D0022D">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D0022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D0022D">
              <w:rPr>
                <w:rFonts w:ascii="Times New Roman" w:hAnsi="Times New Roman" w:cs="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21.3.4. </w:t>
            </w:r>
            <w:proofErr w:type="gramStart"/>
            <w:r w:rsidRPr="00D0022D">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D0022D">
              <w:rPr>
                <w:rFonts w:ascii="Times New Roman" w:hAnsi="Times New Roman" w:cs="Times New Roman"/>
                <w:sz w:val="24"/>
                <w:szCs w:val="24"/>
              </w:rPr>
              <w:t xml:space="preserve"> заявителем в соответствии с требованиями настоящего </w:t>
            </w:r>
            <w:r w:rsidRPr="00D0022D">
              <w:rPr>
                <w:rFonts w:ascii="Times New Roman" w:hAnsi="Times New Roman" w:cs="Times New Roman"/>
                <w:sz w:val="24"/>
                <w:szCs w:val="24"/>
              </w:rPr>
              <w:lastRenderedPageBreak/>
              <w:t>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б) изготовление, </w:t>
            </w:r>
            <w:proofErr w:type="gramStart"/>
            <w:r w:rsidRPr="00D0022D">
              <w:rPr>
                <w:rFonts w:ascii="Times New Roman" w:hAnsi="Times New Roman" w:cs="Times New Roman"/>
                <w:sz w:val="24"/>
                <w:szCs w:val="24"/>
              </w:rPr>
              <w:t>заверение экземпляра</w:t>
            </w:r>
            <w:proofErr w:type="gramEnd"/>
            <w:r w:rsidRPr="00D0022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учет выдачи экземпляров электронных документов на бумажном носителе.</w:t>
            </w:r>
          </w:p>
          <w:p w:rsidR="000A1EB1" w:rsidRPr="00FB15E8" w:rsidRDefault="000A1EB1" w:rsidP="007A1AF6">
            <w:pPr>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tc>
      </w:tr>
      <w:tr w:rsidR="00D75D30" w:rsidRPr="00932F61" w:rsidTr="000A1EB1">
        <w:tc>
          <w:tcPr>
            <w:tcW w:w="561" w:type="dxa"/>
          </w:tcPr>
          <w:p w:rsidR="000A1EB1" w:rsidRPr="00932F61" w:rsidRDefault="000450C3" w:rsidP="007A1AF6">
            <w:pPr>
              <w:autoSpaceDE w:val="0"/>
              <w:autoSpaceDN w:val="0"/>
              <w:adjustRightInd w:val="0"/>
              <w:jc w:val="center"/>
              <w:rPr>
                <w:rFonts w:ascii="Times New Roman" w:hAnsi="Times New Roman" w:cs="Times New Roman"/>
                <w:sz w:val="24"/>
                <w:szCs w:val="24"/>
              </w:rPr>
            </w:pPr>
            <w:r w:rsidRPr="00932F61">
              <w:rPr>
                <w:rFonts w:ascii="Times New Roman" w:hAnsi="Times New Roman" w:cs="Times New Roman"/>
                <w:b/>
                <w:sz w:val="24"/>
                <w:szCs w:val="24"/>
              </w:rPr>
              <w:lastRenderedPageBreak/>
              <w:t>IV</w:t>
            </w:r>
          </w:p>
        </w:tc>
        <w:tc>
          <w:tcPr>
            <w:tcW w:w="222" w:type="dxa"/>
          </w:tcPr>
          <w:p w:rsidR="000A1EB1" w:rsidRPr="00932F6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932F61" w:rsidRDefault="000A1EB1" w:rsidP="007A1AF6">
            <w:pPr>
              <w:ind w:left="68" w:firstLine="569"/>
              <w:jc w:val="center"/>
              <w:rPr>
                <w:rFonts w:ascii="Times New Roman" w:hAnsi="Times New Roman" w:cs="Times New Roman"/>
                <w:b/>
                <w:sz w:val="24"/>
                <w:szCs w:val="24"/>
              </w:rPr>
            </w:pPr>
            <w:r w:rsidRPr="00932F61">
              <w:rPr>
                <w:rFonts w:ascii="Times New Roman" w:hAnsi="Times New Roman" w:cs="Times New Roman"/>
                <w:b/>
                <w:sz w:val="24"/>
                <w:szCs w:val="24"/>
              </w:rPr>
              <w:t xml:space="preserve">ФОРМЫ </w:t>
            </w:r>
            <w:proofErr w:type="gramStart"/>
            <w:r w:rsidRPr="00932F61">
              <w:rPr>
                <w:rFonts w:ascii="Times New Roman" w:hAnsi="Times New Roman" w:cs="Times New Roman"/>
                <w:b/>
                <w:sz w:val="24"/>
                <w:szCs w:val="24"/>
              </w:rPr>
              <w:t>КОНТРОЛЯ ЗА</w:t>
            </w:r>
            <w:proofErr w:type="gramEnd"/>
            <w:r w:rsidRPr="00932F61">
              <w:rPr>
                <w:rFonts w:ascii="Times New Roman" w:hAnsi="Times New Roman" w:cs="Times New Roman"/>
                <w:b/>
                <w:sz w:val="24"/>
                <w:szCs w:val="24"/>
              </w:rPr>
              <w:t xml:space="preserve"> ИСПОЛНЕНИЕМ</w:t>
            </w:r>
          </w:p>
          <w:p w:rsidR="000A1EB1" w:rsidRPr="00932F61" w:rsidRDefault="000A1EB1" w:rsidP="007A1AF6">
            <w:pPr>
              <w:ind w:left="68" w:firstLine="569"/>
              <w:jc w:val="center"/>
              <w:outlineLvl w:val="0"/>
              <w:rPr>
                <w:rFonts w:ascii="Times New Roman" w:hAnsi="Times New Roman" w:cs="Times New Roman"/>
                <w:sz w:val="24"/>
                <w:szCs w:val="24"/>
              </w:rPr>
            </w:pPr>
            <w:r w:rsidRPr="00932F61">
              <w:rPr>
                <w:rFonts w:ascii="Times New Roman" w:hAnsi="Times New Roman" w:cs="Times New Roman"/>
                <w:b/>
                <w:sz w:val="24"/>
                <w:szCs w:val="24"/>
              </w:rPr>
              <w:t>АДМИНИСТРАТИВНОГО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22</w:t>
            </w:r>
          </w:p>
        </w:tc>
        <w:tc>
          <w:tcPr>
            <w:tcW w:w="9072" w:type="dxa"/>
          </w:tcPr>
          <w:p w:rsidR="000A1EB1" w:rsidRPr="0015309D" w:rsidRDefault="000A1EB1" w:rsidP="007A1AF6">
            <w:pPr>
              <w:ind w:left="68" w:firstLine="569"/>
              <w:jc w:val="both"/>
              <w:outlineLvl w:val="1"/>
              <w:rPr>
                <w:rFonts w:ascii="Times New Roman" w:hAnsi="Times New Roman" w:cs="Times New Roman"/>
                <w:sz w:val="24"/>
                <w:szCs w:val="24"/>
              </w:rPr>
            </w:pPr>
            <w:r w:rsidRPr="00D0022D">
              <w:rPr>
                <w:rFonts w:ascii="Times New Roman" w:hAnsi="Times New Roman" w:cs="Times New Roman"/>
                <w:b/>
                <w:sz w:val="24"/>
                <w:szCs w:val="24"/>
              </w:rPr>
              <w:t xml:space="preserve">Порядок осуществления текущего </w:t>
            </w:r>
            <w:proofErr w:type="gramStart"/>
            <w:r w:rsidRPr="00D0022D">
              <w:rPr>
                <w:rFonts w:ascii="Times New Roman" w:hAnsi="Times New Roman" w:cs="Times New Roman"/>
                <w:b/>
                <w:sz w:val="24"/>
                <w:szCs w:val="24"/>
              </w:rPr>
              <w:t>контроля за</w:t>
            </w:r>
            <w:proofErr w:type="gramEnd"/>
            <w:r w:rsidRPr="00D0022D">
              <w:rPr>
                <w:rFonts w:ascii="Times New Roman" w:hAnsi="Times New Roman" w:cs="Times New Roman"/>
                <w:b/>
                <w:sz w:val="24"/>
                <w:szCs w:val="24"/>
              </w:rPr>
              <w:t xml:space="preserve"> исполнением настоящего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tabs>
                <w:tab w:val="num" w:pos="720"/>
                <w:tab w:val="num" w:pos="810"/>
                <w:tab w:val="left" w:pos="1350"/>
              </w:tabs>
              <w:autoSpaceDE w:val="0"/>
              <w:autoSpaceDN w:val="0"/>
              <w:adjustRightInd w:val="0"/>
              <w:ind w:left="68" w:firstLine="569"/>
              <w:contextualSpacing/>
              <w:jc w:val="both"/>
              <w:rPr>
                <w:rFonts w:ascii="Times New Roman" w:hAnsi="Times New Roman" w:cs="Times New Roman"/>
                <w:spacing w:val="-2"/>
                <w:sz w:val="24"/>
                <w:szCs w:val="24"/>
              </w:rPr>
            </w:pPr>
            <w:r w:rsidRPr="00D0022D">
              <w:rPr>
                <w:rFonts w:ascii="Times New Roman" w:hAnsi="Times New Roman" w:cs="Times New Roman"/>
                <w:sz w:val="24"/>
                <w:szCs w:val="24"/>
              </w:rPr>
              <w:t>22.1</w:t>
            </w:r>
            <w:r w:rsidR="00932F61">
              <w:rPr>
                <w:rFonts w:ascii="Times New Roman" w:hAnsi="Times New Roman" w:cs="Times New Roman"/>
                <w:sz w:val="24"/>
                <w:szCs w:val="24"/>
              </w:rPr>
              <w:t>.</w:t>
            </w:r>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w:t>
            </w:r>
            <w:r w:rsidR="004D170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0A1EB1" w:rsidRPr="00D0022D" w:rsidRDefault="000A1EB1" w:rsidP="007A1AF6">
            <w:pPr>
              <w:pStyle w:val="ConsPlusNormal"/>
              <w:ind w:left="68" w:firstLine="569"/>
              <w:jc w:val="both"/>
            </w:pPr>
            <w:r w:rsidRPr="00D0022D">
              <w:t>22.2</w:t>
            </w:r>
            <w:r w:rsidR="00932F61">
              <w:t>.</w:t>
            </w:r>
            <w:r w:rsidRPr="00D0022D">
              <w:t xml:space="preserve"> Проверки полноты и качества предоставления муниципальной услуги </w:t>
            </w:r>
            <w:r w:rsidRPr="00D0022D">
              <w:lastRenderedPageBreak/>
              <w:t>могут быть плановыми и внеплановыми.</w:t>
            </w:r>
          </w:p>
          <w:p w:rsidR="000A1EB1" w:rsidRPr="00D0022D" w:rsidRDefault="000A1EB1" w:rsidP="007A1AF6">
            <w:pPr>
              <w:pStyle w:val="ConsPlusNormal"/>
              <w:ind w:left="68" w:firstLine="569"/>
              <w:jc w:val="both"/>
            </w:pPr>
            <w:r w:rsidRPr="00D0022D">
              <w:t>Периодичность осуществления плановых проверок устанавливается главой муниципального образования (иным уполномоченным лицом).</w:t>
            </w:r>
          </w:p>
          <w:p w:rsidR="000A1EB1" w:rsidRPr="00D0022D" w:rsidRDefault="000A1EB1" w:rsidP="007A1AF6">
            <w:pPr>
              <w:pStyle w:val="ConsPlusNormal"/>
              <w:ind w:left="68" w:firstLine="569"/>
              <w:jc w:val="both"/>
            </w:pPr>
            <w:r w:rsidRPr="00D0022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22.3</w:t>
            </w:r>
            <w:r w:rsidR="00932F61">
              <w:rPr>
                <w:rFonts w:ascii="Times New Roman" w:hAnsi="Times New Roman" w:cs="Times New Roman"/>
                <w:sz w:val="24"/>
                <w:szCs w:val="24"/>
              </w:rPr>
              <w:t>.</w:t>
            </w:r>
            <w:r w:rsidRPr="00D0022D">
              <w:rPr>
                <w:rFonts w:ascii="Times New Roman" w:hAnsi="Times New Roman" w:cs="Times New Roman"/>
                <w:sz w:val="24"/>
                <w:szCs w:val="24"/>
              </w:rPr>
              <w:t xml:space="preserve"> Руководитель подразделения МФЦ осуществляет контроль </w:t>
            </w:r>
            <w:proofErr w:type="gramStart"/>
            <w:r w:rsidRPr="00D0022D">
              <w:rPr>
                <w:rFonts w:ascii="Times New Roman" w:hAnsi="Times New Roman" w:cs="Times New Roman"/>
                <w:sz w:val="24"/>
                <w:szCs w:val="24"/>
              </w:rPr>
              <w:t>за</w:t>
            </w:r>
            <w:proofErr w:type="gramEnd"/>
            <w:r w:rsidRPr="00D0022D">
              <w:rPr>
                <w:rFonts w:ascii="Times New Roman" w:hAnsi="Times New Roman" w:cs="Times New Roman"/>
                <w:sz w:val="24"/>
                <w:szCs w:val="24"/>
              </w:rPr>
              <w:t xml:space="preserve">: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0450C3" w:rsidRDefault="000A1EB1" w:rsidP="007A1AF6">
            <w:pPr>
              <w:autoSpaceDE w:val="0"/>
              <w:autoSpaceDN w:val="0"/>
              <w:adjustRightInd w:val="0"/>
              <w:jc w:val="center"/>
              <w:rPr>
                <w:rFonts w:ascii="Times New Roman" w:hAnsi="Times New Roman" w:cs="Times New Roman"/>
                <w:b/>
                <w:sz w:val="24"/>
                <w:szCs w:val="24"/>
              </w:rPr>
            </w:pPr>
            <w:r w:rsidRPr="000450C3">
              <w:rPr>
                <w:rFonts w:ascii="Times New Roman" w:hAnsi="Times New Roman" w:cs="Times New Roman"/>
                <w:b/>
                <w:sz w:val="24"/>
                <w:szCs w:val="24"/>
              </w:rPr>
              <w:t>23</w:t>
            </w:r>
          </w:p>
        </w:tc>
        <w:tc>
          <w:tcPr>
            <w:tcW w:w="9072" w:type="dxa"/>
          </w:tcPr>
          <w:p w:rsidR="000A1EB1" w:rsidRPr="0015309D" w:rsidRDefault="000A1EB1" w:rsidP="007A1AF6">
            <w:pPr>
              <w:pStyle w:val="ConsPlusTitle"/>
              <w:ind w:left="68" w:firstLine="569"/>
              <w:jc w:val="both"/>
              <w:outlineLvl w:val="2"/>
              <w:rPr>
                <w:rFonts w:ascii="Times New Roman" w:hAnsi="Times New Roman" w:cs="Times New Roman"/>
                <w:sz w:val="24"/>
                <w:szCs w:val="24"/>
              </w:rPr>
            </w:pPr>
            <w:r w:rsidRPr="00D0022D">
              <w:rPr>
                <w:rFonts w:ascii="Times New Roman" w:eastAsiaTheme="minorHAnsi" w:hAnsi="Times New Roman" w:cs="Times New Roman"/>
                <w:bCs w:val="0"/>
                <w:sz w:val="24"/>
                <w:szCs w:val="24"/>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D75D30" w:rsidRPr="00FB15E8" w:rsidTr="000A1EB1">
        <w:tc>
          <w:tcPr>
            <w:tcW w:w="561"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A1EB1" w:rsidRPr="00FB15E8" w:rsidRDefault="000A1EB1" w:rsidP="007A1AF6">
            <w:pPr>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r w:rsidRPr="00324D97">
              <w:rPr>
                <w:rFonts w:ascii="Times New Roman" w:hAnsi="Times New Roman" w:cs="Times New Roman"/>
                <w:b/>
                <w:sz w:val="24"/>
                <w:szCs w:val="24"/>
              </w:rPr>
              <w:t>V</w:t>
            </w: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ind w:left="68" w:firstLine="569"/>
              <w:jc w:val="center"/>
              <w:rPr>
                <w:rFonts w:ascii="Times New Roman" w:hAnsi="Times New Roman" w:cs="Times New Roman"/>
                <w:sz w:val="24"/>
                <w:szCs w:val="24"/>
              </w:rPr>
            </w:pPr>
            <w:r w:rsidRPr="00324D97">
              <w:rPr>
                <w:rFonts w:ascii="Times New Roman" w:hAnsi="Times New Roman" w:cs="Times New Roman"/>
                <w:b/>
                <w:sz w:val="24"/>
                <w:szCs w:val="24"/>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eastAsia="Times New Roman" w:hAnsi="Times New Roman" w:cs="Times New Roman"/>
                <w:b/>
                <w:sz w:val="24"/>
                <w:szCs w:val="24"/>
              </w:rPr>
              <w:t>24</w:t>
            </w:r>
          </w:p>
        </w:tc>
        <w:tc>
          <w:tcPr>
            <w:tcW w:w="9072" w:type="dxa"/>
          </w:tcPr>
          <w:p w:rsidR="000A1EB1" w:rsidRPr="0015309D" w:rsidRDefault="000A1EB1" w:rsidP="007A1AF6">
            <w:pPr>
              <w:ind w:left="68" w:firstLine="569"/>
              <w:jc w:val="both"/>
              <w:outlineLvl w:val="1"/>
              <w:rPr>
                <w:rFonts w:ascii="Times New Roman" w:hAnsi="Times New Roman" w:cs="Times New Roman"/>
                <w:sz w:val="24"/>
                <w:szCs w:val="24"/>
              </w:rPr>
            </w:pPr>
            <w:proofErr w:type="gramStart"/>
            <w:r w:rsidRPr="00D0022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25</w:t>
            </w: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случае</w:t>
            </w:r>
            <w:proofErr w:type="gramStart"/>
            <w:r w:rsidRPr="00D0022D">
              <w:rPr>
                <w:rFonts w:ascii="Times New Roman" w:hAnsi="Times New Roman" w:cs="Times New Roman"/>
                <w:sz w:val="24"/>
                <w:szCs w:val="24"/>
              </w:rPr>
              <w:t>,</w:t>
            </w:r>
            <w:proofErr w:type="gramEnd"/>
            <w:r w:rsidRPr="00D0022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26</w:t>
            </w: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Информирование о порядке подачи и рассмотрения жалобы осуществляется: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непосредственно в Администрацию;</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средств телефонной, почтовой связи;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на официальном сайте Администрации;</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Единого портала и (или) Регионального портала.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27</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932F61">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28</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 xml:space="preserve">Информация, указанная в данном разделе, размещена на Едином </w:t>
            </w:r>
            <w:r w:rsidRPr="00D0022D">
              <w:rPr>
                <w:rFonts w:ascii="Times New Roman" w:hAnsi="Times New Roman" w:cs="Times New Roman"/>
                <w:b/>
                <w:sz w:val="24"/>
                <w:szCs w:val="24"/>
              </w:rPr>
              <w:lastRenderedPageBreak/>
              <w:t xml:space="preserve">портале и (или) Региональном портале. </w:t>
            </w:r>
          </w:p>
        </w:tc>
      </w:tr>
    </w:tbl>
    <w:p w:rsidR="000A1EB1" w:rsidRPr="0015309D" w:rsidRDefault="000A1EB1" w:rsidP="000A1EB1">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 xml:space="preserve">Приложение № </w:t>
      </w:r>
      <w:r w:rsidR="00D75D30">
        <w:rPr>
          <w:rFonts w:ascii="Times New Roman" w:hAnsi="Times New Roman" w:cs="Times New Roman"/>
          <w:sz w:val="24"/>
          <w:szCs w:val="24"/>
        </w:rPr>
        <w:t>1</w:t>
      </w:r>
    </w:p>
    <w:p w:rsidR="000A1EB1" w:rsidRPr="0015309D" w:rsidRDefault="000A1EB1" w:rsidP="000A1EB1">
      <w:pPr>
        <w:spacing w:after="0"/>
        <w:jc w:val="right"/>
        <w:rPr>
          <w:rFonts w:ascii="Times New Roman" w:hAnsi="Times New Roman" w:cs="Times New Roman"/>
          <w:sz w:val="24"/>
          <w:szCs w:val="24"/>
        </w:rPr>
      </w:pPr>
    </w:p>
    <w:p w:rsidR="000A1EB1" w:rsidRPr="0015309D" w:rsidRDefault="000A1EB1" w:rsidP="000A1EB1">
      <w:pPr>
        <w:spacing w:after="0"/>
        <w:jc w:val="right"/>
        <w:rPr>
          <w:rFonts w:ascii="Times New Roman" w:hAnsi="Times New Roman" w:cs="Times New Roman"/>
          <w:sz w:val="24"/>
          <w:szCs w:val="24"/>
        </w:rPr>
      </w:pPr>
    </w:p>
    <w:p w:rsidR="000A1EB1" w:rsidRDefault="000A1EB1" w:rsidP="000A1EB1">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 xml:space="preserve">Справочная информация </w:t>
      </w:r>
    </w:p>
    <w:p w:rsidR="000A1EB1" w:rsidRPr="0015309D" w:rsidRDefault="000A1EB1" w:rsidP="000A1EB1">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о мест</w:t>
      </w:r>
      <w:r>
        <w:rPr>
          <w:rFonts w:ascii="Times New Roman" w:hAnsi="Times New Roman" w:cs="Times New Roman"/>
          <w:b/>
          <w:sz w:val="24"/>
          <w:szCs w:val="24"/>
          <w:lang w:eastAsia="ar-SA"/>
        </w:rPr>
        <w:t>о</w:t>
      </w:r>
      <w:r w:rsidRPr="0015309D">
        <w:rPr>
          <w:rFonts w:ascii="Times New Roman" w:hAnsi="Times New Roman" w:cs="Times New Roman"/>
          <w:b/>
          <w:sz w:val="24"/>
          <w:szCs w:val="24"/>
          <w:lang w:eastAsia="ar-SA"/>
        </w:rPr>
        <w:t>нахождени</w:t>
      </w:r>
      <w:r>
        <w:rPr>
          <w:rFonts w:ascii="Times New Roman" w:hAnsi="Times New Roman" w:cs="Times New Roman"/>
          <w:b/>
          <w:sz w:val="24"/>
          <w:szCs w:val="24"/>
          <w:lang w:eastAsia="ar-SA"/>
        </w:rPr>
        <w:t>и</w:t>
      </w:r>
      <w:r w:rsidRPr="0015309D">
        <w:rPr>
          <w:rFonts w:ascii="Times New Roman" w:hAnsi="Times New Roman" w:cs="Times New Roman"/>
          <w:b/>
          <w:sz w:val="24"/>
          <w:szCs w:val="24"/>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A1EB1" w:rsidRPr="0015309D" w:rsidRDefault="000A1EB1" w:rsidP="000A1EB1">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0A1EB1" w:rsidRPr="00DC4EA3" w:rsidTr="000A1EB1">
        <w:trPr>
          <w:gridAfter w:val="1"/>
          <w:wAfter w:w="142" w:type="dxa"/>
        </w:trPr>
        <w:tc>
          <w:tcPr>
            <w:tcW w:w="417" w:type="dxa"/>
            <w:gridSpan w:val="2"/>
          </w:tcPr>
          <w:p w:rsidR="000A1EB1" w:rsidRPr="00DC4EA3" w:rsidRDefault="000A1EB1" w:rsidP="000A1EB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городского округа Спасск-Дальний в лице управления градостроительства</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w:t>
            </w:r>
            <w:proofErr w:type="gramStart"/>
            <w:r w:rsidRPr="00B629C8">
              <w:rPr>
                <w:rFonts w:ascii="Times New Roman" w:hAnsi="Times New Roman" w:cs="Times New Roman"/>
                <w:sz w:val="26"/>
                <w:szCs w:val="26"/>
              </w:rPr>
              <w:t>г</w:t>
            </w:r>
            <w:proofErr w:type="gramEnd"/>
            <w:r w:rsidRPr="00B629C8">
              <w:rPr>
                <w:rFonts w:ascii="Times New Roman" w:hAnsi="Times New Roman" w:cs="Times New Roman"/>
                <w:sz w:val="26"/>
                <w:szCs w:val="26"/>
              </w:rPr>
              <w:t>. Спасск-Дальний,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0A1EB1" w:rsidRPr="008011A2"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0A1EB1" w:rsidRPr="008011A2" w:rsidRDefault="000A1EB1" w:rsidP="00CC45AD">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CC45AD">
              <w:rPr>
                <w:rFonts w:ascii="Times New Roman" w:hAnsi="Times New Roman" w:cs="Times New Roman"/>
                <w:sz w:val="26"/>
                <w:szCs w:val="26"/>
              </w:rPr>
              <w:t>8</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0A1EB1" w:rsidRPr="008011A2"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902F81" w:rsidRDefault="000A1EB1" w:rsidP="000A1EB1">
            <w:pPr>
              <w:widowControl w:val="0"/>
              <w:autoSpaceDE w:val="0"/>
              <w:autoSpaceDN w:val="0"/>
              <w:adjustRightInd w:val="0"/>
              <w:spacing w:line="360" w:lineRule="auto"/>
              <w:rPr>
                <w:rFonts w:ascii="Times New Roman" w:eastAsia="Times New Roman" w:hAnsi="Times New Roman" w:cs="Times New Roman"/>
                <w:sz w:val="16"/>
                <w:szCs w:val="1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0A1EB1"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CC45AD">
              <w:rPr>
                <w:rFonts w:ascii="Times New Roman" w:hAnsi="Times New Roman" w:cs="Times New Roman"/>
                <w:sz w:val="26"/>
                <w:szCs w:val="26"/>
                <w:u w:val="single"/>
              </w:rPr>
              <w:t>8</w:t>
            </w:r>
            <w:r w:rsidRPr="005A53B6">
              <w:rPr>
                <w:rFonts w:ascii="Times New Roman" w:hAnsi="Times New Roman" w:cs="Times New Roman"/>
                <w:sz w:val="26"/>
                <w:szCs w:val="26"/>
                <w:u w:val="single"/>
              </w:rPr>
              <w:t>-00, перерыв с 13-00 до 14-00 часов</w:t>
            </w:r>
          </w:p>
          <w:p w:rsidR="000A1EB1" w:rsidRPr="00D2465F"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Default="000A1EB1" w:rsidP="000A1EB1">
            <w:pPr>
              <w:pStyle w:val="af5"/>
              <w:rPr>
                <w:rFonts w:ascii="Times New Roman" w:hAnsi="Times New Roman" w:cs="Times New Roman"/>
                <w:sz w:val="26"/>
                <w:szCs w:val="26"/>
              </w:rPr>
            </w:pPr>
            <w:r w:rsidRPr="00D2465F">
              <w:rPr>
                <w:sz w:val="26"/>
                <w:szCs w:val="26"/>
              </w:rPr>
              <w:t xml:space="preserve">                                            </w:t>
            </w:r>
            <w:hyperlink r:id="rId13"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0A1EB1" w:rsidRPr="00902F81" w:rsidRDefault="000A1EB1" w:rsidP="000A1EB1">
            <w:pPr>
              <w:pStyle w:val="af5"/>
              <w:rPr>
                <w:rFonts w:ascii="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902F81"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14"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r>
      <w:tr w:rsidR="000A1EB1" w:rsidRPr="00DC4EA3" w:rsidTr="000A1EB1">
        <w:tc>
          <w:tcPr>
            <w:tcW w:w="391" w:type="dxa"/>
          </w:tcPr>
          <w:p w:rsidR="000A1EB1" w:rsidRPr="00DC4EA3" w:rsidRDefault="000A1EB1" w:rsidP="000A1EB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DC4EA3" w:rsidRDefault="00E44723"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5" w:history="1">
              <w:r w:rsidR="000A1EB1" w:rsidRPr="00B12F18">
                <w:rPr>
                  <w:rStyle w:val="af3"/>
                  <w:rFonts w:ascii="Times New Roman" w:eastAsia="Times New Roman" w:hAnsi="Times New Roman" w:cs="Times New Roman"/>
                  <w:sz w:val="26"/>
                  <w:szCs w:val="26"/>
                </w:rPr>
                <w:t>www.mfc-25.ru</w:t>
              </w:r>
            </w:hyperlink>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902F81" w:rsidRDefault="00E44723"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6" w:history="1">
              <w:r w:rsidR="000A1EB1" w:rsidRPr="00B12F18">
                <w:rPr>
                  <w:rStyle w:val="af3"/>
                  <w:rFonts w:ascii="Times New Roman" w:eastAsia="Times New Roman" w:hAnsi="Times New Roman" w:cs="Times New Roman"/>
                  <w:sz w:val="26"/>
                  <w:szCs w:val="26"/>
                  <w:lang w:val="en-US"/>
                </w:rPr>
                <w:t>info@mfc-25.ru</w:t>
              </w:r>
            </w:hyperlink>
          </w:p>
        </w:tc>
      </w:tr>
    </w:tbl>
    <w:p w:rsidR="000A1EB1" w:rsidRPr="0015309D" w:rsidRDefault="000A1EB1" w:rsidP="000A1EB1">
      <w:pPr>
        <w:spacing w:after="0"/>
        <w:jc w:val="right"/>
        <w:rPr>
          <w:rFonts w:ascii="Times New Roman" w:hAnsi="Times New Roman" w:cs="Times New Roman"/>
          <w:sz w:val="24"/>
          <w:szCs w:val="24"/>
        </w:rPr>
      </w:pPr>
    </w:p>
    <w:p w:rsidR="000A1EB1" w:rsidRPr="0015309D" w:rsidRDefault="000A1EB1" w:rsidP="000A1EB1">
      <w:pPr>
        <w:ind w:left="7080"/>
        <w:jc w:val="center"/>
        <w:rPr>
          <w:rFonts w:ascii="Times New Roman" w:hAnsi="Times New Roman" w:cs="Times New Roman"/>
          <w:sz w:val="24"/>
          <w:szCs w:val="24"/>
        </w:rPr>
        <w:sectPr w:rsidR="000A1EB1" w:rsidRPr="0015309D" w:rsidSect="0032367D">
          <w:headerReference w:type="default" r:id="rId17"/>
          <w:pgSz w:w="11906" w:h="16838" w:code="9"/>
          <w:pgMar w:top="851" w:right="849" w:bottom="709" w:left="1418" w:header="709" w:footer="709" w:gutter="0"/>
          <w:cols w:space="708"/>
          <w:titlePg/>
          <w:docGrid w:linePitch="360"/>
        </w:sectPr>
      </w:pPr>
    </w:p>
    <w:p w:rsidR="000A1EB1" w:rsidRPr="00D0022D" w:rsidRDefault="000A1EB1" w:rsidP="000A1EB1">
      <w:pPr>
        <w:ind w:left="7080"/>
        <w:jc w:val="right"/>
        <w:rPr>
          <w:rFonts w:ascii="Times New Roman" w:hAnsi="Times New Roman" w:cs="Times New Roman"/>
        </w:rPr>
      </w:pPr>
      <w:r w:rsidRPr="00D0022D">
        <w:rPr>
          <w:rFonts w:ascii="Times New Roman" w:hAnsi="Times New Roman" w:cs="Times New Roman"/>
          <w:sz w:val="24"/>
          <w:szCs w:val="24"/>
        </w:rPr>
        <w:lastRenderedPageBreak/>
        <w:t>Приложение №</w:t>
      </w:r>
      <w:r w:rsidR="00D75D30">
        <w:rPr>
          <w:rFonts w:ascii="Times New Roman" w:hAnsi="Times New Roman" w:cs="Times New Roman"/>
          <w:sz w:val="24"/>
          <w:szCs w:val="24"/>
        </w:rPr>
        <w:t>2</w:t>
      </w:r>
    </w:p>
    <w:p w:rsidR="000A1EB1" w:rsidRPr="00D0022D" w:rsidRDefault="000A1EB1" w:rsidP="000A1EB1">
      <w:pPr>
        <w:spacing w:after="0"/>
        <w:jc w:val="center"/>
        <w:rPr>
          <w:rFonts w:ascii="Times New Roman" w:hAnsi="Times New Roman" w:cs="Times New Roman"/>
          <w:b/>
          <w:sz w:val="24"/>
          <w:szCs w:val="24"/>
        </w:rPr>
      </w:pPr>
      <w:bookmarkStart w:id="0" w:name="P270"/>
      <w:bookmarkEnd w:id="0"/>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0"/>
        <w:jc w:val="center"/>
        <w:rPr>
          <w:rFonts w:ascii="Courier New" w:hAnsi="Courier New" w:cs="Courier New"/>
          <w:sz w:val="20"/>
          <w:szCs w:val="20"/>
        </w:rPr>
      </w:pPr>
      <w:r w:rsidRPr="00D0022D">
        <w:rPr>
          <w:rFonts w:ascii="Courier New" w:hAnsi="Courier New" w:cs="Courier New"/>
          <w:sz w:val="20"/>
          <w:szCs w:val="20"/>
        </w:rPr>
        <w:t xml:space="preserve">Уведомление о </w:t>
      </w:r>
      <w:proofErr w:type="gramStart"/>
      <w:r w:rsidRPr="00D0022D">
        <w:rPr>
          <w:rFonts w:ascii="Courier New" w:hAnsi="Courier New" w:cs="Courier New"/>
          <w:sz w:val="20"/>
          <w:szCs w:val="20"/>
        </w:rPr>
        <w:t>планируемых</w:t>
      </w:r>
      <w:proofErr w:type="gramEnd"/>
      <w:r w:rsidRPr="00D0022D">
        <w:rPr>
          <w:rFonts w:ascii="Courier New" w:hAnsi="Courier New" w:cs="Courier New"/>
          <w:sz w:val="20"/>
          <w:szCs w:val="20"/>
        </w:rPr>
        <w:t xml:space="preserve"> строительстве или реконструкции объекта индивидуального жилищного строительства или садового дома</w:t>
      </w:r>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0A1EB1" w:rsidRPr="00D0022D" w:rsidTr="000A1EB1">
        <w:trPr>
          <w:jc w:val="right"/>
        </w:trPr>
        <w:tc>
          <w:tcPr>
            <w:tcW w:w="198"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bookmarkStart w:id="1" w:name="OLE_LINK5"/>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rPr>
                <w:rFonts w:ascii="Courier New" w:hAnsi="Courier New" w:cs="Courier New"/>
                <w:sz w:val="20"/>
                <w:szCs w:val="20"/>
              </w:rPr>
            </w:pPr>
          </w:p>
        </w:tc>
        <w:tc>
          <w:tcPr>
            <w:tcW w:w="426" w:type="dxa"/>
            <w:tcBorders>
              <w:top w:val="nil"/>
              <w:left w:val="nil"/>
              <w:bottom w:val="nil"/>
              <w:right w:val="nil"/>
            </w:tcBorders>
            <w:vAlign w:val="bottom"/>
          </w:tcPr>
          <w:p w:rsidR="000A1EB1" w:rsidRPr="00D0022D" w:rsidRDefault="000A1EB1" w:rsidP="000A1EB1">
            <w:pPr>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r>
    </w:tbl>
    <w:bookmarkEnd w:id="1"/>
    <w:p w:rsidR="000A1EB1" w:rsidRPr="00D0022D" w:rsidRDefault="000A1EB1" w:rsidP="000A1EB1">
      <w:pPr>
        <w:spacing w:before="240" w:after="0"/>
        <w:jc w:val="both"/>
        <w:rPr>
          <w:rFonts w:ascii="Courier New" w:hAnsi="Courier New" w:cs="Courier New"/>
          <w:sz w:val="20"/>
          <w:szCs w:val="20"/>
        </w:rPr>
      </w:pPr>
      <w:r w:rsidRPr="00D0022D">
        <w:rPr>
          <w:rFonts w:ascii="Courier New" w:hAnsi="Courier New" w:cs="Courier New"/>
          <w:sz w:val="20"/>
          <w:szCs w:val="20"/>
        </w:rPr>
        <w:t>В Администрацию________________________________________________________________</w:t>
      </w:r>
    </w:p>
    <w:p w:rsidR="000A1EB1" w:rsidRPr="00D0022D" w:rsidRDefault="000A1EB1" w:rsidP="000A1EB1">
      <w:pPr>
        <w:spacing w:after="0"/>
        <w:jc w:val="both"/>
        <w:rPr>
          <w:rFonts w:ascii="Courier New" w:hAnsi="Courier New" w:cs="Courier New"/>
          <w:sz w:val="16"/>
          <w:szCs w:val="16"/>
        </w:rPr>
      </w:pP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120"/>
        <w:jc w:val="center"/>
        <w:outlineLvl w:val="0"/>
        <w:rPr>
          <w:rFonts w:ascii="Courier New" w:hAnsi="Courier New" w:cs="Courier New"/>
          <w:sz w:val="20"/>
          <w:szCs w:val="20"/>
        </w:rPr>
      </w:pPr>
      <w:r w:rsidRPr="00D0022D">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Фамилия, имя, отчество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Место жительства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Реквизиты документа, удостоверяющего личность</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Наименование</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Место нахождения</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rPr>
          <w:rFonts w:ascii="Courier New" w:hAnsi="Courier New" w:cs="Courier New"/>
          <w:sz w:val="20"/>
          <w:szCs w:val="20"/>
        </w:rPr>
      </w:pPr>
    </w:p>
    <w:p w:rsidR="000A1EB1" w:rsidRPr="00D0022D" w:rsidRDefault="000A1EB1" w:rsidP="000A1EB1">
      <w:pPr>
        <w:pageBreakBefore/>
        <w:spacing w:after="240"/>
        <w:jc w:val="center"/>
        <w:outlineLvl w:val="0"/>
        <w:rPr>
          <w:rFonts w:ascii="Courier New" w:hAnsi="Courier New" w:cs="Courier New"/>
          <w:sz w:val="20"/>
          <w:szCs w:val="20"/>
        </w:rPr>
      </w:pPr>
      <w:r w:rsidRPr="00D0022D">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Адрес или описание местоположения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наличии прав иных лиц на земельный участок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2.5</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виде разрешенного использования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spacing w:before="240" w:after="240"/>
        <w:jc w:val="center"/>
        <w:rPr>
          <w:rFonts w:ascii="Courier New" w:hAnsi="Courier New" w:cs="Courier New"/>
          <w:sz w:val="20"/>
          <w:szCs w:val="20"/>
        </w:rPr>
      </w:pPr>
      <w:r w:rsidRPr="00D0022D">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Цель подачи уведомления (строительство или реконструкция)</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планируемых параметрах:</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3.3.1</w:t>
            </w:r>
          </w:p>
        </w:tc>
        <w:tc>
          <w:tcPr>
            <w:tcW w:w="4423"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Количество надземных этажей</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Высота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об отступах от границ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Площадь застройки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3.3.5.</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 xml:space="preserve">Сведения о </w:t>
            </w:r>
            <w:proofErr w:type="gramStart"/>
            <w:r w:rsidRPr="00D0022D">
              <w:rPr>
                <w:rFonts w:ascii="Courier New" w:hAnsi="Courier New" w:cs="Courier New"/>
                <w:sz w:val="20"/>
                <w:szCs w:val="20"/>
              </w:rPr>
              <w:t>решении</w:t>
            </w:r>
            <w:proofErr w:type="gramEnd"/>
            <w:r w:rsidRPr="00D0022D">
              <w:rPr>
                <w:rFonts w:ascii="Courier New" w:hAnsi="Courier New" w:cs="Courier New"/>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pageBreakBefore/>
        <w:spacing w:after="240"/>
        <w:jc w:val="center"/>
        <w:outlineLvl w:val="0"/>
        <w:rPr>
          <w:rFonts w:ascii="Courier New" w:hAnsi="Courier New" w:cs="Courier New"/>
          <w:sz w:val="20"/>
          <w:szCs w:val="20"/>
        </w:rPr>
      </w:pPr>
      <w:r w:rsidRPr="00D0022D">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0A1EB1" w:rsidRPr="00D0022D" w:rsidTr="000A1EB1">
        <w:trPr>
          <w:trHeight w:val="13040"/>
        </w:trPr>
        <w:tc>
          <w:tcPr>
            <w:tcW w:w="9979"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pageBreakBefore/>
        <w:spacing w:line="240" w:lineRule="auto"/>
        <w:ind w:firstLine="567"/>
        <w:rPr>
          <w:rFonts w:ascii="Courier New" w:hAnsi="Courier New" w:cs="Courier New"/>
          <w:sz w:val="20"/>
          <w:szCs w:val="20"/>
        </w:rPr>
      </w:pPr>
      <w:r w:rsidRPr="00D0022D">
        <w:rPr>
          <w:rFonts w:ascii="Courier New" w:hAnsi="Courier New" w:cs="Courier New"/>
          <w:sz w:val="20"/>
          <w:szCs w:val="20"/>
        </w:rPr>
        <w:lastRenderedPageBreak/>
        <w:t>Почтовый адрес и (или) адрес электронной почты для связи:</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_______________________________________________________________________________</w:t>
      </w:r>
    </w:p>
    <w:p w:rsidR="000A1EB1" w:rsidRPr="00D0022D" w:rsidRDefault="000A1EB1" w:rsidP="000A1EB1">
      <w:pPr>
        <w:spacing w:before="240"/>
        <w:ind w:firstLine="567"/>
        <w:jc w:val="both"/>
        <w:rPr>
          <w:rFonts w:ascii="Courier New" w:hAnsi="Courier New" w:cs="Courier New"/>
          <w:sz w:val="20"/>
          <w:szCs w:val="20"/>
        </w:rPr>
      </w:pPr>
      <w:proofErr w:type="gramStart"/>
      <w:r w:rsidRPr="00D0022D">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022D">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1EB1" w:rsidRPr="00D0022D" w:rsidRDefault="000A1EB1" w:rsidP="000A1EB1">
      <w:pPr>
        <w:pBdr>
          <w:top w:val="single" w:sz="4" w:space="1" w:color="auto"/>
        </w:pBdr>
        <w:spacing w:after="120" w:line="240" w:lineRule="auto"/>
        <w:jc w:val="center"/>
        <w:rPr>
          <w:rFonts w:ascii="Courier New" w:hAnsi="Courier New" w:cs="Courier New"/>
          <w:sz w:val="20"/>
          <w:szCs w:val="20"/>
        </w:rPr>
      </w:pPr>
      <w:r w:rsidRPr="00D0022D">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D0022D">
        <w:rPr>
          <w:rFonts w:ascii="Courier New" w:hAnsi="Courier New" w:cs="Courier New"/>
          <w:sz w:val="20"/>
          <w:szCs w:val="20"/>
        </w:rPr>
        <w:t>)</w:t>
      </w:r>
    </w:p>
    <w:p w:rsidR="000A1EB1" w:rsidRPr="00D0022D" w:rsidRDefault="000A1EB1" w:rsidP="000A1EB1">
      <w:pPr>
        <w:spacing w:after="0"/>
        <w:rPr>
          <w:rFonts w:ascii="Courier New" w:hAnsi="Courier New" w:cs="Courier New"/>
          <w:sz w:val="20"/>
          <w:szCs w:val="20"/>
        </w:rPr>
      </w:pPr>
      <w:r w:rsidRPr="00D0022D">
        <w:rPr>
          <w:rFonts w:ascii="Courier New" w:hAnsi="Courier New" w:cs="Courier New"/>
          <w:sz w:val="20"/>
          <w:szCs w:val="20"/>
        </w:rPr>
        <w:t>Настоящим уведомлением подтверждаю, что ________________________________________</w:t>
      </w:r>
    </w:p>
    <w:p w:rsidR="000A1EB1" w:rsidRPr="00D0022D" w:rsidRDefault="000A1EB1" w:rsidP="000A1EB1">
      <w:pPr>
        <w:spacing w:after="0"/>
        <w:jc w:val="right"/>
        <w:rPr>
          <w:rFonts w:ascii="Courier New" w:hAnsi="Courier New" w:cs="Courier New"/>
          <w:sz w:val="20"/>
          <w:szCs w:val="20"/>
        </w:rPr>
      </w:pPr>
      <w:r w:rsidRPr="00D0022D">
        <w:rPr>
          <w:rFonts w:ascii="Courier New" w:hAnsi="Courier New" w:cs="Courier New"/>
          <w:sz w:val="16"/>
          <w:szCs w:val="16"/>
        </w:rPr>
        <w:t>(объект индивидуального жилищного строительства или садовый дом</w:t>
      </w:r>
      <w:r w:rsidRPr="00D0022D">
        <w:rPr>
          <w:rFonts w:ascii="Courier New" w:hAnsi="Courier New" w:cs="Courier New"/>
          <w:sz w:val="20"/>
          <w:szCs w:val="20"/>
        </w:rPr>
        <w:t>)</w:t>
      </w:r>
    </w:p>
    <w:p w:rsidR="000A1EB1" w:rsidRPr="00D0022D" w:rsidRDefault="000A1EB1" w:rsidP="000A1EB1">
      <w:pPr>
        <w:spacing w:after="0"/>
        <w:rPr>
          <w:rFonts w:ascii="Courier New" w:hAnsi="Courier New" w:cs="Courier New"/>
          <w:sz w:val="20"/>
          <w:szCs w:val="20"/>
        </w:rPr>
      </w:pPr>
      <w:r w:rsidRPr="00D0022D">
        <w:rPr>
          <w:rFonts w:ascii="Courier New" w:hAnsi="Courier New" w:cs="Courier New"/>
          <w:sz w:val="20"/>
          <w:szCs w:val="20"/>
        </w:rPr>
        <w:t xml:space="preserve">не </w:t>
      </w:r>
      <w:proofErr w:type="gramStart"/>
      <w:r w:rsidRPr="00D0022D">
        <w:rPr>
          <w:rFonts w:ascii="Courier New" w:hAnsi="Courier New" w:cs="Courier New"/>
          <w:sz w:val="20"/>
          <w:szCs w:val="20"/>
        </w:rPr>
        <w:t>предназначен</w:t>
      </w:r>
      <w:proofErr w:type="gramEnd"/>
      <w:r w:rsidRPr="00D0022D">
        <w:rPr>
          <w:rFonts w:ascii="Courier New" w:hAnsi="Courier New" w:cs="Courier New"/>
          <w:sz w:val="20"/>
          <w:szCs w:val="20"/>
        </w:rPr>
        <w:t xml:space="preserve"> для раздела на самостоятельные объекты недвижимости.</w:t>
      </w:r>
    </w:p>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Настоящим уведомлением я,______________________________________________________</w:t>
      </w:r>
    </w:p>
    <w:p w:rsidR="000A1EB1" w:rsidRPr="00D0022D" w:rsidRDefault="000A1EB1" w:rsidP="000A1EB1">
      <w:pPr>
        <w:pBdr>
          <w:top w:val="single" w:sz="4" w:space="1" w:color="auto"/>
        </w:pBdr>
        <w:jc w:val="center"/>
        <w:rPr>
          <w:rFonts w:ascii="Courier New" w:hAnsi="Courier New" w:cs="Courier New"/>
          <w:sz w:val="16"/>
          <w:szCs w:val="16"/>
        </w:rPr>
      </w:pPr>
      <w:proofErr w:type="gramStart"/>
      <w:r w:rsidRPr="00D0022D">
        <w:rPr>
          <w:rFonts w:ascii="Courier New" w:hAnsi="Courier New" w:cs="Courier New"/>
          <w:sz w:val="16"/>
          <w:szCs w:val="16"/>
        </w:rPr>
        <w:t>(фамилия, имя, отчество (при наличии)</w:t>
      </w:r>
      <w:proofErr w:type="gramEnd"/>
    </w:p>
    <w:p w:rsidR="000A1EB1" w:rsidRPr="00D0022D" w:rsidRDefault="000A1EB1" w:rsidP="000A1EB1">
      <w:pPr>
        <w:spacing w:after="480"/>
        <w:jc w:val="both"/>
        <w:rPr>
          <w:rFonts w:ascii="Courier New" w:hAnsi="Courier New" w:cs="Courier New"/>
          <w:sz w:val="20"/>
          <w:szCs w:val="20"/>
        </w:rPr>
      </w:pPr>
      <w:r w:rsidRPr="00D0022D">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0A1EB1" w:rsidRPr="00D0022D" w:rsidRDefault="000A1EB1" w:rsidP="000A1EB1">
      <w:pPr>
        <w:pStyle w:val="ConsPlusNonformat"/>
        <w:jc w:val="both"/>
      </w:pPr>
      <w:r w:rsidRPr="00D0022D">
        <w:t>Приложение*:</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p>
    <w:p w:rsidR="000A1EB1" w:rsidRPr="00D0022D" w:rsidRDefault="000A1EB1" w:rsidP="000A1EB1">
      <w:pPr>
        <w:pStyle w:val="ConsPlusNonformat"/>
        <w:jc w:val="both"/>
        <w:rPr>
          <w:sz w:val="18"/>
          <w:szCs w:val="18"/>
        </w:rPr>
      </w:pPr>
      <w:r w:rsidRPr="00D0022D">
        <w:rPr>
          <w:sz w:val="18"/>
          <w:szCs w:val="18"/>
        </w:rPr>
        <w:t>* в соответствии с пунктами 9.2-9.3 Регламента (не заполняется в случае подачи уведомления через МФЦ)</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Результат предоставления услуги прошу направить </w:t>
      </w:r>
      <w:r w:rsidRPr="00D0022D">
        <w:rPr>
          <w:sz w:val="16"/>
          <w:szCs w:val="16"/>
        </w:rPr>
        <w:t>(</w:t>
      </w:r>
      <w:proofErr w:type="gramStart"/>
      <w:r w:rsidRPr="00D0022D">
        <w:rPr>
          <w:sz w:val="16"/>
          <w:szCs w:val="16"/>
        </w:rPr>
        <w:t>нужное</w:t>
      </w:r>
      <w:proofErr w:type="gramEnd"/>
      <w:r w:rsidRPr="00D0022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A1EB1" w:rsidRPr="00D0022D" w:rsidTr="000A1EB1">
        <w:trPr>
          <w:trHeight w:val="27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Администрации</w:t>
            </w:r>
          </w:p>
        </w:tc>
      </w:tr>
      <w:tr w:rsidR="000A1EB1" w:rsidRPr="00D0022D" w:rsidTr="000A1EB1">
        <w:trPr>
          <w:trHeight w:val="277"/>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МФЦ;</w:t>
            </w:r>
          </w:p>
        </w:tc>
      </w:tr>
      <w:tr w:rsidR="000A1EB1" w:rsidRPr="00D0022D" w:rsidTr="000A1EB1">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 xml:space="preserve">направить почтовой связью по </w:t>
            </w:r>
            <w:proofErr w:type="spellStart"/>
            <w:r w:rsidRPr="00D0022D">
              <w:t>адресу</w:t>
            </w:r>
            <w:proofErr w:type="gramStart"/>
            <w:r w:rsidRPr="00D0022D">
              <w:t>:____________________________________</w:t>
            </w:r>
            <w:proofErr w:type="spellEnd"/>
            <w:r w:rsidRPr="00D0022D">
              <w:t>;</w:t>
            </w:r>
            <w:proofErr w:type="gramEnd"/>
          </w:p>
        </w:tc>
      </w:tr>
      <w:tr w:rsidR="000A1EB1" w:rsidRPr="00D0022D" w:rsidTr="000A1EB1">
        <w:trPr>
          <w:trHeight w:val="26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jc w:val="both"/>
            </w:pPr>
            <w:r w:rsidRPr="00D0022D">
              <w:t>направить по адресу электронной почты: ________________________________</w:t>
            </w:r>
            <w:proofErr w:type="gramStart"/>
            <w:r w:rsidRPr="00D0022D">
              <w:t xml:space="preserve"> .</w:t>
            </w:r>
            <w:proofErr w:type="gramEnd"/>
          </w:p>
        </w:tc>
      </w:tr>
    </w:tbl>
    <w:p w:rsidR="000A1EB1" w:rsidRPr="00D0022D" w:rsidRDefault="000A1EB1" w:rsidP="000A1EB1">
      <w:pPr>
        <w:pStyle w:val="ConsPlusNonformat"/>
        <w:jc w:val="both"/>
      </w:pPr>
    </w:p>
    <w:p w:rsidR="000A1EB1" w:rsidRPr="00D0022D" w:rsidRDefault="000A1EB1" w:rsidP="000A1EB1">
      <w:pPr>
        <w:pStyle w:val="ConsPlusNonformat"/>
        <w:jc w:val="both"/>
      </w:pPr>
      <w:r w:rsidRPr="00D0022D">
        <w:t>_____________________________     _____________     _______________________</w:t>
      </w:r>
    </w:p>
    <w:p w:rsidR="000A1EB1" w:rsidRPr="00D0022D" w:rsidRDefault="000A1EB1" w:rsidP="000A1EB1">
      <w:pPr>
        <w:pStyle w:val="ConsPlusNonformat"/>
        <w:jc w:val="both"/>
        <w:rPr>
          <w:sz w:val="16"/>
          <w:szCs w:val="16"/>
        </w:rPr>
      </w:pPr>
      <w:r w:rsidRPr="00D0022D">
        <w:rPr>
          <w:sz w:val="16"/>
          <w:szCs w:val="16"/>
        </w:rPr>
        <w:t xml:space="preserve">       (должность)                           (подпись)              (Фамилия И.О.)</w:t>
      </w:r>
    </w:p>
    <w:p w:rsidR="000A1EB1" w:rsidRPr="00D0022D" w:rsidRDefault="000A1EB1" w:rsidP="000A1EB1">
      <w:pPr>
        <w:pStyle w:val="ConsPlusNonformat"/>
        <w:jc w:val="both"/>
        <w:outlineLvl w:val="0"/>
      </w:pPr>
      <w:r w:rsidRPr="00D0022D">
        <w:t>М.П.</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                                               "___" _____________ 20___ г.</w:t>
      </w: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sectPr w:rsidR="000A1EB1" w:rsidRPr="00D0022D" w:rsidSect="00636E5E">
          <w:headerReference w:type="default" r:id="rId18"/>
          <w:pgSz w:w="11906" w:h="16838" w:code="9"/>
          <w:pgMar w:top="851" w:right="849" w:bottom="851" w:left="1418" w:header="709" w:footer="709" w:gutter="0"/>
          <w:cols w:space="708"/>
          <w:titlePg/>
          <w:docGrid w:linePitch="360"/>
        </w:sect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center"/>
              <w:outlineLvl w:val="0"/>
              <w:rPr>
                <w:rFonts w:ascii="Times New Roman" w:hAnsi="Times New Roman" w:cs="Times New Roman"/>
                <w:sz w:val="20"/>
                <w:szCs w:val="20"/>
              </w:rPr>
            </w:pP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spacing w:after="240"/>
        <w:jc w:val="right"/>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A1EB1" w:rsidRPr="00D0022D" w:rsidRDefault="000A1EB1" w:rsidP="000A1EB1">
      <w:pPr>
        <w:spacing w:after="240" w:line="240" w:lineRule="auto"/>
        <w:jc w:val="center"/>
        <w:rPr>
          <w:rFonts w:ascii="Courier New" w:hAnsi="Courier New" w:cs="Courier New"/>
          <w:sz w:val="20"/>
          <w:szCs w:val="20"/>
        </w:rPr>
      </w:pP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В Администрацию _________________________________________________________</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pStyle w:val="ConsPlusNonformat"/>
        <w:ind w:left="5103"/>
        <w:jc w:val="center"/>
      </w:pPr>
    </w:p>
    <w:p w:rsidR="000A1EB1" w:rsidRPr="00D0022D" w:rsidRDefault="000A1EB1" w:rsidP="000A1EB1">
      <w:pPr>
        <w:spacing w:after="240" w:line="240" w:lineRule="auto"/>
        <w:jc w:val="center"/>
        <w:rPr>
          <w:rFonts w:ascii="Courier New" w:hAnsi="Courier New" w:cs="Courier New"/>
          <w:sz w:val="20"/>
          <w:szCs w:val="20"/>
        </w:rPr>
      </w:pPr>
      <w:r w:rsidRPr="00D0022D">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Фамилия, имя, отчество (при наличии)</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Место жительства</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1.1.3</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Реквизиты документа, удостоверяющего личность</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Наименование</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Место нахождения</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1.2.3</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1.2.4</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bl>
    <w:p w:rsidR="000A1EB1" w:rsidRPr="00D0022D" w:rsidRDefault="000A1EB1" w:rsidP="000A1EB1">
      <w:pPr>
        <w:pageBreakBefore/>
        <w:spacing w:after="240" w:line="240" w:lineRule="auto"/>
        <w:jc w:val="center"/>
        <w:rPr>
          <w:rFonts w:ascii="Courier New" w:hAnsi="Courier New" w:cs="Courier New"/>
          <w:sz w:val="20"/>
          <w:szCs w:val="20"/>
        </w:rPr>
      </w:pPr>
      <w:r w:rsidRPr="00D0022D">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2.1</w:t>
            </w:r>
          </w:p>
        </w:tc>
        <w:tc>
          <w:tcPr>
            <w:tcW w:w="4423" w:type="dxa"/>
          </w:tcPr>
          <w:p w:rsidR="000A1EB1" w:rsidRPr="00D0022D" w:rsidRDefault="000A1EB1" w:rsidP="000A1EB1">
            <w:pPr>
              <w:spacing w:line="240" w:lineRule="auto"/>
              <w:ind w:left="57" w:right="57"/>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w:t>
            </w:r>
          </w:p>
        </w:tc>
        <w:tc>
          <w:tcPr>
            <w:tcW w:w="4706" w:type="dxa"/>
          </w:tcPr>
          <w:p w:rsidR="000A1EB1" w:rsidRPr="00D0022D" w:rsidRDefault="000A1EB1" w:rsidP="000A1EB1">
            <w:pPr>
              <w:spacing w:line="240" w:lineRule="auto"/>
              <w:ind w:left="57" w:right="57"/>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2.2</w:t>
            </w:r>
          </w:p>
        </w:tc>
        <w:tc>
          <w:tcPr>
            <w:tcW w:w="4423" w:type="dxa"/>
          </w:tcPr>
          <w:p w:rsidR="000A1EB1" w:rsidRPr="00D0022D" w:rsidRDefault="000A1EB1" w:rsidP="000A1EB1">
            <w:pPr>
              <w:spacing w:line="240" w:lineRule="auto"/>
              <w:ind w:left="57" w:right="57"/>
              <w:rPr>
                <w:rFonts w:ascii="Courier New" w:hAnsi="Courier New" w:cs="Courier New"/>
                <w:sz w:val="20"/>
                <w:szCs w:val="20"/>
              </w:rPr>
            </w:pPr>
            <w:r w:rsidRPr="00D0022D">
              <w:rPr>
                <w:rFonts w:ascii="Courier New" w:hAnsi="Courier New" w:cs="Courier New"/>
                <w:sz w:val="20"/>
                <w:szCs w:val="20"/>
              </w:rPr>
              <w:t>Адрес или описание местоположения земельного участка</w:t>
            </w:r>
          </w:p>
        </w:tc>
        <w:tc>
          <w:tcPr>
            <w:tcW w:w="4706" w:type="dxa"/>
          </w:tcPr>
          <w:p w:rsidR="000A1EB1" w:rsidRPr="00D0022D" w:rsidRDefault="000A1EB1" w:rsidP="000A1EB1">
            <w:pPr>
              <w:spacing w:line="240" w:lineRule="auto"/>
              <w:ind w:left="57" w:right="57"/>
              <w:rPr>
                <w:rFonts w:ascii="Courier New" w:hAnsi="Courier New" w:cs="Courier New"/>
                <w:sz w:val="20"/>
                <w:szCs w:val="20"/>
              </w:rPr>
            </w:pPr>
          </w:p>
        </w:tc>
      </w:tr>
    </w:tbl>
    <w:p w:rsidR="000A1EB1" w:rsidRPr="00D0022D" w:rsidRDefault="000A1EB1" w:rsidP="000A1EB1">
      <w:pPr>
        <w:spacing w:before="240" w:after="240" w:line="240" w:lineRule="auto"/>
        <w:jc w:val="center"/>
        <w:rPr>
          <w:rFonts w:ascii="Courier New" w:hAnsi="Courier New" w:cs="Courier New"/>
          <w:sz w:val="20"/>
          <w:szCs w:val="20"/>
        </w:rPr>
      </w:pPr>
      <w:r w:rsidRPr="00D0022D">
        <w:rPr>
          <w:rFonts w:ascii="Courier New" w:hAnsi="Courier New" w:cs="Courier New"/>
          <w:sz w:val="20"/>
          <w:szCs w:val="20"/>
        </w:rPr>
        <w:t xml:space="preserve">3. Сведения об изменении параметров планируемого строительства </w:t>
      </w:r>
      <w:r w:rsidRPr="00D0022D">
        <w:rPr>
          <w:rFonts w:ascii="Courier New" w:hAnsi="Courier New" w:cs="Courier New"/>
          <w:sz w:val="20"/>
          <w:szCs w:val="20"/>
        </w:rPr>
        <w:br/>
        <w:t xml:space="preserve">или реконструкции объекта индивидуального жилищного строительства </w:t>
      </w:r>
      <w:r w:rsidRPr="00D0022D">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0A1EB1" w:rsidRPr="00D0022D" w:rsidTr="000A1EB1">
        <w:tc>
          <w:tcPr>
            <w:tcW w:w="567"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 xml:space="preserve">№ </w:t>
            </w:r>
            <w:proofErr w:type="spellStart"/>
            <w:proofErr w:type="gramStart"/>
            <w:r w:rsidRPr="00D0022D">
              <w:rPr>
                <w:rFonts w:ascii="Courier New" w:hAnsi="Courier New" w:cs="Courier New"/>
                <w:sz w:val="20"/>
                <w:szCs w:val="20"/>
              </w:rPr>
              <w:t>п</w:t>
            </w:r>
            <w:proofErr w:type="spellEnd"/>
            <w:proofErr w:type="gramEnd"/>
            <w:r w:rsidRPr="00D0022D">
              <w:rPr>
                <w:rFonts w:ascii="Courier New" w:hAnsi="Courier New" w:cs="Courier New"/>
                <w:sz w:val="20"/>
                <w:szCs w:val="20"/>
              </w:rPr>
              <w:t>/</w:t>
            </w:r>
            <w:proofErr w:type="spellStart"/>
            <w:r w:rsidRPr="00D0022D">
              <w:rPr>
                <w:rFonts w:ascii="Courier New" w:hAnsi="Courier New" w:cs="Courier New"/>
                <w:sz w:val="20"/>
                <w:szCs w:val="20"/>
              </w:rPr>
              <w:t>п</w:t>
            </w:r>
            <w:proofErr w:type="spellEnd"/>
          </w:p>
        </w:tc>
        <w:tc>
          <w:tcPr>
            <w:tcW w:w="2892"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A1EB1" w:rsidRPr="00D0022D" w:rsidRDefault="000A1EB1" w:rsidP="000A1EB1">
            <w:pPr>
              <w:jc w:val="center"/>
              <w:rPr>
                <w:rFonts w:ascii="Courier New" w:hAnsi="Courier New" w:cs="Courier New"/>
                <w:sz w:val="20"/>
                <w:szCs w:val="20"/>
              </w:rPr>
            </w:pPr>
            <w:proofErr w:type="gramStart"/>
            <w:r w:rsidRPr="00D0022D">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A1EB1" w:rsidRPr="00D0022D" w:rsidTr="000A1EB1">
        <w:tc>
          <w:tcPr>
            <w:tcW w:w="567" w:type="dxa"/>
            <w:vMerge/>
          </w:tcPr>
          <w:p w:rsidR="000A1EB1" w:rsidRPr="00D0022D" w:rsidRDefault="000A1EB1" w:rsidP="000A1EB1">
            <w:pPr>
              <w:jc w:val="center"/>
              <w:rPr>
                <w:rFonts w:ascii="Courier New" w:hAnsi="Courier New" w:cs="Courier New"/>
                <w:sz w:val="20"/>
                <w:szCs w:val="20"/>
              </w:rPr>
            </w:pPr>
          </w:p>
        </w:tc>
        <w:tc>
          <w:tcPr>
            <w:tcW w:w="2892" w:type="dxa"/>
            <w:vMerge/>
          </w:tcPr>
          <w:p w:rsidR="000A1EB1" w:rsidRPr="00D0022D" w:rsidRDefault="000A1EB1" w:rsidP="000A1EB1">
            <w:pPr>
              <w:jc w:val="center"/>
              <w:rPr>
                <w:rFonts w:ascii="Courier New" w:hAnsi="Courier New" w:cs="Courier New"/>
                <w:sz w:val="20"/>
                <w:szCs w:val="20"/>
              </w:rPr>
            </w:pPr>
          </w:p>
        </w:tc>
        <w:tc>
          <w:tcPr>
            <w:tcW w:w="170" w:type="dxa"/>
            <w:tcBorders>
              <w:top w:val="nil"/>
              <w:bottom w:val="nil"/>
              <w:right w:val="nil"/>
            </w:tcBorders>
            <w:vAlign w:val="bottom"/>
          </w:tcPr>
          <w:p w:rsidR="000A1EB1" w:rsidRPr="00D0022D" w:rsidRDefault="000A1EB1" w:rsidP="000A1EB1">
            <w:pPr>
              <w:jc w:val="center"/>
              <w:rPr>
                <w:rFonts w:ascii="Courier New" w:hAnsi="Courier New" w:cs="Courier New"/>
                <w:sz w:val="20"/>
                <w:szCs w:val="20"/>
              </w:rPr>
            </w:pPr>
          </w:p>
        </w:tc>
        <w:tc>
          <w:tcPr>
            <w:tcW w:w="3062" w:type="dxa"/>
            <w:tcBorders>
              <w:top w:val="nil"/>
              <w:left w:val="nil"/>
              <w:right w:val="nil"/>
            </w:tcBorders>
            <w:vAlign w:val="bottom"/>
          </w:tcPr>
          <w:p w:rsidR="000A1EB1" w:rsidRPr="00D0022D" w:rsidRDefault="000A1EB1" w:rsidP="000A1EB1">
            <w:pPr>
              <w:jc w:val="center"/>
              <w:rPr>
                <w:rFonts w:ascii="Courier New" w:hAnsi="Courier New" w:cs="Courier New"/>
                <w:sz w:val="20"/>
                <w:szCs w:val="20"/>
              </w:rPr>
            </w:pPr>
          </w:p>
        </w:tc>
        <w:tc>
          <w:tcPr>
            <w:tcW w:w="182" w:type="dxa"/>
            <w:tcBorders>
              <w:top w:val="nil"/>
              <w:left w:val="nil"/>
              <w:bottom w:val="nil"/>
            </w:tcBorders>
            <w:vAlign w:val="bottom"/>
          </w:tcPr>
          <w:p w:rsidR="000A1EB1" w:rsidRPr="00D0022D" w:rsidRDefault="000A1EB1" w:rsidP="000A1EB1">
            <w:pPr>
              <w:jc w:val="center"/>
              <w:rPr>
                <w:rFonts w:ascii="Courier New" w:hAnsi="Courier New" w:cs="Courier New"/>
                <w:sz w:val="20"/>
                <w:szCs w:val="20"/>
              </w:rPr>
            </w:pPr>
          </w:p>
        </w:tc>
        <w:tc>
          <w:tcPr>
            <w:tcW w:w="3078" w:type="dxa"/>
            <w:vMerge/>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vMerge/>
          </w:tcPr>
          <w:p w:rsidR="000A1EB1" w:rsidRPr="00D0022D" w:rsidRDefault="000A1EB1" w:rsidP="000A1EB1">
            <w:pPr>
              <w:jc w:val="center"/>
              <w:rPr>
                <w:rFonts w:ascii="Courier New" w:hAnsi="Courier New" w:cs="Courier New"/>
                <w:sz w:val="20"/>
                <w:szCs w:val="20"/>
              </w:rPr>
            </w:pPr>
          </w:p>
        </w:tc>
        <w:tc>
          <w:tcPr>
            <w:tcW w:w="2892" w:type="dxa"/>
            <w:vMerge/>
          </w:tcPr>
          <w:p w:rsidR="000A1EB1" w:rsidRPr="00D0022D" w:rsidRDefault="000A1EB1" w:rsidP="000A1EB1">
            <w:pPr>
              <w:jc w:val="center"/>
              <w:rPr>
                <w:rFonts w:ascii="Courier New" w:hAnsi="Courier New" w:cs="Courier New"/>
                <w:sz w:val="20"/>
                <w:szCs w:val="20"/>
              </w:rPr>
            </w:pPr>
          </w:p>
        </w:tc>
        <w:tc>
          <w:tcPr>
            <w:tcW w:w="170" w:type="dxa"/>
            <w:tcBorders>
              <w:top w:val="nil"/>
              <w:right w:val="nil"/>
            </w:tcBorders>
          </w:tcPr>
          <w:p w:rsidR="000A1EB1" w:rsidRPr="00D0022D" w:rsidRDefault="000A1EB1" w:rsidP="000A1EB1">
            <w:pPr>
              <w:jc w:val="center"/>
              <w:rPr>
                <w:rFonts w:ascii="Courier New" w:hAnsi="Courier New" w:cs="Courier New"/>
                <w:sz w:val="20"/>
                <w:szCs w:val="20"/>
              </w:rPr>
            </w:pPr>
          </w:p>
        </w:tc>
        <w:tc>
          <w:tcPr>
            <w:tcW w:w="3062" w:type="dxa"/>
            <w:tcBorders>
              <w:left w:val="nil"/>
              <w:right w:val="nil"/>
            </w:tcBorders>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(дата направления уведомления)</w:t>
            </w:r>
          </w:p>
        </w:tc>
        <w:tc>
          <w:tcPr>
            <w:tcW w:w="182" w:type="dxa"/>
            <w:tcBorders>
              <w:top w:val="nil"/>
              <w:left w:val="nil"/>
            </w:tcBorders>
          </w:tcPr>
          <w:p w:rsidR="000A1EB1" w:rsidRPr="00D0022D" w:rsidRDefault="000A1EB1" w:rsidP="000A1EB1">
            <w:pPr>
              <w:jc w:val="center"/>
              <w:rPr>
                <w:rFonts w:ascii="Courier New" w:hAnsi="Courier New" w:cs="Courier New"/>
                <w:sz w:val="20"/>
                <w:szCs w:val="20"/>
              </w:rPr>
            </w:pPr>
          </w:p>
        </w:tc>
        <w:tc>
          <w:tcPr>
            <w:tcW w:w="3078" w:type="dxa"/>
            <w:vMerge/>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3.1</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Количество надземных этажей</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3.2</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Высота</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3.3</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Сведения об отступах от границ земельного участка</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3.4</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Площадь застройки</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ageBreakBefore/>
        <w:spacing w:after="120" w:line="240" w:lineRule="auto"/>
        <w:jc w:val="center"/>
        <w:rPr>
          <w:rFonts w:ascii="Courier New" w:hAnsi="Courier New" w:cs="Courier New"/>
          <w:sz w:val="20"/>
          <w:szCs w:val="20"/>
        </w:rPr>
      </w:pPr>
      <w:r w:rsidRPr="00D0022D">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0A1EB1" w:rsidRPr="00D0022D" w:rsidTr="000A1EB1">
        <w:trPr>
          <w:trHeight w:val="11624"/>
        </w:trPr>
        <w:tc>
          <w:tcPr>
            <w:tcW w:w="9979"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pageBreakBefore/>
        <w:spacing w:line="240" w:lineRule="auto"/>
        <w:ind w:firstLine="567"/>
        <w:rPr>
          <w:rFonts w:ascii="Courier New" w:hAnsi="Courier New" w:cs="Courier New"/>
          <w:sz w:val="20"/>
          <w:szCs w:val="20"/>
        </w:rPr>
      </w:pPr>
      <w:r w:rsidRPr="00D0022D">
        <w:rPr>
          <w:rFonts w:ascii="Courier New" w:hAnsi="Courier New" w:cs="Courier New"/>
          <w:sz w:val="20"/>
          <w:szCs w:val="20"/>
        </w:rPr>
        <w:lastRenderedPageBreak/>
        <w:t>Почтовый адрес и (или) адрес электронной почты для связи:</w:t>
      </w:r>
    </w:p>
    <w:p w:rsidR="000A1EB1" w:rsidRPr="00D0022D" w:rsidRDefault="000A1EB1" w:rsidP="000A1EB1">
      <w:pPr>
        <w:pBdr>
          <w:top w:val="single" w:sz="4" w:space="1" w:color="auto"/>
        </w:pBdr>
        <w:spacing w:line="240" w:lineRule="auto"/>
        <w:rPr>
          <w:rFonts w:ascii="Courier New" w:hAnsi="Courier New" w:cs="Courier New"/>
          <w:sz w:val="20"/>
          <w:szCs w:val="20"/>
        </w:rPr>
      </w:pPr>
    </w:p>
    <w:p w:rsidR="000A1EB1" w:rsidRPr="00D0022D" w:rsidRDefault="000A1EB1" w:rsidP="000A1EB1">
      <w:pPr>
        <w:spacing w:before="240" w:line="240" w:lineRule="auto"/>
        <w:ind w:firstLine="567"/>
        <w:jc w:val="both"/>
        <w:rPr>
          <w:rFonts w:ascii="Courier New" w:hAnsi="Courier New" w:cs="Courier New"/>
          <w:sz w:val="20"/>
          <w:szCs w:val="20"/>
        </w:rPr>
      </w:pPr>
      <w:proofErr w:type="gramStart"/>
      <w:r w:rsidRPr="00D0022D">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022D">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Bdr>
          <w:top w:val="single" w:sz="4" w:space="1" w:color="auto"/>
        </w:pBdr>
        <w:spacing w:after="480" w:line="240" w:lineRule="auto"/>
        <w:jc w:val="center"/>
        <w:rPr>
          <w:rFonts w:ascii="Courier New" w:hAnsi="Courier New" w:cs="Courier New"/>
          <w:sz w:val="16"/>
          <w:szCs w:val="16"/>
        </w:rPr>
      </w:pPr>
      <w:r w:rsidRPr="00D0022D">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Настоящим уведомлением я, ______________________________________________________</w:t>
      </w:r>
    </w:p>
    <w:p w:rsidR="000A1EB1" w:rsidRPr="00D0022D" w:rsidRDefault="000A1EB1" w:rsidP="000A1EB1">
      <w:pPr>
        <w:pBdr>
          <w:top w:val="single" w:sz="4" w:space="1" w:color="auto"/>
        </w:pBdr>
        <w:jc w:val="center"/>
        <w:rPr>
          <w:rFonts w:ascii="Courier New" w:hAnsi="Courier New" w:cs="Courier New"/>
          <w:sz w:val="16"/>
          <w:szCs w:val="16"/>
        </w:rPr>
      </w:pPr>
      <w:proofErr w:type="gramStart"/>
      <w:r w:rsidRPr="00D0022D">
        <w:rPr>
          <w:rFonts w:ascii="Courier New" w:hAnsi="Courier New" w:cs="Courier New"/>
          <w:sz w:val="16"/>
          <w:szCs w:val="16"/>
        </w:rPr>
        <w:t>(фамилия, имя, отчество (при наличии)</w:t>
      </w:r>
      <w:proofErr w:type="gramEnd"/>
    </w:p>
    <w:p w:rsidR="000A1EB1" w:rsidRPr="00D0022D" w:rsidRDefault="000A1EB1" w:rsidP="000A1EB1">
      <w:pPr>
        <w:spacing w:after="480"/>
        <w:jc w:val="both"/>
        <w:rPr>
          <w:rFonts w:ascii="Courier New" w:hAnsi="Courier New" w:cs="Courier New"/>
          <w:sz w:val="20"/>
          <w:szCs w:val="20"/>
        </w:rPr>
      </w:pPr>
      <w:r w:rsidRPr="00D0022D">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0A1EB1" w:rsidRPr="00D0022D" w:rsidRDefault="000A1EB1" w:rsidP="000A1EB1">
      <w:pPr>
        <w:pStyle w:val="ConsPlusNonformat"/>
        <w:jc w:val="both"/>
      </w:pPr>
      <w:r w:rsidRPr="00D0022D">
        <w:t>Приложение*:</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p>
    <w:p w:rsidR="000A1EB1" w:rsidRPr="00D0022D" w:rsidRDefault="000A1EB1" w:rsidP="000A1EB1">
      <w:pPr>
        <w:pStyle w:val="ConsPlusNonformat"/>
        <w:jc w:val="both"/>
        <w:rPr>
          <w:sz w:val="18"/>
          <w:szCs w:val="18"/>
        </w:rPr>
      </w:pPr>
      <w:r w:rsidRPr="00D0022D">
        <w:rPr>
          <w:sz w:val="18"/>
          <w:szCs w:val="18"/>
        </w:rPr>
        <w:t>* в соответствии с пунктами 9.2-9.3 Регламента (не заполняется в случае подачи уведомления через МФЦ)</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Результат предоставления услуги прошу направить </w:t>
      </w:r>
      <w:r w:rsidRPr="00D0022D">
        <w:rPr>
          <w:sz w:val="16"/>
          <w:szCs w:val="16"/>
        </w:rPr>
        <w:t>(</w:t>
      </w:r>
      <w:proofErr w:type="gramStart"/>
      <w:r w:rsidRPr="00D0022D">
        <w:rPr>
          <w:sz w:val="16"/>
          <w:szCs w:val="16"/>
        </w:rPr>
        <w:t>нужное</w:t>
      </w:r>
      <w:proofErr w:type="gramEnd"/>
      <w:r w:rsidRPr="00D0022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A1EB1" w:rsidRPr="00D0022D" w:rsidTr="000A1EB1">
        <w:trPr>
          <w:trHeight w:val="27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Администрации</w:t>
            </w:r>
          </w:p>
        </w:tc>
      </w:tr>
      <w:tr w:rsidR="000A1EB1" w:rsidRPr="00D0022D" w:rsidTr="000A1EB1">
        <w:trPr>
          <w:trHeight w:val="277"/>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МФЦ;</w:t>
            </w:r>
          </w:p>
        </w:tc>
      </w:tr>
      <w:tr w:rsidR="000A1EB1" w:rsidRPr="00D0022D" w:rsidTr="000A1EB1">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 xml:space="preserve">направить почтовой связью по </w:t>
            </w:r>
            <w:proofErr w:type="spellStart"/>
            <w:r w:rsidRPr="00D0022D">
              <w:t>адресу</w:t>
            </w:r>
            <w:proofErr w:type="gramStart"/>
            <w:r w:rsidRPr="00D0022D">
              <w:t>:____________________________________</w:t>
            </w:r>
            <w:proofErr w:type="spellEnd"/>
            <w:r w:rsidRPr="00D0022D">
              <w:t>;</w:t>
            </w:r>
            <w:proofErr w:type="gramEnd"/>
          </w:p>
        </w:tc>
      </w:tr>
      <w:tr w:rsidR="000A1EB1" w:rsidRPr="00D0022D" w:rsidTr="000A1EB1">
        <w:trPr>
          <w:trHeight w:val="26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jc w:val="both"/>
            </w:pPr>
            <w:r w:rsidRPr="00D0022D">
              <w:t>направить по адресу электронной почты: ________________________________</w:t>
            </w:r>
            <w:proofErr w:type="gramStart"/>
            <w:r w:rsidRPr="00D0022D">
              <w:t xml:space="preserve"> .</w:t>
            </w:r>
            <w:proofErr w:type="gramEnd"/>
          </w:p>
        </w:tc>
      </w:tr>
    </w:tbl>
    <w:p w:rsidR="000A1EB1" w:rsidRPr="00D0022D" w:rsidRDefault="000A1EB1" w:rsidP="000A1EB1">
      <w:pPr>
        <w:pStyle w:val="ConsPlusNonformat"/>
        <w:jc w:val="both"/>
      </w:pPr>
    </w:p>
    <w:p w:rsidR="000A1EB1" w:rsidRPr="00D0022D" w:rsidRDefault="000A1EB1" w:rsidP="000A1EB1">
      <w:pPr>
        <w:pStyle w:val="ConsPlusNonformat"/>
        <w:jc w:val="both"/>
      </w:pPr>
      <w:r w:rsidRPr="00D0022D">
        <w:t>_____________________________     _____________     _______________________</w:t>
      </w:r>
    </w:p>
    <w:p w:rsidR="000A1EB1" w:rsidRPr="00D0022D" w:rsidRDefault="000A1EB1" w:rsidP="000A1EB1">
      <w:pPr>
        <w:pStyle w:val="ConsPlusNonformat"/>
        <w:jc w:val="both"/>
        <w:rPr>
          <w:sz w:val="16"/>
          <w:szCs w:val="16"/>
        </w:rPr>
      </w:pPr>
      <w:r w:rsidRPr="00D0022D">
        <w:rPr>
          <w:sz w:val="16"/>
          <w:szCs w:val="16"/>
        </w:rPr>
        <w:t xml:space="preserve">       (должность)                           (подпись)              (Фамилия И.О.)</w:t>
      </w:r>
    </w:p>
    <w:p w:rsidR="000A1EB1" w:rsidRPr="00D0022D" w:rsidRDefault="000A1EB1" w:rsidP="000A1EB1">
      <w:pPr>
        <w:pStyle w:val="ConsPlusNonformat"/>
        <w:jc w:val="both"/>
        <w:outlineLvl w:val="0"/>
      </w:pPr>
      <w:r w:rsidRPr="00D0022D">
        <w:t>М.П.</w:t>
      </w:r>
    </w:p>
    <w:p w:rsidR="000A1EB1" w:rsidRPr="00D0022D" w:rsidRDefault="000A1EB1" w:rsidP="000A1EB1">
      <w:pPr>
        <w:pStyle w:val="ConsPlusNonformat"/>
        <w:jc w:val="both"/>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r w:rsidRPr="00D0022D">
        <w:t xml:space="preserve">                                               "___" _____________ 20___ г.</w:t>
      </w: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sectPr w:rsidR="000A1EB1" w:rsidRPr="00D0022D" w:rsidSect="003B1FC7">
          <w:pgSz w:w="11906" w:h="16838" w:code="9"/>
          <w:pgMar w:top="284" w:right="849" w:bottom="709" w:left="1418" w:header="709" w:footer="709" w:gutter="0"/>
          <w:cols w:space="708"/>
          <w:titlePg/>
          <w:docGrid w:linePitch="360"/>
        </w:sect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right"/>
              <w:outlineLvl w:val="0"/>
              <w:rPr>
                <w:rFonts w:ascii="Times New Roman" w:hAnsi="Times New Roman" w:cs="Times New Roman"/>
                <w:sz w:val="20"/>
                <w:szCs w:val="20"/>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4</w:t>
            </w: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spacing w:after="0" w:line="240" w:lineRule="auto"/>
        <w:jc w:val="center"/>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Администрация</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 xml:space="preserve">_________________________________________________________________________   </w:t>
      </w:r>
    </w:p>
    <w:p w:rsidR="000A1EB1" w:rsidRPr="00D0022D" w:rsidRDefault="000A1EB1" w:rsidP="000A1EB1">
      <w:pPr>
        <w:spacing w:after="0" w:line="240" w:lineRule="auto"/>
        <w:ind w:firstLine="709"/>
        <w:jc w:val="center"/>
        <w:rPr>
          <w:rFonts w:ascii="Courier New" w:hAnsi="Courier New" w:cs="Courier New"/>
          <w:sz w:val="16"/>
          <w:szCs w:val="16"/>
        </w:rPr>
      </w:pPr>
      <w:r w:rsidRPr="00D0022D">
        <w:rPr>
          <w:rFonts w:ascii="Courier New" w:hAnsi="Courier New" w:cs="Courier New"/>
          <w:sz w:val="16"/>
          <w:szCs w:val="16"/>
        </w:rPr>
        <w:t xml:space="preserve">наименование муниципального образования </w:t>
      </w:r>
    </w:p>
    <w:p w:rsidR="000A1EB1" w:rsidRPr="00D0022D" w:rsidRDefault="000A1EB1" w:rsidP="000A1EB1">
      <w:pPr>
        <w:pStyle w:val="ConsPlusNonformat"/>
        <w:ind w:left="5103"/>
        <w:jc w:val="center"/>
        <w:rPr>
          <w:sz w:val="16"/>
          <w:szCs w:val="16"/>
        </w:rPr>
      </w:pPr>
    </w:p>
    <w:p w:rsidR="000A1EB1" w:rsidRPr="00D0022D" w:rsidRDefault="000A1EB1" w:rsidP="000A1EB1">
      <w:pPr>
        <w:pStyle w:val="ConsPlusNonformat"/>
        <w:ind w:left="5103"/>
        <w:jc w:val="both"/>
      </w:pPr>
      <w:r w:rsidRPr="00D0022D">
        <w:t>Кому: _______________________________</w:t>
      </w:r>
    </w:p>
    <w:p w:rsidR="000A1EB1" w:rsidRPr="00D0022D" w:rsidRDefault="000A1EB1" w:rsidP="000A1EB1">
      <w:pPr>
        <w:pStyle w:val="ConsPlusNonformat"/>
        <w:ind w:left="5103"/>
        <w:jc w:val="center"/>
        <w:rPr>
          <w:sz w:val="16"/>
          <w:szCs w:val="16"/>
        </w:rPr>
      </w:pPr>
      <w:r w:rsidRPr="00D0022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A1EB1" w:rsidRPr="00D0022D" w:rsidRDefault="000A1EB1" w:rsidP="000A1EB1">
      <w:pPr>
        <w:pStyle w:val="ConsPlusNonformat"/>
        <w:ind w:left="5103"/>
      </w:pPr>
      <w:r w:rsidRPr="00D0022D">
        <w:t>адрес:_______________________________</w:t>
      </w:r>
    </w:p>
    <w:p w:rsidR="000A1EB1" w:rsidRPr="00D0022D" w:rsidRDefault="000A1EB1" w:rsidP="000A1EB1">
      <w:pPr>
        <w:pStyle w:val="ConsPlusNonformat"/>
        <w:ind w:left="5103"/>
        <w:jc w:val="center"/>
        <w:rPr>
          <w:sz w:val="16"/>
          <w:szCs w:val="16"/>
        </w:rPr>
      </w:pPr>
      <w:r w:rsidRPr="00D0022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A1EB1" w:rsidRPr="00D0022D" w:rsidRDefault="000A1EB1" w:rsidP="000A1EB1">
      <w:pPr>
        <w:pStyle w:val="ConsPlusNonformat"/>
        <w:ind w:left="5103"/>
        <w:jc w:val="both"/>
        <w:rPr>
          <w:b/>
        </w:rPr>
      </w:pPr>
      <w:r w:rsidRPr="00D0022D">
        <w:t>электронная почта (если есть):_______</w:t>
      </w:r>
    </w:p>
    <w:p w:rsidR="000A1EB1" w:rsidRPr="00D0022D" w:rsidRDefault="000A1EB1" w:rsidP="000A1EB1">
      <w:pPr>
        <w:pStyle w:val="ConsPlusNonformat"/>
        <w:jc w:val="center"/>
        <w:rPr>
          <w:b/>
          <w:sz w:val="18"/>
          <w:szCs w:val="18"/>
        </w:rPr>
      </w:pPr>
    </w:p>
    <w:p w:rsidR="000A1EB1" w:rsidRPr="00D0022D" w:rsidRDefault="000A1EB1" w:rsidP="000A1EB1">
      <w:pPr>
        <w:spacing w:after="0" w:line="240" w:lineRule="auto"/>
        <w:jc w:val="center"/>
        <w:rPr>
          <w:rFonts w:ascii="Courier New" w:hAnsi="Courier New" w:cs="Courier New"/>
          <w:sz w:val="20"/>
          <w:szCs w:val="20"/>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120" w:line="240" w:lineRule="auto"/>
        <w:jc w:val="center"/>
        <w:rPr>
          <w:rFonts w:ascii="Courier New" w:hAnsi="Courier New" w:cs="Courier New"/>
          <w:sz w:val="20"/>
          <w:szCs w:val="20"/>
        </w:rPr>
      </w:pPr>
      <w:proofErr w:type="gramStart"/>
      <w:r w:rsidRPr="00D0022D">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A1EB1" w:rsidRPr="00D0022D" w:rsidTr="000A1EB1">
        <w:tc>
          <w:tcPr>
            <w:tcW w:w="198" w:type="dxa"/>
            <w:tcBorders>
              <w:top w:val="nil"/>
              <w:left w:val="nil"/>
              <w:bottom w:val="nil"/>
              <w:right w:val="nil"/>
            </w:tcBorders>
            <w:vAlign w:val="bottom"/>
          </w:tcPr>
          <w:p w:rsidR="000A1EB1" w:rsidRPr="00D0022D" w:rsidRDefault="000A1EB1" w:rsidP="000A1EB1">
            <w:pPr>
              <w:spacing w:line="240" w:lineRule="auto"/>
              <w:jc w:val="right"/>
              <w:rPr>
                <w:rFonts w:ascii="Courier New" w:hAnsi="Courier New" w:cs="Courier New"/>
                <w:sz w:val="20"/>
                <w:szCs w:val="20"/>
              </w:rPr>
            </w:pPr>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spacing w:line="240" w:lineRule="auto"/>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0A1EB1" w:rsidRPr="00D0022D" w:rsidRDefault="000A1EB1" w:rsidP="000A1EB1">
            <w:pPr>
              <w:spacing w:line="240" w:lineRule="auto"/>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c>
          <w:tcPr>
            <w:tcW w:w="4763" w:type="dxa"/>
            <w:tcBorders>
              <w:top w:val="nil"/>
              <w:left w:val="nil"/>
              <w:bottom w:val="nil"/>
              <w:right w:val="nil"/>
            </w:tcBorders>
            <w:vAlign w:val="bottom"/>
          </w:tcPr>
          <w:p w:rsidR="000A1EB1" w:rsidRPr="00D0022D" w:rsidRDefault="000A1EB1" w:rsidP="000A1EB1">
            <w:pPr>
              <w:spacing w:line="240" w:lineRule="auto"/>
              <w:ind w:right="85"/>
              <w:jc w:val="right"/>
              <w:rPr>
                <w:rFonts w:ascii="Courier New" w:hAnsi="Courier New" w:cs="Courier New"/>
                <w:sz w:val="20"/>
                <w:szCs w:val="20"/>
              </w:rPr>
            </w:pPr>
            <w:r w:rsidRPr="00D0022D">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bl>
    <w:p w:rsidR="000A1EB1" w:rsidRPr="00D0022D" w:rsidRDefault="000A1EB1" w:rsidP="000A1EB1">
      <w:pPr>
        <w:spacing w:before="360" w:line="240" w:lineRule="auto"/>
        <w:ind w:firstLine="567"/>
        <w:jc w:val="both"/>
        <w:rPr>
          <w:rFonts w:ascii="Courier New" w:hAnsi="Courier New" w:cs="Courier New"/>
          <w:sz w:val="20"/>
          <w:szCs w:val="20"/>
        </w:rPr>
      </w:pPr>
      <w:proofErr w:type="gramStart"/>
      <w:r w:rsidRPr="00D0022D">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0A1EB1" w:rsidRPr="00D0022D" w:rsidTr="000A1EB1">
        <w:tc>
          <w:tcPr>
            <w:tcW w:w="4820" w:type="dxa"/>
            <w:tcBorders>
              <w:top w:val="nil"/>
              <w:left w:val="nil"/>
              <w:bottom w:val="nil"/>
              <w:right w:val="nil"/>
            </w:tcBorders>
            <w:vAlign w:val="bottom"/>
          </w:tcPr>
          <w:p w:rsidR="000A1EB1" w:rsidRPr="00D0022D" w:rsidRDefault="000A1EB1" w:rsidP="000A1EB1">
            <w:pPr>
              <w:spacing w:after="0" w:line="240" w:lineRule="auto"/>
              <w:rPr>
                <w:rFonts w:ascii="Courier New" w:hAnsi="Courier New" w:cs="Courier New"/>
                <w:sz w:val="20"/>
                <w:szCs w:val="20"/>
              </w:rPr>
            </w:pPr>
            <w:r w:rsidRPr="00D0022D">
              <w:rPr>
                <w:rFonts w:ascii="Courier New" w:hAnsi="Courier New" w:cs="Courier New"/>
                <w:sz w:val="20"/>
                <w:szCs w:val="20"/>
              </w:rPr>
              <w:t>направленного</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r w:rsidR="000A1EB1" w:rsidRPr="00D0022D" w:rsidTr="000A1EB1">
        <w:tc>
          <w:tcPr>
            <w:tcW w:w="4820" w:type="dxa"/>
            <w:tcBorders>
              <w:top w:val="nil"/>
              <w:left w:val="nil"/>
              <w:bottom w:val="nil"/>
              <w:right w:val="nil"/>
            </w:tcBorders>
            <w:vAlign w:val="bottom"/>
          </w:tcPr>
          <w:p w:rsidR="000A1EB1" w:rsidRPr="00D0022D" w:rsidRDefault="000A1EB1" w:rsidP="000A1EB1">
            <w:pPr>
              <w:spacing w:before="80" w:after="0" w:line="240" w:lineRule="auto"/>
              <w:rPr>
                <w:rFonts w:ascii="Courier New" w:hAnsi="Courier New" w:cs="Courier New"/>
                <w:sz w:val="20"/>
                <w:szCs w:val="20"/>
              </w:rPr>
            </w:pPr>
            <w:r w:rsidRPr="00D0022D">
              <w:rPr>
                <w:rFonts w:ascii="Courier New" w:hAnsi="Courier New" w:cs="Courier New"/>
                <w:sz w:val="20"/>
                <w:szCs w:val="20"/>
              </w:rPr>
              <w:t>зарегистрированного</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bl>
    <w:p w:rsidR="000A1EB1" w:rsidRPr="00D0022D" w:rsidRDefault="000A1EB1" w:rsidP="000A1EB1">
      <w:pPr>
        <w:spacing w:before="240" w:line="240" w:lineRule="auto"/>
        <w:jc w:val="both"/>
        <w:rPr>
          <w:rFonts w:ascii="Courier New" w:hAnsi="Courier New" w:cs="Courier New"/>
          <w:sz w:val="20"/>
          <w:szCs w:val="20"/>
        </w:rPr>
      </w:pPr>
      <w:r w:rsidRPr="00D0022D">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A1EB1" w:rsidRPr="00D0022D" w:rsidRDefault="000A1EB1" w:rsidP="000A1EB1">
      <w:pPr>
        <w:pBdr>
          <w:top w:val="single" w:sz="4" w:space="1" w:color="auto"/>
        </w:pBdr>
        <w:spacing w:after="0" w:line="240" w:lineRule="auto"/>
        <w:jc w:val="center"/>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0A1EB1" w:rsidRPr="00D0022D" w:rsidTr="000A1EB1">
        <w:trPr>
          <w:cantSplit/>
        </w:trPr>
        <w:tc>
          <w:tcPr>
            <w:tcW w:w="4649" w:type="dxa"/>
            <w:tcBorders>
              <w:top w:val="nil"/>
              <w:left w:val="nil"/>
              <w:bottom w:val="single" w:sz="4" w:space="0" w:color="auto"/>
              <w:right w:val="nil"/>
            </w:tcBorders>
            <w:vAlign w:val="bottom"/>
          </w:tcPr>
          <w:p w:rsidR="000A1EB1" w:rsidRPr="00D0022D" w:rsidRDefault="000A1EB1" w:rsidP="000A1EB1">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r w:rsidR="000A1EB1" w:rsidRPr="00D0022D" w:rsidTr="000A1EB1">
        <w:trPr>
          <w:cantSplit/>
        </w:trPr>
        <w:tc>
          <w:tcPr>
            <w:tcW w:w="4649"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0A1EB1" w:rsidRPr="00D0022D" w:rsidRDefault="000A1EB1" w:rsidP="000A1EB1">
            <w:pPr>
              <w:spacing w:line="240" w:lineRule="auto"/>
              <w:rPr>
                <w:rFonts w:ascii="Courier New" w:hAnsi="Courier New" w:cs="Courier New"/>
                <w:sz w:val="20"/>
                <w:szCs w:val="20"/>
              </w:rPr>
            </w:pPr>
          </w:p>
        </w:tc>
        <w:tc>
          <w:tcPr>
            <w:tcW w:w="1814"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(подпись)</w:t>
            </w:r>
          </w:p>
        </w:tc>
        <w:tc>
          <w:tcPr>
            <w:tcW w:w="397"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(расшифровка подписи)</w:t>
            </w:r>
          </w:p>
        </w:tc>
      </w:tr>
    </w:tbl>
    <w:p w:rsidR="000A1EB1" w:rsidRPr="00D0022D" w:rsidRDefault="000A1EB1" w:rsidP="000A1EB1">
      <w:pPr>
        <w:spacing w:before="80" w:after="0" w:line="240" w:lineRule="auto"/>
        <w:jc w:val="center"/>
        <w:rPr>
          <w:rFonts w:ascii="Times New Roman" w:hAnsi="Times New Roman" w:cs="Times New Roman"/>
          <w:sz w:val="20"/>
          <w:szCs w:val="20"/>
        </w:rPr>
        <w:sectPr w:rsidR="000A1EB1" w:rsidRPr="00D0022D" w:rsidSect="003B1FC7">
          <w:pgSz w:w="11906" w:h="16838" w:code="9"/>
          <w:pgMar w:top="284" w:right="849" w:bottom="709" w:left="1418" w:header="709" w:footer="709" w:gutter="0"/>
          <w:cols w:space="708"/>
          <w:titlePg/>
          <w:docGrid w:linePitch="360"/>
        </w:sectPr>
      </w:pPr>
      <w:r w:rsidRPr="00D0022D">
        <w:rPr>
          <w:rFonts w:ascii="Courier New" w:hAnsi="Courier New" w:cs="Courier New"/>
          <w:sz w:val="20"/>
          <w:szCs w:val="20"/>
        </w:rPr>
        <w:t>М.П.</w:t>
      </w:r>
    </w:p>
    <w:p w:rsidR="000A1EB1" w:rsidRPr="00D0022D" w:rsidRDefault="000A1EB1" w:rsidP="000A1EB1">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5</w:t>
            </w:r>
          </w:p>
          <w:p w:rsidR="000A1EB1" w:rsidRPr="00D0022D" w:rsidRDefault="000A1EB1" w:rsidP="000A1EB1">
            <w:pPr>
              <w:autoSpaceDE w:val="0"/>
              <w:autoSpaceDN w:val="0"/>
              <w:adjustRightInd w:val="0"/>
              <w:jc w:val="center"/>
              <w:outlineLvl w:val="0"/>
              <w:rPr>
                <w:rFonts w:ascii="Times New Roman" w:hAnsi="Times New Roman" w:cs="Times New Roman"/>
                <w:sz w:val="20"/>
                <w:szCs w:val="20"/>
              </w:rPr>
            </w:pP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Администрация</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 xml:space="preserve">__________________________________________________________________________   </w:t>
      </w:r>
    </w:p>
    <w:p w:rsidR="000A1EB1" w:rsidRPr="00D0022D" w:rsidRDefault="000A1EB1" w:rsidP="000A1EB1">
      <w:pPr>
        <w:spacing w:after="0" w:line="240" w:lineRule="auto"/>
        <w:ind w:firstLine="709"/>
        <w:rPr>
          <w:rFonts w:ascii="Courier New" w:hAnsi="Courier New" w:cs="Courier New"/>
          <w:sz w:val="16"/>
          <w:szCs w:val="16"/>
        </w:rPr>
      </w:pPr>
      <w:r w:rsidRPr="00D0022D">
        <w:rPr>
          <w:rFonts w:ascii="Courier New" w:hAnsi="Courier New" w:cs="Courier New"/>
          <w:sz w:val="20"/>
          <w:szCs w:val="20"/>
        </w:rPr>
        <w:t>(</w:t>
      </w: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spacing w:after="0" w:line="240" w:lineRule="auto"/>
        <w:ind w:firstLine="709"/>
      </w:pPr>
    </w:p>
    <w:p w:rsidR="000A1EB1" w:rsidRPr="00D0022D" w:rsidRDefault="000A1EB1" w:rsidP="000A1EB1">
      <w:pPr>
        <w:pStyle w:val="ConsPlusNonformat"/>
        <w:ind w:left="5103"/>
        <w:jc w:val="both"/>
      </w:pPr>
      <w:r w:rsidRPr="00D0022D">
        <w:t>Кому: _______________________________</w:t>
      </w:r>
    </w:p>
    <w:p w:rsidR="000A1EB1" w:rsidRPr="00D0022D" w:rsidRDefault="000A1EB1" w:rsidP="000A1EB1">
      <w:pPr>
        <w:pStyle w:val="ConsPlusNonformat"/>
        <w:ind w:left="5103"/>
        <w:jc w:val="center"/>
        <w:rPr>
          <w:sz w:val="16"/>
          <w:szCs w:val="16"/>
        </w:rPr>
      </w:pPr>
      <w:r w:rsidRPr="00D0022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A1EB1" w:rsidRPr="00D0022D" w:rsidRDefault="000A1EB1" w:rsidP="000A1EB1">
      <w:pPr>
        <w:pStyle w:val="ConsPlusNonformat"/>
        <w:ind w:left="5103"/>
      </w:pPr>
      <w:r w:rsidRPr="00D0022D">
        <w:t>адрес:_______________________________</w:t>
      </w:r>
    </w:p>
    <w:p w:rsidR="000A1EB1" w:rsidRPr="00D0022D" w:rsidRDefault="000A1EB1" w:rsidP="000A1EB1">
      <w:pPr>
        <w:pStyle w:val="ConsPlusNonformat"/>
        <w:ind w:left="5103"/>
        <w:jc w:val="center"/>
        <w:rPr>
          <w:sz w:val="16"/>
          <w:szCs w:val="16"/>
        </w:rPr>
      </w:pPr>
      <w:r w:rsidRPr="00D0022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A1EB1" w:rsidRPr="00D0022D" w:rsidRDefault="000A1EB1" w:rsidP="000A1EB1">
      <w:pPr>
        <w:pStyle w:val="ConsPlusNonformat"/>
        <w:ind w:left="5103"/>
        <w:jc w:val="both"/>
        <w:rPr>
          <w:b/>
        </w:rPr>
      </w:pPr>
      <w:r w:rsidRPr="00D0022D">
        <w:t>электронная почта (если есть):_______</w:t>
      </w:r>
    </w:p>
    <w:p w:rsidR="000A1EB1" w:rsidRPr="00D0022D" w:rsidRDefault="000A1EB1" w:rsidP="000A1EB1">
      <w:pPr>
        <w:pStyle w:val="ConsPlusNonformat"/>
        <w:ind w:left="5103"/>
        <w:jc w:val="cente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0" w:line="240" w:lineRule="auto"/>
        <w:jc w:val="center"/>
        <w:rPr>
          <w:rFonts w:ascii="Courier New" w:hAnsi="Courier New" w:cs="Courier New"/>
          <w:sz w:val="20"/>
          <w:szCs w:val="20"/>
        </w:rPr>
      </w:pPr>
      <w:proofErr w:type="gramStart"/>
      <w:r w:rsidRPr="00D0022D">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1EB1" w:rsidRPr="00D0022D" w:rsidRDefault="000A1EB1" w:rsidP="000A1EB1">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A1EB1" w:rsidRPr="00D0022D" w:rsidTr="000A1EB1">
        <w:tc>
          <w:tcPr>
            <w:tcW w:w="198"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rPr>
                <w:rFonts w:ascii="Courier New" w:hAnsi="Courier New" w:cs="Courier New"/>
                <w:sz w:val="20"/>
                <w:szCs w:val="20"/>
              </w:rPr>
            </w:pPr>
          </w:p>
        </w:tc>
        <w:tc>
          <w:tcPr>
            <w:tcW w:w="454" w:type="dxa"/>
            <w:tcBorders>
              <w:top w:val="nil"/>
              <w:left w:val="nil"/>
              <w:bottom w:val="nil"/>
              <w:right w:val="nil"/>
            </w:tcBorders>
            <w:vAlign w:val="bottom"/>
          </w:tcPr>
          <w:p w:rsidR="000A1EB1" w:rsidRPr="00D0022D" w:rsidRDefault="000A1EB1" w:rsidP="000A1EB1">
            <w:pPr>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c>
          <w:tcPr>
            <w:tcW w:w="4763" w:type="dxa"/>
            <w:tcBorders>
              <w:top w:val="nil"/>
              <w:left w:val="nil"/>
              <w:bottom w:val="nil"/>
              <w:right w:val="nil"/>
            </w:tcBorders>
            <w:vAlign w:val="bottom"/>
          </w:tcPr>
          <w:p w:rsidR="000A1EB1" w:rsidRPr="00D0022D" w:rsidRDefault="000A1EB1" w:rsidP="000A1EB1">
            <w:pPr>
              <w:ind w:right="85"/>
              <w:jc w:val="right"/>
              <w:rPr>
                <w:rFonts w:ascii="Courier New" w:hAnsi="Courier New" w:cs="Courier New"/>
                <w:sz w:val="20"/>
                <w:szCs w:val="20"/>
              </w:rPr>
            </w:pPr>
            <w:r w:rsidRPr="00D0022D">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spacing w:before="360"/>
        <w:jc w:val="both"/>
        <w:rPr>
          <w:rFonts w:ascii="Courier New" w:hAnsi="Courier New" w:cs="Courier New"/>
          <w:sz w:val="20"/>
          <w:szCs w:val="20"/>
        </w:rPr>
      </w:pPr>
      <w:proofErr w:type="gramStart"/>
      <w:r w:rsidRPr="00D0022D">
        <w:rPr>
          <w:rFonts w:ascii="Courier New" w:hAnsi="Courier New" w:cs="Courier New"/>
          <w:sz w:val="20"/>
          <w:szCs w:val="20"/>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0A1EB1" w:rsidRPr="00D0022D" w:rsidTr="000A1EB1">
        <w:trPr>
          <w:trHeight w:val="431"/>
        </w:trPr>
        <w:tc>
          <w:tcPr>
            <w:tcW w:w="4820" w:type="dxa"/>
          </w:tcPr>
          <w:p w:rsidR="000A1EB1" w:rsidRPr="00D0022D" w:rsidRDefault="000A1EB1" w:rsidP="000A1EB1">
            <w:pPr>
              <w:spacing w:after="0" w:line="240" w:lineRule="auto"/>
              <w:rPr>
                <w:rFonts w:ascii="Courier New" w:hAnsi="Courier New" w:cs="Courier New"/>
                <w:sz w:val="20"/>
                <w:szCs w:val="20"/>
              </w:rPr>
            </w:pPr>
            <w:r w:rsidRPr="00D0022D">
              <w:rPr>
                <w:rFonts w:ascii="Courier New" w:hAnsi="Courier New" w:cs="Courier New"/>
                <w:sz w:val="20"/>
                <w:szCs w:val="20"/>
              </w:rPr>
              <w:t>направленного</w:t>
            </w:r>
          </w:p>
          <w:p w:rsidR="000A1EB1" w:rsidRPr="00D0022D" w:rsidRDefault="000A1EB1" w:rsidP="000A1EB1">
            <w:pPr>
              <w:spacing w:after="0" w:line="240" w:lineRule="auto"/>
              <w:rPr>
                <w:rFonts w:ascii="Courier New" w:hAnsi="Courier New" w:cs="Courier New"/>
                <w:sz w:val="16"/>
                <w:szCs w:val="16"/>
              </w:rPr>
            </w:pPr>
          </w:p>
        </w:tc>
        <w:tc>
          <w:tcPr>
            <w:tcW w:w="5160" w:type="dxa"/>
          </w:tcPr>
          <w:p w:rsidR="000A1EB1" w:rsidRPr="00D0022D"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_____________________________________________________</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(дата направления уведомления)</w:t>
            </w:r>
          </w:p>
        </w:tc>
      </w:tr>
      <w:tr w:rsidR="000A1EB1" w:rsidRPr="00D0022D" w:rsidTr="000A1EB1">
        <w:trPr>
          <w:trHeight w:val="836"/>
        </w:trPr>
        <w:tc>
          <w:tcPr>
            <w:tcW w:w="4820" w:type="dxa"/>
          </w:tcPr>
          <w:p w:rsidR="000A1EB1" w:rsidRPr="00D0022D" w:rsidRDefault="000A1EB1" w:rsidP="000A1EB1">
            <w:pPr>
              <w:spacing w:before="80" w:after="0" w:line="240" w:lineRule="auto"/>
              <w:rPr>
                <w:rFonts w:ascii="Courier New" w:hAnsi="Courier New" w:cs="Courier New"/>
                <w:sz w:val="20"/>
                <w:szCs w:val="20"/>
              </w:rPr>
            </w:pPr>
            <w:r w:rsidRPr="00D0022D">
              <w:rPr>
                <w:rFonts w:ascii="Courier New" w:hAnsi="Courier New" w:cs="Courier New"/>
                <w:sz w:val="20"/>
                <w:szCs w:val="20"/>
              </w:rPr>
              <w:t>зарегистрированного</w:t>
            </w:r>
          </w:p>
          <w:p w:rsidR="000A1EB1" w:rsidRPr="00D0022D" w:rsidRDefault="000A1EB1" w:rsidP="000A1EB1">
            <w:pPr>
              <w:spacing w:line="240" w:lineRule="auto"/>
              <w:rPr>
                <w:rFonts w:ascii="Courier New" w:hAnsi="Courier New" w:cs="Courier New"/>
                <w:sz w:val="16"/>
                <w:szCs w:val="16"/>
              </w:rPr>
            </w:pPr>
          </w:p>
        </w:tc>
        <w:tc>
          <w:tcPr>
            <w:tcW w:w="5160" w:type="dxa"/>
            <w:vAlign w:val="bottom"/>
          </w:tcPr>
          <w:p w:rsidR="000A1EB1" w:rsidRPr="00D0022D"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___________________________________________________</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(дата и номер регистрации уведомления)</w:t>
            </w:r>
          </w:p>
        </w:tc>
      </w:tr>
    </w:tbl>
    <w:p w:rsidR="000A1EB1" w:rsidRPr="00D0022D" w:rsidRDefault="000A1EB1" w:rsidP="000A1EB1">
      <w:pPr>
        <w:spacing w:before="240"/>
        <w:jc w:val="both"/>
        <w:rPr>
          <w:rFonts w:ascii="Courier New" w:hAnsi="Courier New" w:cs="Courier New"/>
          <w:sz w:val="20"/>
          <w:szCs w:val="20"/>
        </w:rPr>
      </w:pPr>
      <w:r w:rsidRPr="00D0022D">
        <w:rPr>
          <w:rFonts w:ascii="Courier New" w:hAnsi="Courier New" w:cs="Courier New"/>
          <w:sz w:val="20"/>
          <w:szCs w:val="20"/>
        </w:rPr>
        <w:t>уведомляем:</w:t>
      </w:r>
    </w:p>
    <w:p w:rsidR="000A1EB1" w:rsidRPr="00D0022D" w:rsidRDefault="000A1EB1" w:rsidP="000A1EB1">
      <w:pPr>
        <w:jc w:val="both"/>
        <w:rPr>
          <w:rFonts w:ascii="Courier New" w:hAnsi="Courier New" w:cs="Courier New"/>
          <w:sz w:val="20"/>
          <w:szCs w:val="20"/>
        </w:rPr>
      </w:pPr>
      <w:r w:rsidRPr="00D0022D">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A1EB1" w:rsidRPr="00D0022D" w:rsidRDefault="000A1EB1" w:rsidP="000A1EB1">
      <w:pPr>
        <w:pBdr>
          <w:top w:val="single" w:sz="4" w:space="1" w:color="auto"/>
        </w:pBdr>
        <w:spacing w:after="0" w:line="240" w:lineRule="auto"/>
        <w:jc w:val="center"/>
        <w:rPr>
          <w:rFonts w:ascii="Courier New" w:hAnsi="Courier New" w:cs="Courier New"/>
          <w:sz w:val="16"/>
          <w:szCs w:val="16"/>
        </w:rPr>
      </w:pPr>
      <w:proofErr w:type="gramStart"/>
      <w:r w:rsidRPr="00D0022D">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D0022D">
        <w:rPr>
          <w:rFonts w:ascii="Courier New" w:hAnsi="Courier New" w:cs="Courier New"/>
          <w:sz w:val="16"/>
          <w:szCs w:val="16"/>
        </w:rPr>
        <w:t xml:space="preserve"> </w:t>
      </w:r>
      <w:proofErr w:type="gramStart"/>
      <w:r w:rsidRPr="00D0022D">
        <w:rPr>
          <w:rFonts w:ascii="Courier New" w:hAnsi="Courier New" w:cs="Courier New"/>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0A1EB1" w:rsidRPr="00D0022D" w:rsidRDefault="000A1EB1" w:rsidP="000A1EB1">
      <w:pPr>
        <w:spacing w:after="0"/>
        <w:jc w:val="both"/>
        <w:rPr>
          <w:rFonts w:ascii="Courier New" w:hAnsi="Courier New" w:cs="Courier New"/>
          <w:sz w:val="20"/>
          <w:szCs w:val="20"/>
        </w:rPr>
      </w:pPr>
      <w:r w:rsidRPr="00D0022D">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Bdr>
          <w:top w:val="single" w:sz="4" w:space="1" w:color="auto"/>
        </w:pBdr>
        <w:spacing w:after="240" w:line="240" w:lineRule="auto"/>
        <w:jc w:val="center"/>
        <w:rPr>
          <w:rFonts w:ascii="Courier New" w:hAnsi="Courier New" w:cs="Courier New"/>
          <w:sz w:val="16"/>
          <w:szCs w:val="16"/>
        </w:rPr>
      </w:pPr>
      <w:r w:rsidRPr="00D0022D">
        <w:rPr>
          <w:rFonts w:ascii="Courier New" w:hAnsi="Courier New" w:cs="Courier New"/>
          <w:sz w:val="20"/>
          <w:szCs w:val="20"/>
        </w:rPr>
        <w:t>(</w:t>
      </w:r>
      <w:r w:rsidRPr="00D0022D">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0A1EB1" w:rsidRPr="00D0022D" w:rsidRDefault="000A1EB1" w:rsidP="000A1EB1">
      <w:pPr>
        <w:jc w:val="both"/>
        <w:rPr>
          <w:rFonts w:ascii="Courier New" w:hAnsi="Courier New" w:cs="Courier New"/>
          <w:sz w:val="20"/>
          <w:szCs w:val="20"/>
        </w:rPr>
      </w:pPr>
      <w:r w:rsidRPr="00D0022D">
        <w:rPr>
          <w:rFonts w:ascii="Courier New" w:hAnsi="Courier New" w:cs="Courier New"/>
          <w:sz w:val="20"/>
          <w:szCs w:val="20"/>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A1EB1" w:rsidRPr="00D0022D" w:rsidRDefault="000A1EB1" w:rsidP="000A1EB1">
      <w:pPr>
        <w:pBdr>
          <w:top w:val="single" w:sz="4" w:space="1" w:color="auto"/>
        </w:pBdr>
        <w:spacing w:after="240" w:line="240" w:lineRule="auto"/>
        <w:jc w:val="center"/>
        <w:rPr>
          <w:rFonts w:ascii="Courier New" w:hAnsi="Courier New" w:cs="Courier New"/>
          <w:sz w:val="16"/>
          <w:szCs w:val="16"/>
        </w:rPr>
      </w:pPr>
      <w:r w:rsidRPr="00D0022D">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A1EB1" w:rsidRPr="00D0022D" w:rsidRDefault="000A1EB1" w:rsidP="000A1EB1">
      <w:pPr>
        <w:pBdr>
          <w:top w:val="single" w:sz="4" w:space="1" w:color="auto"/>
        </w:pBdr>
        <w:spacing w:after="240" w:line="240" w:lineRule="auto"/>
        <w:rPr>
          <w:rFonts w:ascii="Courier New" w:hAnsi="Courier New" w:cs="Courier New"/>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0A1EB1" w:rsidRPr="00D0022D" w:rsidTr="000A1EB1">
        <w:trPr>
          <w:cantSplit/>
        </w:trPr>
        <w:tc>
          <w:tcPr>
            <w:tcW w:w="4649"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r>
      <w:tr w:rsidR="000A1EB1" w:rsidRPr="00D0022D" w:rsidTr="000A1EB1">
        <w:trPr>
          <w:cantSplit/>
        </w:trPr>
        <w:tc>
          <w:tcPr>
            <w:tcW w:w="4649"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w:t>
            </w:r>
            <w:r w:rsidRPr="00D0022D">
              <w:rPr>
                <w:rFonts w:ascii="Courier New" w:hAnsi="Courier New" w:cs="Courier New"/>
                <w:sz w:val="16"/>
                <w:szCs w:val="16"/>
              </w:rPr>
              <w:t xml:space="preserve">должность уполномоченного лица </w:t>
            </w:r>
            <w:r w:rsidRPr="00D0022D">
              <w:rPr>
                <w:rFonts w:ascii="Courier New" w:hAnsi="Courier New" w:cs="Courier New"/>
                <w:sz w:val="16"/>
                <w:szCs w:val="16"/>
              </w:rPr>
              <w:br/>
              <w:t xml:space="preserve">уполномоченного на выдачу разрешений </w:t>
            </w:r>
            <w:r w:rsidRPr="00D0022D">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0A1EB1" w:rsidRPr="00D0022D" w:rsidRDefault="000A1EB1" w:rsidP="000A1EB1">
            <w:pPr>
              <w:spacing w:after="0" w:line="240" w:lineRule="auto"/>
              <w:rPr>
                <w:rFonts w:ascii="Courier New" w:hAnsi="Courier New" w:cs="Courier New"/>
                <w:sz w:val="20"/>
                <w:szCs w:val="20"/>
              </w:rPr>
            </w:pPr>
          </w:p>
        </w:tc>
        <w:tc>
          <w:tcPr>
            <w:tcW w:w="1814"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(подпись)</w:t>
            </w:r>
          </w:p>
        </w:tc>
        <w:tc>
          <w:tcPr>
            <w:tcW w:w="397"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(расшифровка подписи)</w:t>
            </w:r>
          </w:p>
        </w:tc>
      </w:tr>
    </w:tbl>
    <w:p w:rsidR="000A1EB1" w:rsidRPr="00552EF9"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М.П.</w:t>
      </w:r>
    </w:p>
    <w:p w:rsidR="000A1EB1" w:rsidRPr="00492303" w:rsidRDefault="000A1EB1" w:rsidP="000A1EB1">
      <w:pPr>
        <w:spacing w:after="0"/>
        <w:rPr>
          <w:rFonts w:ascii="Courier New" w:hAnsi="Courier New" w:cs="Courier New"/>
          <w:sz w:val="20"/>
          <w:szCs w:val="20"/>
        </w:rPr>
      </w:pPr>
    </w:p>
    <w:p w:rsidR="000A1EB1" w:rsidRPr="00933441"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headerReference w:type="default" r:id="rId19"/>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E6" w:rsidRDefault="00682AE6">
      <w:pPr>
        <w:spacing w:after="0" w:line="240" w:lineRule="auto"/>
      </w:pPr>
      <w:r>
        <w:separator/>
      </w:r>
    </w:p>
  </w:endnote>
  <w:endnote w:type="continuationSeparator" w:id="1">
    <w:p w:rsidR="00682AE6" w:rsidRDefault="0068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E6" w:rsidRDefault="00682AE6">
      <w:pPr>
        <w:spacing w:after="0" w:line="240" w:lineRule="auto"/>
      </w:pPr>
      <w:r>
        <w:separator/>
      </w:r>
    </w:p>
  </w:footnote>
  <w:footnote w:type="continuationSeparator" w:id="1">
    <w:p w:rsidR="00682AE6" w:rsidRDefault="00682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50ACE" w:rsidRDefault="00E44723">
        <w:pPr>
          <w:pStyle w:val="a9"/>
          <w:jc w:val="center"/>
        </w:pPr>
        <w:fldSimple w:instr="PAGE   \* MERGEFORMAT">
          <w:r w:rsidR="00A17767">
            <w:rPr>
              <w:noProof/>
            </w:rPr>
            <w:t>24</w:t>
          </w:r>
        </w:fldSimple>
      </w:p>
    </w:sdtContent>
  </w:sdt>
  <w:p w:rsidR="00950ACE" w:rsidRDefault="00950A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088"/>
      <w:docPartObj>
        <w:docPartGallery w:val="Page Numbers (Top of Page)"/>
        <w:docPartUnique/>
      </w:docPartObj>
    </w:sdtPr>
    <w:sdtContent>
      <w:p w:rsidR="00950ACE" w:rsidRDefault="00E44723">
        <w:pPr>
          <w:pStyle w:val="a9"/>
          <w:jc w:val="center"/>
        </w:pPr>
        <w:fldSimple w:instr="PAGE   \* MERGEFORMAT">
          <w:r w:rsidR="00A17767">
            <w:rPr>
              <w:noProof/>
            </w:rPr>
            <w:t>32</w:t>
          </w:r>
        </w:fldSimple>
      </w:p>
    </w:sdtContent>
  </w:sdt>
  <w:p w:rsidR="00950ACE" w:rsidRDefault="00950AC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CE" w:rsidRDefault="00E44723">
    <w:pPr>
      <w:pStyle w:val="a9"/>
      <w:jc w:val="center"/>
    </w:pPr>
    <w:fldSimple w:instr="PAGE   \* MERGEFORMAT">
      <w:r w:rsidR="00A17767">
        <w:rPr>
          <w:noProof/>
        </w:rPr>
        <w:t>35</w:t>
      </w:r>
    </w:fldSimple>
  </w:p>
  <w:p w:rsidR="00950ACE" w:rsidRDefault="00950A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16B84"/>
    <w:multiLevelType w:val="multilevel"/>
    <w:tmpl w:val="E976DEF8"/>
    <w:lvl w:ilvl="0">
      <w:start w:val="1"/>
      <w:numFmt w:val="decimal"/>
      <w:lvlText w:val="%1."/>
      <w:lvlJc w:val="left"/>
      <w:pPr>
        <w:ind w:left="360" w:hanging="360"/>
      </w:pPr>
      <w:rPr>
        <w:sz w:val="24"/>
        <w:szCs w:val="24"/>
      </w:rPr>
    </w:lvl>
    <w:lvl w:ilvl="1">
      <w:start w:val="1"/>
      <w:numFmt w:val="russianLower"/>
      <w:lvlText w:val="%2)"/>
      <w:lvlJc w:val="left"/>
      <w:pPr>
        <w:ind w:left="-207"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541123"/>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8"/>
  </w:num>
  <w:num w:numId="4">
    <w:abstractNumId w:val="7"/>
  </w:num>
  <w:num w:numId="5">
    <w:abstractNumId w:val="17"/>
  </w:num>
  <w:num w:numId="6">
    <w:abstractNumId w:val="16"/>
  </w:num>
  <w:num w:numId="7">
    <w:abstractNumId w:val="5"/>
  </w:num>
  <w:num w:numId="8">
    <w:abstractNumId w:val="14"/>
  </w:num>
  <w:num w:numId="9">
    <w:abstractNumId w:val="13"/>
  </w:num>
  <w:num w:numId="10">
    <w:abstractNumId w:val="4"/>
  </w:num>
  <w:num w:numId="11">
    <w:abstractNumId w:val="10"/>
  </w:num>
  <w:num w:numId="12">
    <w:abstractNumId w:val="21"/>
  </w:num>
  <w:num w:numId="13">
    <w:abstractNumId w:val="11"/>
  </w:num>
  <w:num w:numId="14">
    <w:abstractNumId w:val="12"/>
  </w:num>
  <w:num w:numId="15">
    <w:abstractNumId w:val="6"/>
  </w:num>
  <w:num w:numId="16">
    <w:abstractNumId w:val="15"/>
  </w:num>
  <w:num w:numId="17">
    <w:abstractNumId w:val="0"/>
  </w:num>
  <w:num w:numId="18">
    <w:abstractNumId w:val="2"/>
  </w:num>
  <w:num w:numId="19">
    <w:abstractNumId w:val="9"/>
  </w:num>
  <w:num w:numId="20">
    <w:abstractNumId w:val="3"/>
  </w:num>
  <w:num w:numId="21">
    <w:abstractNumId w:val="20"/>
  </w:num>
  <w:num w:numId="2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1745"/>
  </w:hdrShapeDefaults>
  <w:footnotePr>
    <w:footnote w:id="0"/>
    <w:footnote w:id="1"/>
  </w:footnotePr>
  <w:endnotePr>
    <w:endnote w:id="0"/>
    <w:endnote w:id="1"/>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50C3"/>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1EB1"/>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BFD"/>
    <w:rsid w:val="00134151"/>
    <w:rsid w:val="00135BC7"/>
    <w:rsid w:val="0014003E"/>
    <w:rsid w:val="00141066"/>
    <w:rsid w:val="00141AA3"/>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26438"/>
    <w:rsid w:val="00230411"/>
    <w:rsid w:val="00230473"/>
    <w:rsid w:val="00231772"/>
    <w:rsid w:val="00231A5D"/>
    <w:rsid w:val="00232A31"/>
    <w:rsid w:val="002336CF"/>
    <w:rsid w:val="002345E0"/>
    <w:rsid w:val="00234FD9"/>
    <w:rsid w:val="00236216"/>
    <w:rsid w:val="00241532"/>
    <w:rsid w:val="00241550"/>
    <w:rsid w:val="0024302C"/>
    <w:rsid w:val="002434CA"/>
    <w:rsid w:val="00243582"/>
    <w:rsid w:val="0024369F"/>
    <w:rsid w:val="002464E3"/>
    <w:rsid w:val="0024733A"/>
    <w:rsid w:val="002524E7"/>
    <w:rsid w:val="00257036"/>
    <w:rsid w:val="002571D5"/>
    <w:rsid w:val="00263A00"/>
    <w:rsid w:val="00265054"/>
    <w:rsid w:val="0026595C"/>
    <w:rsid w:val="00273C0D"/>
    <w:rsid w:val="00281B1D"/>
    <w:rsid w:val="00281BE0"/>
    <w:rsid w:val="00281FCC"/>
    <w:rsid w:val="0028477E"/>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3283"/>
    <w:rsid w:val="002C4C5B"/>
    <w:rsid w:val="002C5CBD"/>
    <w:rsid w:val="002C6B37"/>
    <w:rsid w:val="002C6BA9"/>
    <w:rsid w:val="002D0EF1"/>
    <w:rsid w:val="002D1615"/>
    <w:rsid w:val="002D1F7A"/>
    <w:rsid w:val="002D39BD"/>
    <w:rsid w:val="002D6614"/>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367D"/>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CAC"/>
    <w:rsid w:val="00385938"/>
    <w:rsid w:val="00385D0B"/>
    <w:rsid w:val="00386172"/>
    <w:rsid w:val="00386C04"/>
    <w:rsid w:val="00391083"/>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4271"/>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27E07"/>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22B"/>
    <w:rsid w:val="00472812"/>
    <w:rsid w:val="00473774"/>
    <w:rsid w:val="0047470D"/>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700"/>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59B"/>
    <w:rsid w:val="00570832"/>
    <w:rsid w:val="00570A89"/>
    <w:rsid w:val="00571F38"/>
    <w:rsid w:val="00574196"/>
    <w:rsid w:val="0057574F"/>
    <w:rsid w:val="00575C0B"/>
    <w:rsid w:val="00577D3B"/>
    <w:rsid w:val="00580D33"/>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3F70"/>
    <w:rsid w:val="00615803"/>
    <w:rsid w:val="006159D5"/>
    <w:rsid w:val="00615E7B"/>
    <w:rsid w:val="006161DB"/>
    <w:rsid w:val="0062009A"/>
    <w:rsid w:val="00623D9F"/>
    <w:rsid w:val="006244B5"/>
    <w:rsid w:val="00624C33"/>
    <w:rsid w:val="006263D9"/>
    <w:rsid w:val="0062683A"/>
    <w:rsid w:val="0063066F"/>
    <w:rsid w:val="00630FC2"/>
    <w:rsid w:val="00636E5E"/>
    <w:rsid w:val="00637C44"/>
    <w:rsid w:val="00641752"/>
    <w:rsid w:val="00641D6B"/>
    <w:rsid w:val="00641EA4"/>
    <w:rsid w:val="00644E75"/>
    <w:rsid w:val="006459C2"/>
    <w:rsid w:val="00647108"/>
    <w:rsid w:val="00647515"/>
    <w:rsid w:val="00651608"/>
    <w:rsid w:val="00651727"/>
    <w:rsid w:val="006521CC"/>
    <w:rsid w:val="0065397C"/>
    <w:rsid w:val="00654705"/>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2AE6"/>
    <w:rsid w:val="006832D9"/>
    <w:rsid w:val="006837E7"/>
    <w:rsid w:val="00683CCD"/>
    <w:rsid w:val="00685209"/>
    <w:rsid w:val="00685609"/>
    <w:rsid w:val="00686763"/>
    <w:rsid w:val="00686B1C"/>
    <w:rsid w:val="00687443"/>
    <w:rsid w:val="006877EA"/>
    <w:rsid w:val="00690C07"/>
    <w:rsid w:val="00690C4B"/>
    <w:rsid w:val="00693F18"/>
    <w:rsid w:val="0069507A"/>
    <w:rsid w:val="0069620E"/>
    <w:rsid w:val="0069705B"/>
    <w:rsid w:val="006A1800"/>
    <w:rsid w:val="006A3234"/>
    <w:rsid w:val="006A4800"/>
    <w:rsid w:val="006B0F41"/>
    <w:rsid w:val="006B1DD8"/>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47258"/>
    <w:rsid w:val="00751327"/>
    <w:rsid w:val="007529D9"/>
    <w:rsid w:val="007532D7"/>
    <w:rsid w:val="00754DD7"/>
    <w:rsid w:val="00755E34"/>
    <w:rsid w:val="0075715E"/>
    <w:rsid w:val="007571E8"/>
    <w:rsid w:val="007571F7"/>
    <w:rsid w:val="00757279"/>
    <w:rsid w:val="0076130C"/>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1AF6"/>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6E43"/>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605B"/>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376F"/>
    <w:rsid w:val="0091545E"/>
    <w:rsid w:val="00916BB3"/>
    <w:rsid w:val="009208F6"/>
    <w:rsid w:val="009214E0"/>
    <w:rsid w:val="00922F14"/>
    <w:rsid w:val="00925DBF"/>
    <w:rsid w:val="0092633E"/>
    <w:rsid w:val="00927B67"/>
    <w:rsid w:val="00927E05"/>
    <w:rsid w:val="009301F0"/>
    <w:rsid w:val="00930A56"/>
    <w:rsid w:val="009312D6"/>
    <w:rsid w:val="00932659"/>
    <w:rsid w:val="00932F61"/>
    <w:rsid w:val="00933441"/>
    <w:rsid w:val="00933C39"/>
    <w:rsid w:val="00934F78"/>
    <w:rsid w:val="0093667C"/>
    <w:rsid w:val="009402E1"/>
    <w:rsid w:val="00950ACE"/>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5B92"/>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736E"/>
    <w:rsid w:val="00A173A1"/>
    <w:rsid w:val="00A17767"/>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8A1"/>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4C9F"/>
    <w:rsid w:val="00AF5BB3"/>
    <w:rsid w:val="00AF7BE9"/>
    <w:rsid w:val="00AF7DA0"/>
    <w:rsid w:val="00AF7EB5"/>
    <w:rsid w:val="00B01568"/>
    <w:rsid w:val="00B01638"/>
    <w:rsid w:val="00B0337D"/>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5894"/>
    <w:rsid w:val="00BD6916"/>
    <w:rsid w:val="00BD69AE"/>
    <w:rsid w:val="00BD76A3"/>
    <w:rsid w:val="00BE0000"/>
    <w:rsid w:val="00BE036D"/>
    <w:rsid w:val="00BE194D"/>
    <w:rsid w:val="00BE2D6F"/>
    <w:rsid w:val="00BE439E"/>
    <w:rsid w:val="00BE4D78"/>
    <w:rsid w:val="00BE5088"/>
    <w:rsid w:val="00BE5F21"/>
    <w:rsid w:val="00BE6C6B"/>
    <w:rsid w:val="00BF01FE"/>
    <w:rsid w:val="00BF3957"/>
    <w:rsid w:val="00BF4CBF"/>
    <w:rsid w:val="00BF5BD4"/>
    <w:rsid w:val="00BF639E"/>
    <w:rsid w:val="00BF65A1"/>
    <w:rsid w:val="00C0010B"/>
    <w:rsid w:val="00C04785"/>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5AD"/>
    <w:rsid w:val="00CC4856"/>
    <w:rsid w:val="00CC4E18"/>
    <w:rsid w:val="00CC5891"/>
    <w:rsid w:val="00CC5929"/>
    <w:rsid w:val="00CC5F36"/>
    <w:rsid w:val="00CC600E"/>
    <w:rsid w:val="00CC6A31"/>
    <w:rsid w:val="00CC7FCD"/>
    <w:rsid w:val="00CD014E"/>
    <w:rsid w:val="00CD52C8"/>
    <w:rsid w:val="00CD61CE"/>
    <w:rsid w:val="00CD691B"/>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5D30"/>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1F10"/>
    <w:rsid w:val="00E32AA5"/>
    <w:rsid w:val="00E348C0"/>
    <w:rsid w:val="00E35B46"/>
    <w:rsid w:val="00E37C48"/>
    <w:rsid w:val="00E37DB6"/>
    <w:rsid w:val="00E40002"/>
    <w:rsid w:val="00E40B32"/>
    <w:rsid w:val="00E438DD"/>
    <w:rsid w:val="00E44723"/>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3AB"/>
    <w:rsid w:val="00E756F7"/>
    <w:rsid w:val="00E77486"/>
    <w:rsid w:val="00E7766E"/>
    <w:rsid w:val="00E77792"/>
    <w:rsid w:val="00E77E86"/>
    <w:rsid w:val="00E803DC"/>
    <w:rsid w:val="00E80425"/>
    <w:rsid w:val="00E8160A"/>
    <w:rsid w:val="00E84F07"/>
    <w:rsid w:val="00E87ADF"/>
    <w:rsid w:val="00E92447"/>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15ED"/>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632C"/>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36FF"/>
    <w:rsid w:val="00FA6281"/>
    <w:rsid w:val="00FB15E8"/>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47258"/>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747258"/>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747258"/>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1">
    <w:name w:val="Основной текст (2)_"/>
    <w:link w:val="22"/>
    <w:rsid w:val="006F2AF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4725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747258"/>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747258"/>
    <w:rPr>
      <w:rFonts w:ascii="Cambria" w:eastAsia="Times New Roman" w:hAnsi="Cambria" w:cs="Times New Roman"/>
      <w:color w:val="243F60"/>
      <w:sz w:val="24"/>
      <w:szCs w:val="24"/>
    </w:rPr>
  </w:style>
  <w:style w:type="paragraph" w:styleId="af5">
    <w:name w:val="No Spacing"/>
    <w:uiPriority w:val="1"/>
    <w:qFormat/>
    <w:rsid w:val="00747258"/>
    <w:pPr>
      <w:spacing w:after="0" w:line="240" w:lineRule="auto"/>
    </w:pPr>
  </w:style>
  <w:style w:type="character" w:customStyle="1" w:styleId="rvts6">
    <w:name w:val="rvts6"/>
    <w:basedOn w:val="a0"/>
    <w:rsid w:val="00747258"/>
    <w:rPr>
      <w:rFonts w:ascii="Arial CYR" w:hAnsi="Arial CYR" w:cs="Arial CYR" w:hint="default"/>
      <w:b/>
      <w:bCs/>
      <w:color w:val="000080"/>
    </w:rPr>
  </w:style>
  <w:style w:type="paragraph" w:styleId="af6">
    <w:name w:val="Document Map"/>
    <w:basedOn w:val="a"/>
    <w:link w:val="af7"/>
    <w:uiPriority w:val="99"/>
    <w:semiHidden/>
    <w:unhideWhenUsed/>
    <w:rsid w:val="00BE6C6B"/>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E6C6B"/>
    <w:rPr>
      <w:rFonts w:ascii="Tahoma" w:hAnsi="Tahoma" w:cs="Tahoma"/>
      <w:sz w:val="16"/>
      <w:szCs w:val="16"/>
    </w:rPr>
  </w:style>
  <w:style w:type="paragraph" w:customStyle="1" w:styleId="headertext">
    <w:name w:val="headertext"/>
    <w:basedOn w:val="a"/>
    <w:rsid w:val="000A1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1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http://spasskd.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45011B5E74A4FBF8AAC7A1B9E1E3939E522oBH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fc-25.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0355813F22A4F6AF075E050684431913D8A26C49C96E805EB9E018173BFE7B58083525A1AEAE25F5EE787A46C059C02253BE4o2HA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fc-25.ru" TargetMode="External"/><Relationship Id="rId10" Type="http://schemas.openxmlformats.org/officeDocument/2006/relationships/hyperlink" Target="http://www.mfc-25.&#1075;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spass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C809-79F8-4A08-9BC6-1FDC74EE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13207</Words>
  <Characters>75284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gainatulin_dt</cp:lastModifiedBy>
  <cp:revision>3</cp:revision>
  <cp:lastPrinted>2019-12-22T08:08:00Z</cp:lastPrinted>
  <dcterms:created xsi:type="dcterms:W3CDTF">2020-04-30T02:17:00Z</dcterms:created>
  <dcterms:modified xsi:type="dcterms:W3CDTF">2020-04-30T03:43:00Z</dcterms:modified>
</cp:coreProperties>
</file>