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8" w:rsidRPr="00AF7887" w:rsidRDefault="00726A68" w:rsidP="00726A68">
      <w:pPr>
        <w:pStyle w:val="Default"/>
        <w:jc w:val="center"/>
        <w:rPr>
          <w:b/>
          <w:bCs/>
          <w:sz w:val="32"/>
          <w:szCs w:val="32"/>
        </w:rPr>
      </w:pPr>
      <w:r w:rsidRPr="00AF7887">
        <w:rPr>
          <w:b/>
          <w:bCs/>
          <w:sz w:val="32"/>
          <w:szCs w:val="32"/>
        </w:rPr>
        <w:t>Доклад</w:t>
      </w:r>
    </w:p>
    <w:p w:rsidR="0089727D" w:rsidRPr="00AF7887" w:rsidRDefault="00726A68" w:rsidP="0089727D">
      <w:pPr>
        <w:pStyle w:val="Default"/>
        <w:jc w:val="center"/>
        <w:rPr>
          <w:b/>
          <w:bCs/>
          <w:sz w:val="26"/>
          <w:szCs w:val="26"/>
        </w:rPr>
      </w:pPr>
      <w:r w:rsidRPr="00AF7887">
        <w:rPr>
          <w:b/>
          <w:bCs/>
          <w:sz w:val="26"/>
          <w:szCs w:val="26"/>
        </w:rPr>
        <w:t xml:space="preserve">о состоянии и развитии конкурентной среды на рынках товаров, работ и услуг </w:t>
      </w:r>
      <w:r w:rsidR="0089727D" w:rsidRPr="00AF7887">
        <w:rPr>
          <w:b/>
          <w:bCs/>
          <w:sz w:val="26"/>
          <w:szCs w:val="26"/>
        </w:rPr>
        <w:t>на территории городского округа Спасск-Дальний</w:t>
      </w:r>
      <w:r w:rsidR="009A2DA7" w:rsidRPr="00AF7887">
        <w:rPr>
          <w:b/>
          <w:bCs/>
          <w:sz w:val="26"/>
          <w:szCs w:val="26"/>
        </w:rPr>
        <w:t xml:space="preserve"> за 2019</w:t>
      </w:r>
      <w:r w:rsidR="007238C4" w:rsidRPr="00AF7887">
        <w:rPr>
          <w:b/>
          <w:bCs/>
          <w:sz w:val="26"/>
          <w:szCs w:val="26"/>
        </w:rPr>
        <w:t xml:space="preserve"> год</w:t>
      </w:r>
    </w:p>
    <w:p w:rsidR="0089727D" w:rsidRPr="0004229B" w:rsidRDefault="0089727D" w:rsidP="0089727D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726A68" w:rsidRPr="00AF7887" w:rsidRDefault="0089727D" w:rsidP="0019155C">
      <w:pPr>
        <w:pStyle w:val="Default"/>
        <w:spacing w:line="360" w:lineRule="auto"/>
        <w:ind w:firstLine="709"/>
        <w:jc w:val="both"/>
        <w:rPr>
          <w:iCs/>
          <w:sz w:val="26"/>
          <w:szCs w:val="26"/>
          <w:lang w:eastAsia="ru-RU"/>
        </w:rPr>
      </w:pPr>
      <w:r w:rsidRPr="00AF7887">
        <w:rPr>
          <w:iCs/>
          <w:sz w:val="26"/>
          <w:szCs w:val="26"/>
          <w:lang w:eastAsia="ru-RU"/>
        </w:rPr>
        <w:t xml:space="preserve">По данным Территориального органа Федеральной службы государственной статистики по Приморскому краю в городском округе Спасск-Дальний на </w:t>
      </w:r>
      <w:r w:rsidR="009B0A3B" w:rsidRPr="00AF7887">
        <w:rPr>
          <w:iCs/>
          <w:sz w:val="26"/>
          <w:szCs w:val="26"/>
          <w:lang w:eastAsia="ru-RU"/>
        </w:rPr>
        <w:t>01.10</w:t>
      </w:r>
      <w:r w:rsidRPr="00AF7887">
        <w:rPr>
          <w:iCs/>
          <w:sz w:val="26"/>
          <w:szCs w:val="26"/>
          <w:lang w:eastAsia="ru-RU"/>
        </w:rPr>
        <w:t>.201</w:t>
      </w:r>
      <w:r w:rsidR="0010547E" w:rsidRPr="00AF7887">
        <w:rPr>
          <w:iCs/>
          <w:sz w:val="26"/>
          <w:szCs w:val="26"/>
          <w:lang w:eastAsia="ru-RU"/>
        </w:rPr>
        <w:t>9</w:t>
      </w:r>
      <w:r w:rsidRPr="00AF7887">
        <w:rPr>
          <w:iCs/>
          <w:sz w:val="26"/>
          <w:szCs w:val="26"/>
          <w:lang w:eastAsia="ru-RU"/>
        </w:rPr>
        <w:t xml:space="preserve"> года в Статистическом  регистре хозяйствующих субъектов зарегистрировано </w:t>
      </w:r>
      <w:r w:rsidR="00DB45C5" w:rsidRPr="00AF7887">
        <w:rPr>
          <w:iCs/>
          <w:sz w:val="26"/>
          <w:szCs w:val="26"/>
          <w:lang w:eastAsia="ru-RU"/>
        </w:rPr>
        <w:t>446</w:t>
      </w:r>
      <w:r w:rsidRPr="00AF7887">
        <w:rPr>
          <w:iCs/>
          <w:sz w:val="26"/>
          <w:szCs w:val="26"/>
          <w:lang w:eastAsia="ru-RU"/>
        </w:rPr>
        <w:t xml:space="preserve"> организаци</w:t>
      </w:r>
      <w:r w:rsidR="00214968" w:rsidRPr="00AF7887">
        <w:rPr>
          <w:iCs/>
          <w:sz w:val="26"/>
          <w:szCs w:val="26"/>
          <w:lang w:eastAsia="ru-RU"/>
        </w:rPr>
        <w:t>и</w:t>
      </w:r>
      <w:r w:rsidRPr="00AF7887">
        <w:rPr>
          <w:iCs/>
          <w:sz w:val="26"/>
          <w:szCs w:val="26"/>
          <w:lang w:eastAsia="ru-RU"/>
        </w:rPr>
        <w:t>.</w:t>
      </w:r>
    </w:p>
    <w:p w:rsidR="0089727D" w:rsidRPr="00AF7887" w:rsidRDefault="0089727D" w:rsidP="0089727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7887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Подавляющее большинство организаций </w:t>
      </w:r>
      <w:r w:rsidR="0010547E" w:rsidRPr="00AF7887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AF7887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города всех организационно-правовых форм составляет </w:t>
      </w:r>
      <w:r w:rsidR="00FB7DDF" w:rsidRPr="00AF7887">
        <w:rPr>
          <w:rFonts w:ascii="Times New Roman" w:eastAsia="Times New Roman" w:hAnsi="Times New Roman"/>
          <w:sz w:val="26"/>
          <w:szCs w:val="26"/>
          <w:lang w:eastAsia="ru-RU"/>
        </w:rPr>
        <w:t>60</w:t>
      </w:r>
      <w:r w:rsidR="0010547E" w:rsidRPr="00AF788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B7DDF" w:rsidRPr="00AF788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F7887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</w:p>
    <w:p w:rsidR="00511604" w:rsidRPr="00AF7887" w:rsidRDefault="00511604" w:rsidP="0089727D">
      <w:pPr>
        <w:spacing w:after="0" w:line="360" w:lineRule="auto"/>
        <w:ind w:firstLine="708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F7887">
        <w:rPr>
          <w:rFonts w:ascii="Times New Roman" w:hAnsi="Times New Roman"/>
          <w:iCs/>
          <w:sz w:val="26"/>
          <w:szCs w:val="26"/>
          <w:lang w:eastAsia="ru-RU"/>
        </w:rPr>
        <w:t xml:space="preserve">В большинстве случаев организации различных форм собственности при государственной регистрации заявили в качестве основного вида деятельности розничную и оптовую торговлю, ремонт автотранспорта и  бытовых изделий – </w:t>
      </w:r>
      <w:r w:rsidR="00DB45C5" w:rsidRPr="00AF7887">
        <w:rPr>
          <w:rFonts w:ascii="Times New Roman" w:hAnsi="Times New Roman"/>
          <w:iCs/>
          <w:sz w:val="26"/>
          <w:szCs w:val="26"/>
          <w:lang w:eastAsia="ru-RU"/>
        </w:rPr>
        <w:t>19,5</w:t>
      </w:r>
      <w:r w:rsidRPr="00AF7887">
        <w:rPr>
          <w:rFonts w:ascii="Times New Roman" w:hAnsi="Times New Roman"/>
          <w:iCs/>
          <w:sz w:val="26"/>
          <w:szCs w:val="26"/>
          <w:lang w:eastAsia="ru-RU"/>
        </w:rPr>
        <w:t>%, операции с недвижимым имуществом, аренда и предоставление услуг -</w:t>
      </w:r>
      <w:r w:rsidR="00EF0172" w:rsidRPr="00AF7887">
        <w:rPr>
          <w:rFonts w:ascii="Times New Roman" w:hAnsi="Times New Roman"/>
          <w:iCs/>
          <w:sz w:val="26"/>
          <w:szCs w:val="26"/>
          <w:lang w:eastAsia="ru-RU"/>
        </w:rPr>
        <w:t>8,7</w:t>
      </w:r>
      <w:r w:rsidRPr="00AF7887">
        <w:rPr>
          <w:rFonts w:ascii="Times New Roman" w:hAnsi="Times New Roman"/>
          <w:iCs/>
          <w:sz w:val="26"/>
          <w:szCs w:val="26"/>
          <w:lang w:eastAsia="ru-RU"/>
        </w:rPr>
        <w:t xml:space="preserve">%, </w:t>
      </w:r>
      <w:r w:rsidR="004E06D5" w:rsidRPr="00AF7887">
        <w:rPr>
          <w:rFonts w:ascii="Times New Roman" w:hAnsi="Times New Roman"/>
          <w:iCs/>
          <w:sz w:val="26"/>
          <w:szCs w:val="26"/>
          <w:lang w:eastAsia="ru-RU"/>
        </w:rPr>
        <w:t xml:space="preserve">обрабатывающее производство </w:t>
      </w:r>
      <w:r w:rsidR="00D24F3C" w:rsidRPr="00AF7887">
        <w:rPr>
          <w:rFonts w:ascii="Times New Roman" w:hAnsi="Times New Roman"/>
          <w:iCs/>
          <w:sz w:val="26"/>
          <w:szCs w:val="26"/>
          <w:lang w:eastAsia="ru-RU"/>
        </w:rPr>
        <w:t>–</w:t>
      </w:r>
      <w:r w:rsidR="004E06D5" w:rsidRPr="00AF7887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EF0172" w:rsidRPr="00AF7887">
        <w:rPr>
          <w:rFonts w:ascii="Times New Roman" w:hAnsi="Times New Roman"/>
          <w:iCs/>
          <w:sz w:val="26"/>
          <w:szCs w:val="26"/>
          <w:lang w:eastAsia="ru-RU"/>
        </w:rPr>
        <w:t>10,</w:t>
      </w:r>
      <w:r w:rsidR="00DB45C5" w:rsidRPr="00AF7887">
        <w:rPr>
          <w:rFonts w:ascii="Times New Roman" w:hAnsi="Times New Roman"/>
          <w:iCs/>
          <w:sz w:val="26"/>
          <w:szCs w:val="26"/>
          <w:lang w:eastAsia="ru-RU"/>
        </w:rPr>
        <w:t>7</w:t>
      </w:r>
      <w:r w:rsidR="00D24F3C" w:rsidRPr="00AF7887">
        <w:rPr>
          <w:rFonts w:ascii="Times New Roman" w:hAnsi="Times New Roman"/>
          <w:iCs/>
          <w:sz w:val="26"/>
          <w:szCs w:val="26"/>
          <w:lang w:eastAsia="ru-RU"/>
        </w:rPr>
        <w:t>%</w:t>
      </w:r>
      <w:r w:rsidRPr="00AF7887">
        <w:rPr>
          <w:rFonts w:ascii="Times New Roman" w:hAnsi="Times New Roman"/>
          <w:iCs/>
          <w:sz w:val="26"/>
          <w:szCs w:val="26"/>
          <w:lang w:eastAsia="ru-RU"/>
        </w:rPr>
        <w:t>, транспорт</w:t>
      </w:r>
      <w:r w:rsidR="00D24F3C" w:rsidRPr="00AF7887">
        <w:rPr>
          <w:rFonts w:ascii="Times New Roman" w:hAnsi="Times New Roman"/>
          <w:iCs/>
          <w:sz w:val="26"/>
          <w:szCs w:val="26"/>
          <w:lang w:eastAsia="ru-RU"/>
        </w:rPr>
        <w:t>ировка и хранение</w:t>
      </w:r>
      <w:r w:rsidRPr="00AF7887">
        <w:rPr>
          <w:rFonts w:ascii="Times New Roman" w:hAnsi="Times New Roman"/>
          <w:iCs/>
          <w:sz w:val="26"/>
          <w:szCs w:val="26"/>
          <w:lang w:eastAsia="ru-RU"/>
        </w:rPr>
        <w:t xml:space="preserve">  – </w:t>
      </w:r>
      <w:r w:rsidR="00045938" w:rsidRPr="00AF7887">
        <w:rPr>
          <w:rFonts w:ascii="Times New Roman" w:hAnsi="Times New Roman"/>
          <w:iCs/>
          <w:sz w:val="26"/>
          <w:szCs w:val="26"/>
          <w:lang w:eastAsia="ru-RU"/>
        </w:rPr>
        <w:t>8,</w:t>
      </w:r>
      <w:r w:rsidR="00EF0172" w:rsidRPr="00AF7887">
        <w:rPr>
          <w:rFonts w:ascii="Times New Roman" w:hAnsi="Times New Roman"/>
          <w:iCs/>
          <w:sz w:val="26"/>
          <w:szCs w:val="26"/>
          <w:lang w:eastAsia="ru-RU"/>
        </w:rPr>
        <w:t>9</w:t>
      </w:r>
      <w:r w:rsidRPr="00AF7887">
        <w:rPr>
          <w:rFonts w:ascii="Times New Roman" w:hAnsi="Times New Roman"/>
          <w:iCs/>
          <w:sz w:val="26"/>
          <w:szCs w:val="26"/>
          <w:lang w:eastAsia="ru-RU"/>
        </w:rPr>
        <w:t>%</w:t>
      </w:r>
      <w:r w:rsidR="00D24F3C" w:rsidRPr="00AF7887">
        <w:rPr>
          <w:rFonts w:ascii="Times New Roman" w:hAnsi="Times New Roman"/>
          <w:iCs/>
          <w:sz w:val="26"/>
          <w:szCs w:val="26"/>
          <w:lang w:eastAsia="ru-RU"/>
        </w:rPr>
        <w:t xml:space="preserve">, образование – </w:t>
      </w:r>
      <w:r w:rsidR="00EF0172" w:rsidRPr="00AF7887">
        <w:rPr>
          <w:rFonts w:ascii="Times New Roman" w:hAnsi="Times New Roman"/>
          <w:iCs/>
          <w:sz w:val="26"/>
          <w:szCs w:val="26"/>
          <w:lang w:eastAsia="ru-RU"/>
        </w:rPr>
        <w:t>7,8</w:t>
      </w:r>
      <w:r w:rsidR="00D24F3C" w:rsidRPr="00AF7887">
        <w:rPr>
          <w:rFonts w:ascii="Times New Roman" w:hAnsi="Times New Roman"/>
          <w:iCs/>
          <w:sz w:val="26"/>
          <w:szCs w:val="26"/>
          <w:lang w:eastAsia="ru-RU"/>
        </w:rPr>
        <w:t>%</w:t>
      </w:r>
      <w:r w:rsidR="00EF0172" w:rsidRPr="00AF7887">
        <w:rPr>
          <w:rFonts w:ascii="Times New Roman" w:hAnsi="Times New Roman"/>
          <w:iCs/>
          <w:sz w:val="26"/>
          <w:szCs w:val="26"/>
          <w:lang w:eastAsia="ru-RU"/>
        </w:rPr>
        <w:t>, строительство - 7,</w:t>
      </w:r>
      <w:r w:rsidR="00DB45C5" w:rsidRPr="00AF7887">
        <w:rPr>
          <w:rFonts w:ascii="Times New Roman" w:hAnsi="Times New Roman"/>
          <w:iCs/>
          <w:sz w:val="26"/>
          <w:szCs w:val="26"/>
          <w:lang w:eastAsia="ru-RU"/>
        </w:rPr>
        <w:t>6</w:t>
      </w:r>
      <w:r w:rsidR="00045938" w:rsidRPr="00AF7887">
        <w:rPr>
          <w:rFonts w:ascii="Times New Roman" w:hAnsi="Times New Roman"/>
          <w:iCs/>
          <w:sz w:val="26"/>
          <w:szCs w:val="26"/>
          <w:lang w:eastAsia="ru-RU"/>
        </w:rPr>
        <w:t>%</w:t>
      </w:r>
      <w:r w:rsidRPr="00AF7887">
        <w:rPr>
          <w:rFonts w:ascii="Times New Roman" w:hAnsi="Times New Roman"/>
          <w:iCs/>
          <w:sz w:val="26"/>
          <w:szCs w:val="26"/>
          <w:lang w:eastAsia="ru-RU"/>
        </w:rPr>
        <w:t xml:space="preserve"> и т.д.</w:t>
      </w:r>
    </w:p>
    <w:p w:rsidR="005E3A8E" w:rsidRPr="0004229B" w:rsidRDefault="005E3A8E" w:rsidP="0089727D">
      <w:pPr>
        <w:spacing w:after="0" w:line="360" w:lineRule="auto"/>
        <w:ind w:firstLine="708"/>
        <w:jc w:val="both"/>
        <w:rPr>
          <w:rFonts w:ascii="Times New Roman" w:hAnsi="Times New Roman"/>
          <w:iCs/>
          <w:sz w:val="26"/>
          <w:szCs w:val="26"/>
          <w:highlight w:val="yellow"/>
          <w:lang w:eastAsia="ru-RU"/>
        </w:rPr>
      </w:pPr>
    </w:p>
    <w:p w:rsidR="005E3A8E" w:rsidRPr="0004229B" w:rsidRDefault="005E3A8E" w:rsidP="00031707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5A0545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424724" cy="2915536"/>
            <wp:effectExtent l="38100" t="19050" r="13926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3A8E" w:rsidRPr="0004229B" w:rsidRDefault="005E3A8E" w:rsidP="005E3A8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5E3A8E" w:rsidRPr="00AF7887" w:rsidRDefault="005E3A8E" w:rsidP="005E3A8E">
      <w:pPr>
        <w:pStyle w:val="Default"/>
        <w:spacing w:line="360" w:lineRule="auto"/>
        <w:ind w:firstLine="708"/>
        <w:jc w:val="both"/>
        <w:rPr>
          <w:iCs/>
          <w:sz w:val="26"/>
          <w:szCs w:val="26"/>
          <w:lang w:eastAsia="ru-RU"/>
        </w:rPr>
      </w:pPr>
      <w:r w:rsidRPr="00AF7887">
        <w:rPr>
          <w:iCs/>
          <w:sz w:val="26"/>
          <w:szCs w:val="26"/>
          <w:lang w:eastAsia="ru-RU"/>
        </w:rPr>
        <w:t xml:space="preserve">Кроме того, в составе Статрегистра учтены </w:t>
      </w:r>
      <w:r w:rsidR="00DB45C5" w:rsidRPr="00AF7887">
        <w:rPr>
          <w:iCs/>
          <w:sz w:val="26"/>
          <w:szCs w:val="26"/>
          <w:lang w:eastAsia="ru-RU"/>
        </w:rPr>
        <w:t>974</w:t>
      </w:r>
      <w:r w:rsidRPr="00AF7887">
        <w:rPr>
          <w:iCs/>
          <w:sz w:val="26"/>
          <w:szCs w:val="26"/>
          <w:lang w:eastAsia="ru-RU"/>
        </w:rPr>
        <w:t xml:space="preserve"> индивидуальных предпринимателей, </w:t>
      </w:r>
      <w:r w:rsidR="00DB45C5" w:rsidRPr="00AF7887">
        <w:rPr>
          <w:iCs/>
          <w:sz w:val="26"/>
          <w:szCs w:val="26"/>
          <w:lang w:eastAsia="ru-RU"/>
        </w:rPr>
        <w:t>49,3</w:t>
      </w:r>
      <w:r w:rsidRPr="00AF7887">
        <w:rPr>
          <w:iCs/>
          <w:sz w:val="26"/>
          <w:szCs w:val="26"/>
          <w:lang w:eastAsia="ru-RU"/>
        </w:rPr>
        <w:t>% из них заявили основным видом деятельности торговлю, ремонт автомобилей, бытовых изделий.</w:t>
      </w:r>
    </w:p>
    <w:p w:rsidR="009C1B90" w:rsidRPr="00AF7887" w:rsidRDefault="00F61B41" w:rsidP="00F61B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887">
        <w:rPr>
          <w:rFonts w:ascii="Times New Roman" w:hAnsi="Times New Roman"/>
          <w:sz w:val="26"/>
          <w:szCs w:val="26"/>
        </w:rPr>
        <w:lastRenderedPageBreak/>
        <w:t xml:space="preserve"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</w:t>
      </w:r>
      <w:r w:rsidR="005F2BC4" w:rsidRPr="00AF7887">
        <w:rPr>
          <w:rFonts w:ascii="Times New Roman" w:hAnsi="Times New Roman"/>
          <w:sz w:val="26"/>
          <w:szCs w:val="26"/>
        </w:rPr>
        <w:t>предпринимателей</w:t>
      </w:r>
      <w:r w:rsidRPr="00AF7887">
        <w:rPr>
          <w:rFonts w:ascii="Times New Roman" w:hAnsi="Times New Roman"/>
          <w:sz w:val="26"/>
          <w:szCs w:val="26"/>
        </w:rPr>
        <w:t>. К проведению анкетирования</w:t>
      </w:r>
      <w:r w:rsidRPr="00AF7887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AF7887">
        <w:rPr>
          <w:rFonts w:ascii="Times New Roman" w:hAnsi="Times New Roman"/>
          <w:sz w:val="26"/>
          <w:szCs w:val="26"/>
        </w:rPr>
        <w:t>было привлечено некоммерческое партнерство «Союз предпринимателей «Наш город»</w:t>
      </w:r>
      <w:r w:rsidR="00AF7887">
        <w:rPr>
          <w:rFonts w:ascii="Times New Roman" w:hAnsi="Times New Roman"/>
          <w:sz w:val="26"/>
          <w:szCs w:val="26"/>
        </w:rPr>
        <w:t xml:space="preserve"> и </w:t>
      </w:r>
      <w:r w:rsidR="00E036F7" w:rsidRPr="00AF7887">
        <w:rPr>
          <w:rFonts w:ascii="Times New Roman" w:hAnsi="Times New Roman"/>
          <w:sz w:val="26"/>
          <w:szCs w:val="26"/>
        </w:rPr>
        <w:t>субъекты предп</w:t>
      </w:r>
      <w:r w:rsidR="00AF7887">
        <w:rPr>
          <w:rFonts w:ascii="Times New Roman" w:hAnsi="Times New Roman"/>
          <w:sz w:val="26"/>
          <w:szCs w:val="26"/>
        </w:rPr>
        <w:t>ринимательской деятельности</w:t>
      </w:r>
      <w:r w:rsidR="00E036F7" w:rsidRPr="00AF7887">
        <w:rPr>
          <w:rFonts w:ascii="Times New Roman" w:hAnsi="Times New Roman"/>
          <w:sz w:val="26"/>
          <w:szCs w:val="26"/>
        </w:rPr>
        <w:t xml:space="preserve"> разных </w:t>
      </w:r>
      <w:r w:rsidR="00A831B1">
        <w:rPr>
          <w:rFonts w:ascii="Times New Roman" w:hAnsi="Times New Roman"/>
          <w:sz w:val="26"/>
          <w:szCs w:val="26"/>
        </w:rPr>
        <w:t>отраслей</w:t>
      </w:r>
      <w:r w:rsidR="00E036F7" w:rsidRPr="00AF7887">
        <w:rPr>
          <w:rFonts w:ascii="Times New Roman" w:hAnsi="Times New Roman"/>
          <w:sz w:val="26"/>
          <w:szCs w:val="26"/>
        </w:rPr>
        <w:t>.</w:t>
      </w:r>
    </w:p>
    <w:p w:rsidR="000F0D29" w:rsidRPr="00A831B1" w:rsidRDefault="000F0D29" w:rsidP="000F0D2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01ED">
        <w:rPr>
          <w:rFonts w:ascii="Times New Roman" w:hAnsi="Times New Roman"/>
          <w:sz w:val="26"/>
          <w:szCs w:val="26"/>
        </w:rPr>
        <w:t xml:space="preserve">В опросе приняло участие </w:t>
      </w:r>
      <w:r w:rsidRPr="005601ED">
        <w:rPr>
          <w:rFonts w:ascii="Times New Roman" w:hAnsi="Times New Roman"/>
          <w:b/>
          <w:sz w:val="26"/>
          <w:szCs w:val="26"/>
        </w:rPr>
        <w:t>22</w:t>
      </w:r>
      <w:r w:rsidRPr="005601ED">
        <w:rPr>
          <w:rFonts w:ascii="Times New Roman" w:hAnsi="Times New Roman"/>
          <w:sz w:val="26"/>
          <w:szCs w:val="26"/>
        </w:rPr>
        <w:t xml:space="preserve"> респондента, </w:t>
      </w:r>
      <w:r w:rsidR="00031707" w:rsidRPr="005601ED">
        <w:rPr>
          <w:rFonts w:ascii="Times New Roman" w:hAnsi="Times New Roman"/>
          <w:b/>
          <w:sz w:val="26"/>
          <w:szCs w:val="26"/>
        </w:rPr>
        <w:t>2</w:t>
      </w:r>
      <w:r w:rsidRPr="005601ED">
        <w:rPr>
          <w:rFonts w:ascii="Times New Roman" w:hAnsi="Times New Roman"/>
          <w:sz w:val="26"/>
          <w:szCs w:val="26"/>
        </w:rPr>
        <w:t xml:space="preserve"> из них  ведут деятельность на рынке медицинских услуг, 2 в сфере легкой промышленности, 2 на рынке ритуальных услуг, 2 на рынке обработки древесины и производства изделий из дерева, 2 на рынке строительства объектов капитального строительства и по 1 </w:t>
      </w:r>
      <w:r w:rsidR="00A831B1" w:rsidRPr="005601ED">
        <w:rPr>
          <w:rFonts w:ascii="Times New Roman" w:hAnsi="Times New Roman"/>
          <w:sz w:val="26"/>
          <w:szCs w:val="26"/>
        </w:rPr>
        <w:t>респонденту</w:t>
      </w:r>
      <w:r w:rsidRPr="005601ED">
        <w:rPr>
          <w:rFonts w:ascii="Times New Roman" w:hAnsi="Times New Roman"/>
          <w:sz w:val="26"/>
          <w:szCs w:val="26"/>
        </w:rPr>
        <w:t xml:space="preserve"> представили рынок выполнения работ по благоустройству городской среды, рынок выполнения работ по содержанию и текущему ремонту общего имущества собственников помещений в многоквартирном доме, рынок поставки сжиженного газа, рынок жилищного строительства, рынок архитектурно-строительного проектирования, рынок услуг розничной торговли лекарственными препаратами, медицинскими изделиями и сопутствующими товарами (аптеки).</w:t>
      </w:r>
      <w:r w:rsidR="005601ED" w:rsidRPr="005601ED">
        <w:rPr>
          <w:rFonts w:ascii="Times New Roman" w:hAnsi="Times New Roman"/>
          <w:sz w:val="26"/>
          <w:szCs w:val="26"/>
        </w:rPr>
        <w:t xml:space="preserve"> 5 резидентов, участвующих</w:t>
      </w:r>
      <w:r w:rsidR="005601ED">
        <w:rPr>
          <w:rFonts w:ascii="Times New Roman" w:hAnsi="Times New Roman"/>
          <w:sz w:val="26"/>
          <w:szCs w:val="26"/>
        </w:rPr>
        <w:t xml:space="preserve"> в опросе представляли товарные рынке, не рассматриваемые на территории городского округа Спасск-Дальний.</w:t>
      </w:r>
    </w:p>
    <w:p w:rsidR="009C1B90" w:rsidRPr="00A831B1" w:rsidRDefault="009C1B90" w:rsidP="005F2BC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31B1">
        <w:rPr>
          <w:rFonts w:ascii="Times New Roman" w:hAnsi="Times New Roman"/>
          <w:sz w:val="26"/>
          <w:szCs w:val="26"/>
        </w:rPr>
        <w:t>Субъектам предпринимательской деятельности  было предложено отметить те административные барьеры, с которы</w:t>
      </w:r>
      <w:r w:rsidR="005F2BC4" w:rsidRPr="00A831B1">
        <w:rPr>
          <w:rFonts w:ascii="Times New Roman" w:hAnsi="Times New Roman"/>
          <w:sz w:val="26"/>
          <w:szCs w:val="26"/>
        </w:rPr>
        <w:t xml:space="preserve">ми они сталкивались </w:t>
      </w:r>
      <w:r w:rsidRPr="00A831B1">
        <w:rPr>
          <w:rFonts w:ascii="Times New Roman" w:hAnsi="Times New Roman"/>
          <w:sz w:val="26"/>
          <w:szCs w:val="26"/>
        </w:rPr>
        <w:t xml:space="preserve">при </w:t>
      </w:r>
      <w:r w:rsidR="005F2BC4" w:rsidRPr="00A831B1">
        <w:rPr>
          <w:rFonts w:ascii="Times New Roman" w:hAnsi="Times New Roman"/>
          <w:sz w:val="26"/>
          <w:szCs w:val="26"/>
        </w:rPr>
        <w:t>осуществлении предпринимательской деятельности</w:t>
      </w:r>
      <w:r w:rsidR="00E036F7" w:rsidRPr="00A831B1">
        <w:rPr>
          <w:rFonts w:ascii="Times New Roman" w:hAnsi="Times New Roman"/>
          <w:sz w:val="26"/>
          <w:szCs w:val="26"/>
        </w:rPr>
        <w:t>: при входе на рынок ими стали – получение согласовани</w:t>
      </w:r>
      <w:r w:rsidR="00031707" w:rsidRPr="00A831B1">
        <w:rPr>
          <w:rFonts w:ascii="Times New Roman" w:hAnsi="Times New Roman"/>
          <w:sz w:val="26"/>
          <w:szCs w:val="26"/>
        </w:rPr>
        <w:t xml:space="preserve">й и разрешений- 41%  опрошенных; </w:t>
      </w:r>
      <w:r w:rsidR="00E036F7" w:rsidRPr="00A831B1">
        <w:rPr>
          <w:rFonts w:ascii="Times New Roman" w:hAnsi="Times New Roman"/>
          <w:sz w:val="26"/>
          <w:szCs w:val="26"/>
        </w:rPr>
        <w:t xml:space="preserve"> при допуске товаров (работ, услуг) </w:t>
      </w:r>
      <w:r w:rsidR="00031707" w:rsidRPr="00A831B1">
        <w:rPr>
          <w:rFonts w:ascii="Times New Roman" w:hAnsi="Times New Roman"/>
          <w:sz w:val="26"/>
          <w:szCs w:val="26"/>
        </w:rPr>
        <w:t>на рынок – лицензирование – 27%;</w:t>
      </w:r>
      <w:r w:rsidR="00E036F7" w:rsidRPr="00A831B1">
        <w:rPr>
          <w:rFonts w:ascii="Times New Roman" w:hAnsi="Times New Roman"/>
          <w:sz w:val="26"/>
          <w:szCs w:val="26"/>
        </w:rPr>
        <w:t xml:space="preserve"> при осуществлении текущей деятельности – инспекционная деятельность, контроль и надзор – 31,8%, соблюдение форм обязательной отчетности – 50%.</w:t>
      </w:r>
      <w:r w:rsidR="007238C4" w:rsidRPr="00A831B1">
        <w:rPr>
          <w:rFonts w:ascii="Times New Roman" w:hAnsi="Times New Roman"/>
          <w:sz w:val="26"/>
          <w:szCs w:val="26"/>
        </w:rPr>
        <w:t xml:space="preserve"> </w:t>
      </w:r>
    </w:p>
    <w:p w:rsidR="009C1B90" w:rsidRPr="00A831B1" w:rsidRDefault="009C1B90" w:rsidP="009C1B9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31B1">
        <w:rPr>
          <w:rFonts w:ascii="Times New Roman" w:hAnsi="Times New Roman"/>
          <w:sz w:val="26"/>
          <w:szCs w:val="26"/>
        </w:rPr>
        <w:t xml:space="preserve">Административные барьеры при </w:t>
      </w:r>
      <w:r w:rsidR="00D42AB6" w:rsidRPr="00A831B1">
        <w:rPr>
          <w:rFonts w:ascii="Times New Roman" w:hAnsi="Times New Roman"/>
          <w:sz w:val="26"/>
          <w:szCs w:val="26"/>
        </w:rPr>
        <w:t xml:space="preserve">регистрации деятельности, </w:t>
      </w:r>
      <w:r w:rsidR="00031707" w:rsidRPr="00A831B1">
        <w:rPr>
          <w:rFonts w:ascii="Times New Roman" w:hAnsi="Times New Roman"/>
          <w:sz w:val="26"/>
          <w:szCs w:val="26"/>
        </w:rPr>
        <w:t>предоставлении</w:t>
      </w:r>
      <w:r w:rsidR="00E036F7" w:rsidRPr="00A831B1">
        <w:rPr>
          <w:rFonts w:ascii="Times New Roman" w:hAnsi="Times New Roman"/>
          <w:sz w:val="26"/>
          <w:szCs w:val="26"/>
        </w:rPr>
        <w:t xml:space="preserve"> земельных участков в аренду или собственность, перевод</w:t>
      </w:r>
      <w:r w:rsidR="00031707" w:rsidRPr="00A831B1">
        <w:rPr>
          <w:rFonts w:ascii="Times New Roman" w:hAnsi="Times New Roman"/>
          <w:sz w:val="26"/>
          <w:szCs w:val="26"/>
        </w:rPr>
        <w:t>е</w:t>
      </w:r>
      <w:r w:rsidR="00E036F7" w:rsidRPr="00A831B1">
        <w:rPr>
          <w:rFonts w:ascii="Times New Roman" w:hAnsi="Times New Roman"/>
          <w:sz w:val="26"/>
          <w:szCs w:val="26"/>
        </w:rPr>
        <w:t xml:space="preserve"> жилых помещений в нежилые</w:t>
      </w:r>
      <w:r w:rsidR="005145D9" w:rsidRPr="00A831B1">
        <w:rPr>
          <w:rFonts w:ascii="Times New Roman" w:hAnsi="Times New Roman"/>
          <w:sz w:val="26"/>
          <w:szCs w:val="26"/>
        </w:rPr>
        <w:t xml:space="preserve"> </w:t>
      </w:r>
      <w:r w:rsidR="00031707" w:rsidRPr="00A831B1">
        <w:rPr>
          <w:rFonts w:ascii="Times New Roman" w:hAnsi="Times New Roman"/>
          <w:sz w:val="26"/>
          <w:szCs w:val="26"/>
        </w:rPr>
        <w:t>отметили</w:t>
      </w:r>
      <w:r w:rsidR="005145D9" w:rsidRPr="00A831B1">
        <w:rPr>
          <w:rFonts w:ascii="Times New Roman" w:hAnsi="Times New Roman"/>
          <w:sz w:val="26"/>
          <w:szCs w:val="26"/>
        </w:rPr>
        <w:t xml:space="preserve"> по 4%</w:t>
      </w:r>
      <w:r w:rsidR="00031707" w:rsidRPr="00A831B1">
        <w:rPr>
          <w:rFonts w:ascii="Times New Roman" w:hAnsi="Times New Roman"/>
          <w:sz w:val="26"/>
          <w:szCs w:val="26"/>
        </w:rPr>
        <w:t xml:space="preserve"> предпринимателей</w:t>
      </w:r>
      <w:r w:rsidRPr="00A831B1">
        <w:rPr>
          <w:rFonts w:ascii="Times New Roman" w:hAnsi="Times New Roman"/>
          <w:sz w:val="26"/>
          <w:szCs w:val="26"/>
        </w:rPr>
        <w:t>.</w:t>
      </w:r>
      <w:r w:rsidR="005145D9" w:rsidRPr="00A831B1">
        <w:rPr>
          <w:rFonts w:ascii="Times New Roman" w:hAnsi="Times New Roman"/>
          <w:sz w:val="26"/>
          <w:szCs w:val="26"/>
        </w:rPr>
        <w:t xml:space="preserve"> По оценке</w:t>
      </w:r>
      <w:r w:rsidR="000F0D29" w:rsidRPr="00A831B1">
        <w:rPr>
          <w:rFonts w:ascii="Times New Roman" w:hAnsi="Times New Roman"/>
          <w:sz w:val="26"/>
          <w:szCs w:val="26"/>
        </w:rPr>
        <w:t xml:space="preserve"> резидентов,</w:t>
      </w:r>
      <w:r w:rsidR="005145D9" w:rsidRPr="00A831B1">
        <w:rPr>
          <w:rFonts w:ascii="Times New Roman" w:hAnsi="Times New Roman"/>
          <w:sz w:val="26"/>
          <w:szCs w:val="26"/>
        </w:rPr>
        <w:t xml:space="preserve"> </w:t>
      </w:r>
      <w:r w:rsidR="000F0D29" w:rsidRPr="00A831B1">
        <w:rPr>
          <w:rFonts w:ascii="Times New Roman" w:hAnsi="Times New Roman"/>
          <w:sz w:val="26"/>
          <w:szCs w:val="26"/>
        </w:rPr>
        <w:t>36% высказались, что бизнесу стало легче преодолевать административные барьеры, чем раньше. Однако такое же количество опрошенных (36%) указали на то, что уровень и количество административных барьеров не изменилось.</w:t>
      </w:r>
    </w:p>
    <w:p w:rsidR="00284445" w:rsidRPr="00A831B1" w:rsidRDefault="00284445" w:rsidP="00762E8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31B1">
        <w:rPr>
          <w:rFonts w:ascii="Times New Roman" w:hAnsi="Times New Roman"/>
          <w:sz w:val="26"/>
          <w:szCs w:val="26"/>
        </w:rPr>
        <w:lastRenderedPageBreak/>
        <w:t>Субъектам предпринимательской деятельности, принявши</w:t>
      </w:r>
      <w:r w:rsidR="00305FC4" w:rsidRPr="00A831B1">
        <w:rPr>
          <w:rFonts w:ascii="Times New Roman" w:hAnsi="Times New Roman"/>
          <w:sz w:val="26"/>
          <w:szCs w:val="26"/>
        </w:rPr>
        <w:t>м</w:t>
      </w:r>
      <w:r w:rsidRPr="00A831B1">
        <w:rPr>
          <w:rFonts w:ascii="Times New Roman" w:hAnsi="Times New Roman"/>
          <w:sz w:val="26"/>
          <w:szCs w:val="26"/>
        </w:rPr>
        <w:t xml:space="preserve"> участие в анкетировании, предложено </w:t>
      </w:r>
      <w:r w:rsidR="003D2CCE" w:rsidRPr="00A831B1">
        <w:rPr>
          <w:rFonts w:ascii="Times New Roman" w:hAnsi="Times New Roman"/>
          <w:sz w:val="26"/>
          <w:szCs w:val="26"/>
        </w:rPr>
        <w:t>определить необходимые</w:t>
      </w:r>
      <w:r w:rsidRPr="00A831B1">
        <w:rPr>
          <w:rFonts w:ascii="Times New Roman" w:hAnsi="Times New Roman"/>
          <w:sz w:val="26"/>
          <w:szCs w:val="26"/>
        </w:rPr>
        <w:t xml:space="preserve"> по их мнению меры, которые могут повлиять на улучшение предпринимательского климата</w:t>
      </w:r>
      <w:r w:rsidR="002D4EFB" w:rsidRPr="00A831B1">
        <w:rPr>
          <w:rFonts w:ascii="Times New Roman" w:hAnsi="Times New Roman"/>
          <w:sz w:val="26"/>
          <w:szCs w:val="26"/>
        </w:rPr>
        <w:t>, развитие бизнеса</w:t>
      </w:r>
      <w:r w:rsidRPr="00A831B1">
        <w:rPr>
          <w:rFonts w:ascii="Times New Roman" w:hAnsi="Times New Roman"/>
          <w:sz w:val="26"/>
          <w:szCs w:val="26"/>
        </w:rPr>
        <w:t xml:space="preserve"> и создание благоприятных условий для развития конкурентной среды на рынках товаров и услуг </w:t>
      </w:r>
      <w:r w:rsidR="00DF1E08" w:rsidRPr="00A831B1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Pr="00A831B1">
        <w:rPr>
          <w:rFonts w:ascii="Times New Roman" w:hAnsi="Times New Roman"/>
          <w:sz w:val="26"/>
          <w:szCs w:val="26"/>
        </w:rPr>
        <w:t xml:space="preserve">. </w:t>
      </w:r>
    </w:p>
    <w:p w:rsidR="002D4EFB" w:rsidRPr="00B7085E" w:rsidRDefault="00517DAC" w:rsidP="00762E8A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7085E">
        <w:rPr>
          <w:rFonts w:ascii="Times New Roman" w:hAnsi="Times New Roman"/>
          <w:sz w:val="26"/>
          <w:szCs w:val="26"/>
        </w:rPr>
        <w:t>О</w:t>
      </w:r>
      <w:r w:rsidR="00284445" w:rsidRPr="00B7085E">
        <w:rPr>
          <w:rFonts w:ascii="Times New Roman" w:hAnsi="Times New Roman"/>
          <w:sz w:val="26"/>
          <w:szCs w:val="26"/>
        </w:rPr>
        <w:t xml:space="preserve">сновная группа </w:t>
      </w:r>
      <w:r w:rsidRPr="00B7085E">
        <w:rPr>
          <w:rFonts w:ascii="Times New Roman" w:hAnsi="Times New Roman"/>
          <w:sz w:val="26"/>
          <w:szCs w:val="26"/>
        </w:rPr>
        <w:t xml:space="preserve">опрошенных </w:t>
      </w:r>
      <w:r w:rsidR="00284445" w:rsidRPr="00B7085E">
        <w:rPr>
          <w:rFonts w:ascii="Times New Roman" w:hAnsi="Times New Roman"/>
          <w:sz w:val="26"/>
          <w:szCs w:val="26"/>
        </w:rPr>
        <w:t xml:space="preserve">респондентов </w:t>
      </w:r>
      <w:r w:rsidR="003D2CCE" w:rsidRPr="00B7085E">
        <w:rPr>
          <w:rFonts w:ascii="Times New Roman" w:hAnsi="Times New Roman"/>
          <w:sz w:val="26"/>
          <w:szCs w:val="26"/>
        </w:rPr>
        <w:t xml:space="preserve">среди мер, необходимых для развития бизнеса отметила </w:t>
      </w:r>
      <w:r w:rsidR="00284445" w:rsidRPr="00B7085E">
        <w:rPr>
          <w:rFonts w:ascii="Times New Roman" w:hAnsi="Times New Roman"/>
          <w:sz w:val="26"/>
          <w:szCs w:val="26"/>
        </w:rPr>
        <w:t>необходимость снижен</w:t>
      </w:r>
      <w:r w:rsidR="00DF1E08" w:rsidRPr="00B7085E">
        <w:rPr>
          <w:rFonts w:ascii="Times New Roman" w:hAnsi="Times New Roman"/>
          <w:sz w:val="26"/>
          <w:szCs w:val="26"/>
        </w:rPr>
        <w:t>ия налоговой нагрузки на бизнес</w:t>
      </w:r>
      <w:r w:rsidR="002D4EFB" w:rsidRPr="00B7085E">
        <w:rPr>
          <w:rFonts w:ascii="Times New Roman" w:hAnsi="Times New Roman"/>
          <w:sz w:val="26"/>
          <w:szCs w:val="26"/>
        </w:rPr>
        <w:t xml:space="preserve"> </w:t>
      </w:r>
      <w:r w:rsidR="00A66B15" w:rsidRPr="00B7085E">
        <w:rPr>
          <w:rFonts w:ascii="Times New Roman" w:hAnsi="Times New Roman"/>
          <w:sz w:val="26"/>
          <w:szCs w:val="26"/>
        </w:rPr>
        <w:t>–</w:t>
      </w:r>
      <w:r w:rsidR="003D2CCE" w:rsidRPr="00B7085E">
        <w:rPr>
          <w:rFonts w:ascii="Times New Roman" w:hAnsi="Times New Roman"/>
          <w:sz w:val="26"/>
          <w:szCs w:val="26"/>
        </w:rPr>
        <w:t xml:space="preserve"> </w:t>
      </w:r>
      <w:r w:rsidR="00A66B15" w:rsidRPr="00B7085E">
        <w:rPr>
          <w:rFonts w:ascii="Times New Roman" w:hAnsi="Times New Roman"/>
          <w:sz w:val="26"/>
          <w:szCs w:val="26"/>
        </w:rPr>
        <w:t>77,3</w:t>
      </w:r>
      <w:r w:rsidR="002D4EFB" w:rsidRPr="00B7085E">
        <w:rPr>
          <w:rFonts w:ascii="Times New Roman" w:hAnsi="Times New Roman"/>
          <w:sz w:val="26"/>
          <w:szCs w:val="26"/>
        </w:rPr>
        <w:t>%</w:t>
      </w:r>
      <w:r w:rsidR="00DF1E08" w:rsidRPr="00B7085E">
        <w:rPr>
          <w:rFonts w:ascii="Times New Roman" w:hAnsi="Times New Roman"/>
          <w:sz w:val="26"/>
          <w:szCs w:val="26"/>
        </w:rPr>
        <w:t>, снижение уровня административных барьеров</w:t>
      </w:r>
      <w:r w:rsidR="002D4EFB" w:rsidRPr="00B7085E">
        <w:rPr>
          <w:rFonts w:ascii="Times New Roman" w:hAnsi="Times New Roman"/>
          <w:sz w:val="26"/>
          <w:szCs w:val="26"/>
        </w:rPr>
        <w:t xml:space="preserve"> – </w:t>
      </w:r>
      <w:r w:rsidR="00A66B15" w:rsidRPr="00B7085E">
        <w:rPr>
          <w:rFonts w:ascii="Times New Roman" w:hAnsi="Times New Roman"/>
          <w:sz w:val="26"/>
          <w:szCs w:val="26"/>
        </w:rPr>
        <w:t>45,4</w:t>
      </w:r>
      <w:r w:rsidR="002D4EFB" w:rsidRPr="00B7085E">
        <w:rPr>
          <w:rFonts w:ascii="Times New Roman" w:hAnsi="Times New Roman"/>
          <w:sz w:val="26"/>
          <w:szCs w:val="26"/>
        </w:rPr>
        <w:t xml:space="preserve">%, </w:t>
      </w:r>
      <w:r w:rsidR="003D2CCE" w:rsidRPr="00B7085E">
        <w:rPr>
          <w:rFonts w:ascii="Times New Roman" w:hAnsi="Times New Roman"/>
          <w:sz w:val="26"/>
          <w:szCs w:val="26"/>
        </w:rPr>
        <w:t xml:space="preserve">совершенствование </w:t>
      </w:r>
      <w:r w:rsidR="002D4EFB" w:rsidRPr="00B7085E">
        <w:rPr>
          <w:rFonts w:ascii="Times New Roman" w:hAnsi="Times New Roman"/>
          <w:sz w:val="26"/>
          <w:szCs w:val="26"/>
        </w:rPr>
        <w:t>нормативно-правов</w:t>
      </w:r>
      <w:r w:rsidR="003D2CCE" w:rsidRPr="00B7085E">
        <w:rPr>
          <w:rFonts w:ascii="Times New Roman" w:hAnsi="Times New Roman"/>
          <w:sz w:val="26"/>
          <w:szCs w:val="26"/>
        </w:rPr>
        <w:t>ой</w:t>
      </w:r>
      <w:r w:rsidR="002D4EFB" w:rsidRPr="00B7085E">
        <w:rPr>
          <w:rFonts w:ascii="Times New Roman" w:hAnsi="Times New Roman"/>
          <w:sz w:val="26"/>
          <w:szCs w:val="26"/>
        </w:rPr>
        <w:t xml:space="preserve"> поддержк</w:t>
      </w:r>
      <w:r w:rsidR="003D2CCE" w:rsidRPr="00B7085E">
        <w:rPr>
          <w:rFonts w:ascii="Times New Roman" w:hAnsi="Times New Roman"/>
          <w:sz w:val="26"/>
          <w:szCs w:val="26"/>
        </w:rPr>
        <w:t>и</w:t>
      </w:r>
      <w:r w:rsidR="002D4EFB" w:rsidRPr="00B7085E">
        <w:rPr>
          <w:rFonts w:ascii="Times New Roman" w:hAnsi="Times New Roman"/>
          <w:sz w:val="26"/>
          <w:szCs w:val="26"/>
        </w:rPr>
        <w:t xml:space="preserve"> среднего и малого предпринимательства – </w:t>
      </w:r>
      <w:r w:rsidR="00A66B15" w:rsidRPr="00B7085E">
        <w:rPr>
          <w:rFonts w:ascii="Times New Roman" w:hAnsi="Times New Roman"/>
          <w:sz w:val="26"/>
          <w:szCs w:val="26"/>
        </w:rPr>
        <w:t>18,2</w:t>
      </w:r>
      <w:r w:rsidR="002D4EFB" w:rsidRPr="00B7085E">
        <w:rPr>
          <w:rFonts w:ascii="Times New Roman" w:hAnsi="Times New Roman"/>
          <w:sz w:val="26"/>
          <w:szCs w:val="26"/>
        </w:rPr>
        <w:t xml:space="preserve">%, </w:t>
      </w:r>
      <w:r w:rsidR="00A66B15" w:rsidRPr="00B7085E">
        <w:rPr>
          <w:rFonts w:ascii="Times New Roman" w:hAnsi="Times New Roman"/>
          <w:sz w:val="26"/>
          <w:szCs w:val="26"/>
        </w:rPr>
        <w:t>развитие информационных услуг для малого и среднего предпринимательства – 27,3%</w:t>
      </w:r>
      <w:r w:rsidR="00214621" w:rsidRPr="00B7085E">
        <w:rPr>
          <w:rFonts w:ascii="Times New Roman" w:hAnsi="Times New Roman"/>
          <w:sz w:val="26"/>
          <w:szCs w:val="26"/>
        </w:rPr>
        <w:t>.</w:t>
      </w:r>
    </w:p>
    <w:p w:rsidR="00F61B41" w:rsidRPr="00B7085E" w:rsidRDefault="00284445" w:rsidP="00762E8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085E">
        <w:rPr>
          <w:rFonts w:ascii="Times New Roman" w:hAnsi="Times New Roman"/>
          <w:sz w:val="26"/>
          <w:szCs w:val="26"/>
        </w:rPr>
        <w:t>Кроме того предложено принятие следующих мер по развитию бизнеса</w:t>
      </w:r>
      <w:r w:rsidR="00DF1E08" w:rsidRPr="00B7085E">
        <w:rPr>
          <w:rFonts w:ascii="Times New Roman" w:hAnsi="Times New Roman"/>
          <w:sz w:val="26"/>
          <w:szCs w:val="26"/>
        </w:rPr>
        <w:t>:</w:t>
      </w:r>
      <w:r w:rsidR="00A66B15" w:rsidRPr="00B7085E">
        <w:rPr>
          <w:rFonts w:ascii="Times New Roman" w:hAnsi="Times New Roman"/>
          <w:sz w:val="26"/>
          <w:szCs w:val="26"/>
        </w:rPr>
        <w:t xml:space="preserve"> совершенствование системы информирования о действующих программах поддержки малого бизнеса, фондах и других организациях, занимающихся поддержкой малого и среднего бизнеса; микрокредитование; налоговое консультирование, аудит субъектов малого и среднего предпринимательства.</w:t>
      </w:r>
      <w:r w:rsidR="00DF1E08" w:rsidRPr="00B7085E">
        <w:rPr>
          <w:rFonts w:ascii="Times New Roman" w:hAnsi="Times New Roman"/>
          <w:sz w:val="26"/>
          <w:szCs w:val="26"/>
        </w:rPr>
        <w:t xml:space="preserve"> </w:t>
      </w:r>
    </w:p>
    <w:p w:rsidR="00A66B15" w:rsidRPr="00B7085E" w:rsidRDefault="00A66B15" w:rsidP="00762E8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085E">
        <w:rPr>
          <w:rFonts w:ascii="Times New Roman" w:hAnsi="Times New Roman"/>
          <w:sz w:val="26"/>
          <w:szCs w:val="26"/>
        </w:rPr>
        <w:t>Также в результате мониторинга предпринимателям было предложено охарактеризовать деятельность органов власти</w:t>
      </w:r>
      <w:r w:rsidR="006C49E0" w:rsidRPr="00B7085E">
        <w:rPr>
          <w:rFonts w:ascii="Times New Roman" w:hAnsi="Times New Roman"/>
          <w:sz w:val="26"/>
          <w:szCs w:val="26"/>
        </w:rPr>
        <w:t xml:space="preserve"> на рынке. Здесь можно отметить положительную тенденцию, так как 40,9% считают, что органы власти помогают бизнесу своими действиями.</w:t>
      </w:r>
    </w:p>
    <w:p w:rsidR="006C49E0" w:rsidRPr="00B7085E" w:rsidRDefault="006C49E0" w:rsidP="00762E8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085E">
        <w:rPr>
          <w:rFonts w:ascii="Times New Roman" w:hAnsi="Times New Roman"/>
          <w:sz w:val="26"/>
          <w:szCs w:val="26"/>
        </w:rPr>
        <w:t>Предприниматели положительно оценили уровень доступности информации, размещаемой на сайте</w:t>
      </w:r>
      <w:r w:rsidR="00214621" w:rsidRPr="00B7085E">
        <w:rPr>
          <w:rFonts w:ascii="Times New Roman" w:hAnsi="Times New Roman"/>
          <w:sz w:val="26"/>
          <w:szCs w:val="26"/>
        </w:rPr>
        <w:t xml:space="preserve"> муниципального образования: </w:t>
      </w:r>
      <w:r w:rsidR="004C42D4" w:rsidRPr="00B7085E">
        <w:rPr>
          <w:rFonts w:ascii="Times New Roman" w:hAnsi="Times New Roman"/>
          <w:sz w:val="26"/>
          <w:szCs w:val="26"/>
        </w:rPr>
        <w:t>более</w:t>
      </w:r>
      <w:r w:rsidR="00214621" w:rsidRPr="00B7085E">
        <w:rPr>
          <w:rFonts w:ascii="Times New Roman" w:hAnsi="Times New Roman"/>
          <w:sz w:val="26"/>
          <w:szCs w:val="26"/>
        </w:rPr>
        <w:t xml:space="preserve"> 5</w:t>
      </w:r>
      <w:r w:rsidR="004C42D4" w:rsidRPr="00B7085E">
        <w:rPr>
          <w:rFonts w:ascii="Times New Roman" w:hAnsi="Times New Roman"/>
          <w:sz w:val="26"/>
          <w:szCs w:val="26"/>
        </w:rPr>
        <w:t>0</w:t>
      </w:r>
      <w:r w:rsidR="00214621" w:rsidRPr="00B7085E">
        <w:rPr>
          <w:rFonts w:ascii="Times New Roman" w:hAnsi="Times New Roman"/>
          <w:sz w:val="26"/>
          <w:szCs w:val="26"/>
        </w:rPr>
        <w:t>%</w:t>
      </w:r>
      <w:r w:rsidR="005C0BFB" w:rsidRPr="00B7085E">
        <w:rPr>
          <w:rFonts w:ascii="Times New Roman" w:hAnsi="Times New Roman"/>
          <w:sz w:val="26"/>
          <w:szCs w:val="26"/>
        </w:rPr>
        <w:t xml:space="preserve"> </w:t>
      </w:r>
      <w:r w:rsidR="00214621" w:rsidRPr="00B7085E">
        <w:rPr>
          <w:rFonts w:ascii="Times New Roman" w:hAnsi="Times New Roman"/>
          <w:sz w:val="26"/>
          <w:szCs w:val="26"/>
        </w:rPr>
        <w:t xml:space="preserve"> предпринимателей считают</w:t>
      </w:r>
      <w:r w:rsidR="004C42D4" w:rsidRPr="00B7085E">
        <w:rPr>
          <w:rFonts w:ascii="Times New Roman" w:hAnsi="Times New Roman"/>
          <w:sz w:val="26"/>
          <w:szCs w:val="26"/>
        </w:rPr>
        <w:t xml:space="preserve"> достаточной информацию о существующей поддержке малого и среднего предпринимательства, о действующих программа поддержки малого бизнеса, фондах и других организациях, занимающихся поддержкой малого и среднего бизнеса, о деятельности по содействию развитию конкуренции в Приморском крае.</w:t>
      </w:r>
    </w:p>
    <w:p w:rsidR="00762E8A" w:rsidRPr="00B7085E" w:rsidRDefault="00B7085E" w:rsidP="00762E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B7085E">
        <w:rPr>
          <w:rFonts w:ascii="Times New Roman" w:hAnsi="Times New Roman"/>
          <w:sz w:val="26"/>
          <w:szCs w:val="26"/>
        </w:rPr>
        <w:t xml:space="preserve">У </w:t>
      </w:r>
      <w:r w:rsidR="00762E8A" w:rsidRPr="00B7085E">
        <w:rPr>
          <w:rFonts w:ascii="Times New Roman" w:hAnsi="Times New Roman"/>
          <w:sz w:val="26"/>
          <w:szCs w:val="26"/>
        </w:rPr>
        <w:t xml:space="preserve">31% опрошенных за последний год не было проверок, 35% </w:t>
      </w:r>
      <w:r w:rsidR="000C70C0" w:rsidRPr="00B7085E">
        <w:rPr>
          <w:rFonts w:ascii="Times New Roman" w:hAnsi="Times New Roman"/>
          <w:sz w:val="26"/>
          <w:szCs w:val="26"/>
        </w:rPr>
        <w:t>-</w:t>
      </w:r>
      <w:r w:rsidR="00762E8A" w:rsidRPr="00B7085E">
        <w:rPr>
          <w:rFonts w:ascii="Times New Roman" w:hAnsi="Times New Roman"/>
          <w:sz w:val="26"/>
          <w:szCs w:val="26"/>
        </w:rPr>
        <w:t xml:space="preserve"> сообщили, что проверки проводятся не реже, чем 1 раз в год.</w:t>
      </w:r>
    </w:p>
    <w:p w:rsidR="00B41386" w:rsidRPr="00B7085E" w:rsidRDefault="00B41386" w:rsidP="00B4138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085E">
        <w:rPr>
          <w:rFonts w:ascii="Times New Roman" w:hAnsi="Times New Roman"/>
          <w:sz w:val="26"/>
          <w:szCs w:val="26"/>
        </w:rPr>
        <w:t xml:space="preserve">В рамках проведения ежегодного мониторинга </w:t>
      </w:r>
      <w:r w:rsidRPr="00B7085E">
        <w:rPr>
          <w:rFonts w:ascii="Times New Roman" w:eastAsia="Times New Roman" w:hAnsi="Times New Roman"/>
          <w:sz w:val="26"/>
          <w:szCs w:val="26"/>
          <w:lang w:eastAsia="ru-RU"/>
        </w:rPr>
        <w:t xml:space="preserve">удовлетворенности потребителей качеством товаров, работ, услуг на товарных рынках </w:t>
      </w:r>
      <w:r w:rsidR="00487614" w:rsidRPr="00B7085E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Pr="00B7085E">
        <w:rPr>
          <w:rFonts w:ascii="Times New Roman" w:eastAsia="Times New Roman" w:hAnsi="Times New Roman"/>
          <w:sz w:val="26"/>
          <w:szCs w:val="26"/>
          <w:lang w:eastAsia="ru-RU"/>
        </w:rPr>
        <w:t>и состоянием ценовой конкуренции</w:t>
      </w:r>
      <w:r w:rsidRPr="00B7085E">
        <w:rPr>
          <w:rFonts w:ascii="Times New Roman" w:hAnsi="Times New Roman"/>
          <w:sz w:val="26"/>
          <w:szCs w:val="26"/>
        </w:rPr>
        <w:t xml:space="preserve"> проведено анкетирование потребителей товаров, работ услуг.</w:t>
      </w:r>
    </w:p>
    <w:p w:rsidR="00B41386" w:rsidRPr="00B7085E" w:rsidRDefault="00B41386" w:rsidP="006C0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08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опросе приняли участие </w:t>
      </w:r>
      <w:r w:rsidR="00A66B15" w:rsidRPr="00B7085E">
        <w:rPr>
          <w:rFonts w:ascii="Times New Roman" w:eastAsia="Times New Roman" w:hAnsi="Times New Roman"/>
          <w:sz w:val="26"/>
          <w:szCs w:val="26"/>
          <w:lang w:eastAsia="ru-RU"/>
        </w:rPr>
        <w:t>52</w:t>
      </w:r>
      <w:r w:rsidR="000936E5" w:rsidRPr="00B7085E"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жителя</w:t>
      </w:r>
      <w:r w:rsidRPr="00B7085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Спасск-Дальний.</w:t>
      </w:r>
    </w:p>
    <w:p w:rsidR="00B41386" w:rsidRPr="00B7085E" w:rsidRDefault="00B41386" w:rsidP="00B7085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085E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анкетирования было предложено оценить качество услуг на товарных рынках города.</w:t>
      </w:r>
    </w:p>
    <w:p w:rsidR="000936E5" w:rsidRPr="00B7085E" w:rsidRDefault="000936E5" w:rsidP="000C70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085E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проведенного мониторинга  жителей города </w:t>
      </w:r>
      <w:r w:rsidRPr="00B7085E">
        <w:rPr>
          <w:rFonts w:ascii="Times New Roman" w:eastAsia="Times New Roman" w:hAnsi="Times New Roman"/>
          <w:b/>
          <w:sz w:val="26"/>
          <w:szCs w:val="26"/>
          <w:lang w:eastAsia="ru-RU"/>
        </w:rPr>
        <w:t>в сфере ЖКХ</w:t>
      </w:r>
      <w:r w:rsidR="00DC036B" w:rsidRPr="00B7085E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наиболее</w:t>
      </w:r>
      <w:r w:rsidRPr="00B7085E">
        <w:rPr>
          <w:rFonts w:ascii="Times New Roman" w:eastAsia="Times New Roman" w:hAnsi="Times New Roman"/>
          <w:sz w:val="26"/>
          <w:szCs w:val="26"/>
          <w:lang w:eastAsia="ru-RU"/>
        </w:rPr>
        <w:t xml:space="preserve"> слабо выражена конкуренция на рынке услуг теплоснабжения. Это объясняется наличием на указанном рынке КГУП «Примтеплоэнерго». </w:t>
      </w:r>
    </w:p>
    <w:p w:rsidR="00605E1B" w:rsidRPr="0004229B" w:rsidRDefault="00605E1B" w:rsidP="0048761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0F7FEA" w:rsidRPr="0004229B" w:rsidRDefault="000F7FEA" w:rsidP="00B413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7085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2640" cy="3670447"/>
            <wp:effectExtent l="38100" t="19050" r="22860" b="620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386" w:rsidRPr="0004229B" w:rsidRDefault="00B41386" w:rsidP="00B413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C036B" w:rsidRPr="00B7085E" w:rsidRDefault="00DC036B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7085E">
        <w:rPr>
          <w:rFonts w:eastAsia="Times New Roman"/>
          <w:sz w:val="26"/>
          <w:szCs w:val="26"/>
          <w:lang w:eastAsia="ru-RU"/>
        </w:rPr>
        <w:t>Наибольшее количество жалоб в надзорные органы о качестве оказываемой услуги наблюдались на рынке услуг по выполнению работ по содержанию и текущему ремонту общего имущества собственников помещений в</w:t>
      </w:r>
      <w:r w:rsidR="00B7085E">
        <w:rPr>
          <w:rFonts w:eastAsia="Times New Roman"/>
          <w:sz w:val="26"/>
          <w:szCs w:val="26"/>
          <w:lang w:eastAsia="ru-RU"/>
        </w:rPr>
        <w:t xml:space="preserve"> многоквартирном доме – 17,3%. Доля</w:t>
      </w:r>
      <w:r w:rsidRPr="00B7085E">
        <w:rPr>
          <w:rFonts w:eastAsia="Times New Roman"/>
          <w:sz w:val="26"/>
          <w:szCs w:val="26"/>
          <w:lang w:eastAsia="ru-RU"/>
        </w:rPr>
        <w:t xml:space="preserve"> жителей, участвующих в анкетировании </w:t>
      </w:r>
      <w:r w:rsidR="00B7085E">
        <w:rPr>
          <w:rFonts w:eastAsia="Times New Roman"/>
          <w:sz w:val="26"/>
          <w:szCs w:val="26"/>
          <w:lang w:eastAsia="ru-RU"/>
        </w:rPr>
        <w:t xml:space="preserve">и не обращавшихся </w:t>
      </w:r>
      <w:r w:rsidRPr="00B7085E">
        <w:rPr>
          <w:rFonts w:eastAsia="Times New Roman"/>
          <w:sz w:val="26"/>
          <w:szCs w:val="26"/>
          <w:lang w:eastAsia="ru-RU"/>
        </w:rPr>
        <w:t xml:space="preserve">в надзорные органы </w:t>
      </w:r>
      <w:r w:rsidR="00B7085E">
        <w:rPr>
          <w:rFonts w:eastAsia="Times New Roman"/>
          <w:sz w:val="26"/>
          <w:szCs w:val="26"/>
          <w:lang w:eastAsia="ru-RU"/>
        </w:rPr>
        <w:t>составила 75%</w:t>
      </w:r>
      <w:r w:rsidRPr="00B7085E">
        <w:rPr>
          <w:rFonts w:eastAsia="Times New Roman"/>
          <w:sz w:val="26"/>
          <w:szCs w:val="26"/>
          <w:lang w:eastAsia="ru-RU"/>
        </w:rPr>
        <w:t>.</w:t>
      </w:r>
    </w:p>
    <w:p w:rsidR="00DC036B" w:rsidRPr="00B7085E" w:rsidRDefault="00913498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7085E">
        <w:rPr>
          <w:rFonts w:eastAsia="Times New Roman"/>
          <w:sz w:val="26"/>
          <w:szCs w:val="26"/>
          <w:lang w:eastAsia="ru-RU"/>
        </w:rPr>
        <w:t>Степень удовлетворенности качеством услуг, ценами и тарифами распределились следующим образом:</w:t>
      </w:r>
    </w:p>
    <w:p w:rsidR="00913498" w:rsidRPr="0004229B" w:rsidRDefault="00913498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val="en-US" w:eastAsia="ru-RU"/>
        </w:rPr>
      </w:pPr>
      <w:r w:rsidRPr="00485A26">
        <w:rPr>
          <w:rFonts w:eastAsia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267547" cy="3053759"/>
            <wp:effectExtent l="38100" t="19050" r="2835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774E" w:rsidRPr="0004229B" w:rsidRDefault="0017774E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</w:p>
    <w:p w:rsidR="0017774E" w:rsidRPr="0004229B" w:rsidRDefault="0017774E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  <w:r w:rsidRPr="00485A26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5271505" cy="3053759"/>
            <wp:effectExtent l="38100" t="19050" r="2439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774E" w:rsidRPr="00485A26" w:rsidRDefault="001B21DC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85A26">
        <w:rPr>
          <w:rFonts w:eastAsia="Times New Roman"/>
          <w:sz w:val="26"/>
          <w:szCs w:val="26"/>
          <w:lang w:eastAsia="ru-RU"/>
        </w:rPr>
        <w:t>Большинство опрошенных указали, что количество организаций не повлияло на уровень тарифов.</w:t>
      </w:r>
    </w:p>
    <w:p w:rsidR="001B21DC" w:rsidRPr="00485A26" w:rsidRDefault="001B21DC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85A26">
        <w:rPr>
          <w:rFonts w:eastAsia="Times New Roman"/>
          <w:sz w:val="26"/>
          <w:szCs w:val="26"/>
          <w:lang w:eastAsia="ru-RU"/>
        </w:rPr>
        <w:t xml:space="preserve">По результатам проведенного мониторинга  жителей города </w:t>
      </w:r>
      <w:r w:rsidRPr="00485A26">
        <w:rPr>
          <w:rFonts w:eastAsia="Times New Roman"/>
          <w:b/>
          <w:sz w:val="26"/>
          <w:szCs w:val="26"/>
          <w:lang w:eastAsia="ru-RU"/>
        </w:rPr>
        <w:t>в сфере образования</w:t>
      </w:r>
      <w:r w:rsidRPr="00485A26">
        <w:rPr>
          <w:rFonts w:eastAsia="Times New Roman"/>
          <w:sz w:val="26"/>
          <w:szCs w:val="26"/>
          <w:lang w:eastAsia="ru-RU"/>
        </w:rPr>
        <w:t xml:space="preserve"> наиболее слабо выражена конкуренция на рынке услуг детского отдыха и оздоровления. </w:t>
      </w:r>
    </w:p>
    <w:p w:rsidR="001B21DC" w:rsidRPr="0004229B" w:rsidRDefault="001B21DC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  <w:r w:rsidRPr="005A0545">
        <w:rPr>
          <w:rFonts w:eastAsia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372278" cy="2915536"/>
            <wp:effectExtent l="38100" t="19050" r="18872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70C0" w:rsidRPr="00485A26" w:rsidRDefault="000C70C0" w:rsidP="00417622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0C57C5" w:rsidRPr="00485A26" w:rsidRDefault="00417622" w:rsidP="00417622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85A26">
        <w:rPr>
          <w:rFonts w:eastAsia="Times New Roman"/>
          <w:sz w:val="26"/>
          <w:szCs w:val="26"/>
          <w:lang w:eastAsia="ru-RU"/>
        </w:rPr>
        <w:t xml:space="preserve">Наибольшее количество жалоб в надзорные органы о качестве оказываемой услуги наблюдались на рынке </w:t>
      </w:r>
      <w:r w:rsidR="00EF206B" w:rsidRPr="00485A26">
        <w:rPr>
          <w:rFonts w:eastAsia="Times New Roman"/>
          <w:sz w:val="26"/>
          <w:szCs w:val="26"/>
          <w:lang w:eastAsia="ru-RU"/>
        </w:rPr>
        <w:t xml:space="preserve">дошкольного образования – 21%, среднего профессионального образования – 21%  и детского отдыха и оздоровления – 21%. </w:t>
      </w:r>
      <w:r w:rsidRPr="00485A26">
        <w:rPr>
          <w:rFonts w:eastAsia="Times New Roman"/>
          <w:sz w:val="26"/>
          <w:szCs w:val="26"/>
          <w:lang w:eastAsia="ru-RU"/>
        </w:rPr>
        <w:t xml:space="preserve">услуг по выполнению работ по содержанию и текущему ремонту общего имущества собственников помещений в многоквартирном доме – 17,3%.  </w:t>
      </w:r>
    </w:p>
    <w:p w:rsidR="00417622" w:rsidRPr="00485A26" w:rsidRDefault="00417622" w:rsidP="00417622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85A26">
        <w:rPr>
          <w:rFonts w:eastAsia="Times New Roman"/>
          <w:sz w:val="26"/>
          <w:szCs w:val="26"/>
          <w:lang w:eastAsia="ru-RU"/>
        </w:rPr>
        <w:t>Степень удовлетворенности качеством услуг, ценами и тарифами распределились следующим образом:</w:t>
      </w:r>
    </w:p>
    <w:p w:rsidR="000D712A" w:rsidRPr="0004229B" w:rsidRDefault="000D712A" w:rsidP="00417622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</w:p>
    <w:p w:rsidR="001B21DC" w:rsidRPr="0004229B" w:rsidRDefault="000C57C5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  <w:r w:rsidRPr="00485A26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5150589" cy="2856658"/>
            <wp:effectExtent l="38100" t="19050" r="11961" b="842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798F" w:rsidRPr="0004229B" w:rsidRDefault="005C798F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</w:p>
    <w:p w:rsidR="005C798F" w:rsidRPr="0004229B" w:rsidRDefault="005C798F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  <w:r w:rsidRPr="00485A26">
        <w:rPr>
          <w:rFonts w:eastAsia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99868" cy="3053759"/>
            <wp:effectExtent l="38100" t="19050" r="24632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20C6" w:rsidRPr="00485A26" w:rsidRDefault="00E020C6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85A26">
        <w:rPr>
          <w:rFonts w:eastAsia="Times New Roman"/>
          <w:sz w:val="26"/>
          <w:szCs w:val="26"/>
          <w:lang w:eastAsia="ru-RU"/>
        </w:rPr>
        <w:t xml:space="preserve">57% опрошенных резидентов затруднились ответить какое количество организаций и изменилось ли их количество на рынке психолого-педагогического сопровождения детей с ограниченными возможностями здоровья. </w:t>
      </w:r>
    </w:p>
    <w:p w:rsidR="00E020C6" w:rsidRPr="00485A26" w:rsidRDefault="00E020C6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85A26">
        <w:rPr>
          <w:rFonts w:eastAsia="Times New Roman"/>
          <w:b/>
          <w:sz w:val="26"/>
          <w:szCs w:val="26"/>
          <w:lang w:eastAsia="ru-RU"/>
        </w:rPr>
        <w:t>В сфере транспорта</w:t>
      </w:r>
      <w:r w:rsidRPr="00485A26">
        <w:rPr>
          <w:rFonts w:eastAsia="Times New Roman"/>
          <w:sz w:val="26"/>
          <w:szCs w:val="26"/>
          <w:lang w:eastAsia="ru-RU"/>
        </w:rPr>
        <w:t xml:space="preserve"> по мнению жителей городского округа слабо развита конкуренция на рынке оказания услуг по перевозке пассажиров автомобильным транспортом по муниципальным маршрутам регулярных перевозок.</w:t>
      </w:r>
    </w:p>
    <w:p w:rsidR="00E020C6" w:rsidRPr="0004229B" w:rsidRDefault="00E020C6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  <w:r w:rsidRPr="00485A26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5305307" cy="3121837"/>
            <wp:effectExtent l="38100" t="19050" r="9643" b="2363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051F" w:rsidRPr="00E30CE3" w:rsidRDefault="00E0051F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30CE3">
        <w:rPr>
          <w:rFonts w:eastAsia="Times New Roman"/>
          <w:sz w:val="26"/>
          <w:szCs w:val="26"/>
          <w:lang w:eastAsia="ru-RU"/>
        </w:rPr>
        <w:t xml:space="preserve">Рынок оказания услуг по перевозке пассажиров автомобильным транспортом по муниципальным маршрутам оказался в сфере транспорта и дорожного хозяйства самым значимым среди опрошенных: удовлетворены качеством услуг – 27 чел., не удовлетворены – 21 чел., уровнем цен на услуги не удовлетворены 32 человека и </w:t>
      </w:r>
      <w:r w:rsidRPr="00E30CE3">
        <w:rPr>
          <w:rFonts w:eastAsia="Times New Roman"/>
          <w:sz w:val="26"/>
          <w:szCs w:val="26"/>
          <w:lang w:eastAsia="ru-RU"/>
        </w:rPr>
        <w:lastRenderedPageBreak/>
        <w:t>лишь 10 высказались, что удовлетворены.</w:t>
      </w:r>
      <w:r w:rsidR="006929A1" w:rsidRPr="00E30CE3">
        <w:rPr>
          <w:rFonts w:eastAsia="Times New Roman"/>
          <w:sz w:val="26"/>
          <w:szCs w:val="26"/>
          <w:lang w:eastAsia="ru-RU"/>
        </w:rPr>
        <w:t xml:space="preserve"> 29 человек из 52 жителей выразили мнение, что количество организаций на данном рынке не изменилось за последних 3 года, а 24 человека считают, что их количества на данном рынке не достаточно.</w:t>
      </w:r>
    </w:p>
    <w:p w:rsidR="00E0051F" w:rsidRPr="00E30CE3" w:rsidRDefault="006929A1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30CE3">
        <w:rPr>
          <w:rFonts w:eastAsia="Times New Roman"/>
          <w:sz w:val="26"/>
          <w:szCs w:val="26"/>
          <w:lang w:eastAsia="ru-RU"/>
        </w:rPr>
        <w:t xml:space="preserve">Мнения потребителей </w:t>
      </w:r>
      <w:r w:rsidRPr="00E30CE3">
        <w:rPr>
          <w:rFonts w:eastAsia="Times New Roman"/>
          <w:b/>
          <w:sz w:val="26"/>
          <w:szCs w:val="26"/>
          <w:lang w:eastAsia="ru-RU"/>
        </w:rPr>
        <w:t>на рынке строительства объектов капитального строительства, за исключением жилищного и дорожного строительства</w:t>
      </w:r>
      <w:r w:rsidRPr="00E30CE3">
        <w:rPr>
          <w:rFonts w:eastAsia="Times New Roman"/>
          <w:sz w:val="26"/>
          <w:szCs w:val="26"/>
          <w:lang w:eastAsia="ru-RU"/>
        </w:rPr>
        <w:t xml:space="preserve"> распределились следующим образом</w:t>
      </w:r>
      <w:r w:rsidR="00E30CE3" w:rsidRPr="00E30CE3">
        <w:rPr>
          <w:rFonts w:eastAsia="Times New Roman"/>
          <w:sz w:val="26"/>
          <w:szCs w:val="26"/>
          <w:lang w:eastAsia="ru-RU"/>
        </w:rPr>
        <w:t>:</w:t>
      </w:r>
    </w:p>
    <w:p w:rsidR="006929A1" w:rsidRPr="0004229B" w:rsidRDefault="00FC61E2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  <w:r w:rsidRPr="005A0545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5383545" cy="2500867"/>
            <wp:effectExtent l="38100" t="19050" r="2665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61E2" w:rsidRPr="00E30CE3" w:rsidRDefault="00FC61E2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30CE3">
        <w:rPr>
          <w:rFonts w:eastAsia="Times New Roman"/>
          <w:sz w:val="26"/>
          <w:szCs w:val="26"/>
          <w:lang w:eastAsia="ru-RU"/>
        </w:rPr>
        <w:t xml:space="preserve">Около 50% опрошенных затруднились ответить о количестве организаций на данном рынке, поэтому не смогли ответить изменилось ли их </w:t>
      </w:r>
      <w:r w:rsidR="00E30CE3" w:rsidRPr="00E30CE3">
        <w:rPr>
          <w:rFonts w:eastAsia="Times New Roman"/>
          <w:sz w:val="26"/>
          <w:szCs w:val="26"/>
          <w:lang w:eastAsia="ru-RU"/>
        </w:rPr>
        <w:t>число</w:t>
      </w:r>
      <w:r w:rsidRPr="00E30CE3">
        <w:rPr>
          <w:rFonts w:eastAsia="Times New Roman"/>
          <w:sz w:val="26"/>
          <w:szCs w:val="26"/>
          <w:lang w:eastAsia="ru-RU"/>
        </w:rPr>
        <w:t xml:space="preserve"> за последних 3 года.</w:t>
      </w:r>
    </w:p>
    <w:p w:rsidR="00FC61E2" w:rsidRPr="00E30CE3" w:rsidRDefault="002778D9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30CE3">
        <w:rPr>
          <w:rFonts w:eastAsia="Times New Roman"/>
          <w:sz w:val="26"/>
          <w:szCs w:val="26"/>
          <w:lang w:eastAsia="ru-RU"/>
        </w:rPr>
        <w:t>По мнению жителей города слабо выражена конкуренция на рынке жилищного строительства - 69% и на рынке строительства объектов капитального строительства, за исключением жилищного и дорожного строительства – 25%.</w:t>
      </w:r>
    </w:p>
    <w:p w:rsidR="002778D9" w:rsidRPr="008C3860" w:rsidRDefault="002778D9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8C3860">
        <w:rPr>
          <w:rFonts w:eastAsia="Times New Roman"/>
          <w:b/>
          <w:sz w:val="26"/>
          <w:szCs w:val="26"/>
          <w:lang w:eastAsia="ru-RU"/>
        </w:rPr>
        <w:t>В сфере медицинских и социальных услуг</w:t>
      </w:r>
      <w:r w:rsidRPr="008C3860">
        <w:rPr>
          <w:rFonts w:eastAsia="Times New Roman"/>
          <w:sz w:val="26"/>
          <w:szCs w:val="26"/>
          <w:lang w:eastAsia="ru-RU"/>
        </w:rPr>
        <w:t xml:space="preserve"> </w:t>
      </w:r>
      <w:r w:rsidR="00514E1F" w:rsidRPr="008C3860">
        <w:rPr>
          <w:rFonts w:eastAsia="Times New Roman"/>
          <w:sz w:val="26"/>
          <w:szCs w:val="26"/>
          <w:lang w:eastAsia="ru-RU"/>
        </w:rPr>
        <w:t>по мнению опрошенных слабо развита конкуренция на рынке медицинских услуг.</w:t>
      </w:r>
    </w:p>
    <w:p w:rsidR="000D712A" w:rsidRPr="0004229B" w:rsidRDefault="000D712A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</w:p>
    <w:p w:rsidR="002778D9" w:rsidRPr="0004229B" w:rsidRDefault="002778D9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  <w:r w:rsidRPr="002D5736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5379735" cy="2207437"/>
            <wp:effectExtent l="38100" t="19050" r="11415" b="2363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78D9" w:rsidRPr="008C3860" w:rsidRDefault="008C3860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8C3860">
        <w:rPr>
          <w:rFonts w:eastAsia="Times New Roman"/>
          <w:sz w:val="26"/>
          <w:szCs w:val="26"/>
          <w:lang w:eastAsia="ru-RU"/>
        </w:rPr>
        <w:lastRenderedPageBreak/>
        <w:t xml:space="preserve">Обращение в надзорные органы </w:t>
      </w:r>
      <w:r w:rsidR="00514E1F" w:rsidRPr="008C3860">
        <w:rPr>
          <w:rFonts w:eastAsia="Times New Roman"/>
          <w:sz w:val="26"/>
          <w:szCs w:val="26"/>
          <w:lang w:eastAsia="ru-RU"/>
        </w:rPr>
        <w:t>с жалобой о качестве оказываемой услуги: медицинские услуги – 11,5%, социальные услуги – 11,5%, на рынке услуг розничной торговли лекарственными препаратами, медицинскими изделиями и сопутствующими товарами жалобы отсутствовали.</w:t>
      </w:r>
    </w:p>
    <w:p w:rsidR="00514E1F" w:rsidRPr="008C3860" w:rsidRDefault="00514E1F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8C3860">
        <w:rPr>
          <w:rFonts w:eastAsia="Times New Roman"/>
          <w:sz w:val="26"/>
          <w:szCs w:val="26"/>
          <w:lang w:eastAsia="ru-RU"/>
        </w:rPr>
        <w:t xml:space="preserve">На рынке медицинских услуг </w:t>
      </w:r>
      <w:r w:rsidR="00C1245F" w:rsidRPr="008C3860">
        <w:rPr>
          <w:rFonts w:eastAsia="Times New Roman"/>
          <w:sz w:val="26"/>
          <w:szCs w:val="26"/>
          <w:lang w:eastAsia="ru-RU"/>
        </w:rPr>
        <w:t xml:space="preserve">результаты </w:t>
      </w:r>
      <w:r w:rsidRPr="008C3860">
        <w:rPr>
          <w:rFonts w:eastAsia="Times New Roman"/>
          <w:sz w:val="26"/>
          <w:szCs w:val="26"/>
          <w:lang w:eastAsia="ru-RU"/>
        </w:rPr>
        <w:t>удовлетворенност</w:t>
      </w:r>
      <w:r w:rsidR="00C1245F" w:rsidRPr="008C3860">
        <w:rPr>
          <w:rFonts w:eastAsia="Times New Roman"/>
          <w:sz w:val="26"/>
          <w:szCs w:val="26"/>
          <w:lang w:eastAsia="ru-RU"/>
        </w:rPr>
        <w:t>и качеством и ценой выглядя</w:t>
      </w:r>
      <w:r w:rsidRPr="008C3860">
        <w:rPr>
          <w:rFonts w:eastAsia="Times New Roman"/>
          <w:sz w:val="26"/>
          <w:szCs w:val="26"/>
          <w:lang w:eastAsia="ru-RU"/>
        </w:rPr>
        <w:t>т следующим образом.</w:t>
      </w:r>
    </w:p>
    <w:p w:rsidR="00514E1F" w:rsidRPr="0004229B" w:rsidRDefault="00514E1F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  <w:r w:rsidRPr="008C3860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5554626" cy="3053759"/>
            <wp:effectExtent l="38100" t="19050" r="27024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4E1F" w:rsidRPr="0004229B" w:rsidRDefault="00514E1F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</w:p>
    <w:p w:rsidR="00514E1F" w:rsidRPr="008C3860" w:rsidRDefault="00514E1F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8C3860">
        <w:rPr>
          <w:rFonts w:eastAsia="Times New Roman"/>
          <w:sz w:val="26"/>
          <w:szCs w:val="26"/>
          <w:lang w:eastAsia="ru-RU"/>
        </w:rPr>
        <w:t>По результатам мониторинга видно, что большая доля жителей не удовлетворены ни качеством предоставляемых медицинских услуг, ни ценой.</w:t>
      </w:r>
    </w:p>
    <w:p w:rsidR="00C1245F" w:rsidRPr="008C3860" w:rsidRDefault="00AD54EC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8C3860">
        <w:rPr>
          <w:rFonts w:eastAsia="Times New Roman"/>
          <w:sz w:val="26"/>
          <w:szCs w:val="26"/>
          <w:lang w:eastAsia="ru-RU"/>
        </w:rPr>
        <w:t xml:space="preserve">На рынке ритуальных услуг </w:t>
      </w:r>
      <w:r w:rsidR="00CD56F1" w:rsidRPr="008C3860">
        <w:rPr>
          <w:rFonts w:eastAsia="Times New Roman"/>
          <w:sz w:val="26"/>
          <w:szCs w:val="26"/>
          <w:lang w:eastAsia="ru-RU"/>
        </w:rPr>
        <w:t>результаты анкетирования выглядят так:</w:t>
      </w:r>
    </w:p>
    <w:p w:rsidR="00CD56F1" w:rsidRPr="0004229B" w:rsidRDefault="00CD56F1" w:rsidP="00726A68">
      <w:pPr>
        <w:pStyle w:val="Default"/>
        <w:spacing w:line="360" w:lineRule="auto"/>
        <w:ind w:firstLine="708"/>
        <w:jc w:val="both"/>
        <w:rPr>
          <w:rFonts w:eastAsia="Times New Roman"/>
          <w:sz w:val="26"/>
          <w:szCs w:val="26"/>
          <w:highlight w:val="yellow"/>
          <w:lang w:eastAsia="ru-RU"/>
        </w:rPr>
      </w:pPr>
      <w:r w:rsidRPr="008C3860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5480198" cy="3053759"/>
            <wp:effectExtent l="38100" t="19050" r="25252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F7FEA" w:rsidRPr="0004229B" w:rsidRDefault="000F7FEA" w:rsidP="000F7F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137AE" w:rsidRPr="008C3860" w:rsidRDefault="005C7239" w:rsidP="000A62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0">
        <w:rPr>
          <w:rFonts w:ascii="Times New Roman" w:hAnsi="Times New Roman"/>
          <w:sz w:val="26"/>
          <w:szCs w:val="26"/>
        </w:rPr>
        <w:t>Подведя итог можно сказать, что на территории городского округа в тройку лидеров со слабо развитой конкуренцией входят: рынок жилищного строительства - 69%, рынок медицинских услуг – 53,8%</w:t>
      </w:r>
      <w:r w:rsidR="009523A1" w:rsidRPr="008C3860">
        <w:rPr>
          <w:rFonts w:ascii="Times New Roman" w:hAnsi="Times New Roman"/>
          <w:sz w:val="26"/>
          <w:szCs w:val="26"/>
        </w:rPr>
        <w:t>, рынок услуг теплоснабжения – 52%.</w:t>
      </w:r>
    </w:p>
    <w:p w:rsidR="00787318" w:rsidRPr="008C3860" w:rsidRDefault="00787318" w:rsidP="000A62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860">
        <w:rPr>
          <w:rFonts w:ascii="Times New Roman" w:hAnsi="Times New Roman"/>
          <w:sz w:val="26"/>
          <w:szCs w:val="26"/>
        </w:rPr>
        <w:t>По данным территориального отдела Управления Федеральной службы по надзору в сфере защиты прав потребителей и благополучия человека по Приморскому краю в г. Спасск-Дальний за 201</w:t>
      </w:r>
      <w:r w:rsidR="009A2DA7" w:rsidRPr="008C3860">
        <w:rPr>
          <w:rFonts w:ascii="Times New Roman" w:hAnsi="Times New Roman"/>
          <w:sz w:val="26"/>
          <w:szCs w:val="26"/>
        </w:rPr>
        <w:t>9</w:t>
      </w:r>
      <w:r w:rsidRPr="008C3860">
        <w:rPr>
          <w:rFonts w:ascii="Times New Roman" w:hAnsi="Times New Roman"/>
          <w:sz w:val="26"/>
          <w:szCs w:val="26"/>
        </w:rPr>
        <w:t xml:space="preserve"> год поступило </w:t>
      </w:r>
      <w:r w:rsidR="009A2DA7" w:rsidRPr="008C3860">
        <w:rPr>
          <w:rFonts w:ascii="Times New Roman" w:hAnsi="Times New Roman"/>
          <w:sz w:val="26"/>
          <w:szCs w:val="26"/>
        </w:rPr>
        <w:t>148</w:t>
      </w:r>
      <w:r w:rsidRPr="008C3860">
        <w:rPr>
          <w:rFonts w:ascii="Times New Roman" w:hAnsi="Times New Roman"/>
          <w:sz w:val="26"/>
          <w:szCs w:val="26"/>
        </w:rPr>
        <w:t xml:space="preserve"> обращений, что </w:t>
      </w:r>
      <w:r w:rsidR="009A2DA7" w:rsidRPr="008C3860">
        <w:rPr>
          <w:rFonts w:ascii="Times New Roman" w:hAnsi="Times New Roman"/>
          <w:sz w:val="26"/>
          <w:szCs w:val="26"/>
        </w:rPr>
        <w:t>выше</w:t>
      </w:r>
      <w:r w:rsidRPr="008C3860">
        <w:rPr>
          <w:rFonts w:ascii="Times New Roman" w:hAnsi="Times New Roman"/>
          <w:sz w:val="26"/>
          <w:szCs w:val="26"/>
        </w:rPr>
        <w:t xml:space="preserve"> уровня 201</w:t>
      </w:r>
      <w:r w:rsidR="009A2DA7" w:rsidRPr="008C3860">
        <w:rPr>
          <w:rFonts w:ascii="Times New Roman" w:hAnsi="Times New Roman"/>
          <w:sz w:val="26"/>
          <w:szCs w:val="26"/>
        </w:rPr>
        <w:t>8</w:t>
      </w:r>
      <w:r w:rsidRPr="008C3860">
        <w:rPr>
          <w:rFonts w:ascii="Times New Roman" w:hAnsi="Times New Roman"/>
          <w:sz w:val="26"/>
          <w:szCs w:val="26"/>
        </w:rPr>
        <w:t xml:space="preserve"> года на </w:t>
      </w:r>
      <w:r w:rsidR="009A2DA7" w:rsidRPr="008C3860">
        <w:rPr>
          <w:rFonts w:ascii="Times New Roman" w:hAnsi="Times New Roman"/>
          <w:sz w:val="26"/>
          <w:szCs w:val="26"/>
        </w:rPr>
        <w:t>1,4</w:t>
      </w:r>
      <w:r w:rsidRPr="008C3860">
        <w:rPr>
          <w:rFonts w:ascii="Times New Roman" w:hAnsi="Times New Roman"/>
          <w:sz w:val="26"/>
          <w:szCs w:val="26"/>
        </w:rPr>
        <w:t>%</w:t>
      </w:r>
      <w:r w:rsidR="00342C62" w:rsidRPr="008C3860">
        <w:rPr>
          <w:rFonts w:ascii="Times New Roman" w:hAnsi="Times New Roman"/>
          <w:sz w:val="26"/>
          <w:szCs w:val="26"/>
        </w:rPr>
        <w:t xml:space="preserve"> (1</w:t>
      </w:r>
      <w:r w:rsidR="009A2DA7" w:rsidRPr="008C3860">
        <w:rPr>
          <w:rFonts w:ascii="Times New Roman" w:hAnsi="Times New Roman"/>
          <w:sz w:val="26"/>
          <w:szCs w:val="26"/>
        </w:rPr>
        <w:t>46</w:t>
      </w:r>
      <w:r w:rsidR="00342C62" w:rsidRPr="008C3860">
        <w:rPr>
          <w:rFonts w:ascii="Times New Roman" w:hAnsi="Times New Roman"/>
          <w:sz w:val="26"/>
          <w:szCs w:val="26"/>
        </w:rPr>
        <w:t xml:space="preserve"> обращений)</w:t>
      </w:r>
      <w:r w:rsidR="00AD27F6" w:rsidRPr="008C3860">
        <w:rPr>
          <w:rFonts w:ascii="Times New Roman" w:hAnsi="Times New Roman"/>
          <w:sz w:val="26"/>
          <w:szCs w:val="26"/>
        </w:rPr>
        <w:t>.</w:t>
      </w:r>
    </w:p>
    <w:p w:rsidR="00C54292" w:rsidRPr="008C3860" w:rsidRDefault="00C54292" w:rsidP="004D3259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3860">
        <w:rPr>
          <w:rFonts w:ascii="Times New Roman" w:hAnsi="Times New Roman"/>
          <w:sz w:val="26"/>
          <w:szCs w:val="26"/>
        </w:rPr>
        <w:t xml:space="preserve">По отраслям экономики больше всего поступило обращений в сфере розничной торговли – </w:t>
      </w:r>
      <w:r w:rsidR="009A2DA7" w:rsidRPr="008C3860">
        <w:rPr>
          <w:rFonts w:ascii="Times New Roman" w:hAnsi="Times New Roman"/>
          <w:sz w:val="26"/>
          <w:szCs w:val="26"/>
        </w:rPr>
        <w:t>50 (увеличилось по сравнению с 2018 годом на 21,9%)</w:t>
      </w:r>
      <w:r w:rsidRPr="008C3860">
        <w:rPr>
          <w:rFonts w:ascii="Times New Roman" w:hAnsi="Times New Roman"/>
          <w:sz w:val="26"/>
          <w:szCs w:val="26"/>
        </w:rPr>
        <w:t xml:space="preserve"> и услуг жили</w:t>
      </w:r>
      <w:r w:rsidR="009A2DA7" w:rsidRPr="008C3860">
        <w:rPr>
          <w:rFonts w:ascii="Times New Roman" w:hAnsi="Times New Roman"/>
          <w:sz w:val="26"/>
          <w:szCs w:val="26"/>
        </w:rPr>
        <w:t>щно-коммунального хозяйства – 68 (снизилось по сравнению с 2018 годам на 10,5%)</w:t>
      </w:r>
      <w:r w:rsidRPr="008C3860">
        <w:rPr>
          <w:rFonts w:ascii="Times New Roman" w:hAnsi="Times New Roman"/>
          <w:sz w:val="26"/>
          <w:szCs w:val="26"/>
        </w:rPr>
        <w:t xml:space="preserve">. </w:t>
      </w:r>
      <w:r w:rsidR="009A2DA7" w:rsidRPr="008C3860">
        <w:rPr>
          <w:rFonts w:ascii="Times New Roman" w:hAnsi="Times New Roman"/>
          <w:sz w:val="26"/>
          <w:szCs w:val="26"/>
        </w:rPr>
        <w:t>П</w:t>
      </w:r>
      <w:r w:rsidR="00AD27F6" w:rsidRPr="008C3860">
        <w:rPr>
          <w:rFonts w:ascii="Times New Roman" w:hAnsi="Times New Roman"/>
          <w:sz w:val="26"/>
          <w:szCs w:val="26"/>
        </w:rPr>
        <w:t>оложительная динамика на</w:t>
      </w:r>
      <w:r w:rsidRPr="008C3860">
        <w:rPr>
          <w:rFonts w:ascii="Times New Roman" w:hAnsi="Times New Roman"/>
          <w:sz w:val="26"/>
          <w:szCs w:val="26"/>
        </w:rPr>
        <w:t xml:space="preserve">блюдается в сфере </w:t>
      </w:r>
      <w:r w:rsidR="0091717D" w:rsidRPr="008C3860">
        <w:rPr>
          <w:rFonts w:ascii="Times New Roman" w:hAnsi="Times New Roman"/>
          <w:sz w:val="26"/>
          <w:szCs w:val="26"/>
        </w:rPr>
        <w:t>общественного питания</w:t>
      </w:r>
      <w:r w:rsidRPr="008C3860">
        <w:rPr>
          <w:rFonts w:ascii="Times New Roman" w:hAnsi="Times New Roman"/>
          <w:sz w:val="26"/>
          <w:szCs w:val="26"/>
        </w:rPr>
        <w:t xml:space="preserve">, где число обращений </w:t>
      </w:r>
      <w:r w:rsidR="00AD27F6" w:rsidRPr="008C3860">
        <w:rPr>
          <w:rFonts w:ascii="Times New Roman" w:hAnsi="Times New Roman"/>
          <w:sz w:val="26"/>
          <w:szCs w:val="26"/>
        </w:rPr>
        <w:t>по сравнению с 201</w:t>
      </w:r>
      <w:r w:rsidR="009A2DA7" w:rsidRPr="008C3860">
        <w:rPr>
          <w:rFonts w:ascii="Times New Roman" w:hAnsi="Times New Roman"/>
          <w:sz w:val="26"/>
          <w:szCs w:val="26"/>
        </w:rPr>
        <w:t>8 годом снизило</w:t>
      </w:r>
      <w:r w:rsidR="00AD27F6" w:rsidRPr="008C3860">
        <w:rPr>
          <w:rFonts w:ascii="Times New Roman" w:hAnsi="Times New Roman"/>
          <w:sz w:val="26"/>
          <w:szCs w:val="26"/>
        </w:rPr>
        <w:t xml:space="preserve">сь на </w:t>
      </w:r>
      <w:r w:rsidR="009A2DA7" w:rsidRPr="008C3860">
        <w:rPr>
          <w:rFonts w:ascii="Times New Roman" w:hAnsi="Times New Roman"/>
          <w:sz w:val="26"/>
          <w:szCs w:val="26"/>
        </w:rPr>
        <w:t>40</w:t>
      </w:r>
      <w:r w:rsidR="0091717D" w:rsidRPr="008C3860">
        <w:rPr>
          <w:rFonts w:ascii="Times New Roman" w:hAnsi="Times New Roman"/>
          <w:sz w:val="26"/>
          <w:szCs w:val="26"/>
        </w:rPr>
        <w:t xml:space="preserve">%, в сфере строительства </w:t>
      </w:r>
      <w:r w:rsidR="004A7DD5" w:rsidRPr="008C3860">
        <w:rPr>
          <w:rFonts w:ascii="Times New Roman" w:hAnsi="Times New Roman"/>
          <w:sz w:val="26"/>
          <w:szCs w:val="26"/>
        </w:rPr>
        <w:t xml:space="preserve">- </w:t>
      </w:r>
      <w:r w:rsidR="0091717D" w:rsidRPr="008C3860">
        <w:rPr>
          <w:rFonts w:ascii="Times New Roman" w:hAnsi="Times New Roman"/>
          <w:sz w:val="26"/>
          <w:szCs w:val="26"/>
        </w:rPr>
        <w:t xml:space="preserve">на </w:t>
      </w:r>
      <w:r w:rsidR="009A2DA7" w:rsidRPr="008C3860">
        <w:rPr>
          <w:rFonts w:ascii="Times New Roman" w:hAnsi="Times New Roman"/>
          <w:sz w:val="26"/>
          <w:szCs w:val="26"/>
        </w:rPr>
        <w:t>25</w:t>
      </w:r>
      <w:r w:rsidR="0091717D" w:rsidRPr="008C3860">
        <w:rPr>
          <w:rFonts w:ascii="Times New Roman" w:hAnsi="Times New Roman"/>
          <w:sz w:val="26"/>
          <w:szCs w:val="26"/>
        </w:rPr>
        <w:t>%</w:t>
      </w:r>
      <w:r w:rsidR="004A7DD5" w:rsidRPr="008C3860">
        <w:rPr>
          <w:rFonts w:ascii="Times New Roman" w:hAnsi="Times New Roman"/>
          <w:sz w:val="26"/>
          <w:szCs w:val="26"/>
        </w:rPr>
        <w:t xml:space="preserve">, </w:t>
      </w:r>
      <w:r w:rsidR="009A2DA7" w:rsidRPr="008C3860">
        <w:rPr>
          <w:rFonts w:ascii="Times New Roman" w:hAnsi="Times New Roman"/>
          <w:sz w:val="26"/>
          <w:szCs w:val="26"/>
        </w:rPr>
        <w:t>бытового обслуживания</w:t>
      </w:r>
      <w:r w:rsidR="004A7DD5" w:rsidRPr="008C3860">
        <w:rPr>
          <w:rFonts w:ascii="Times New Roman" w:hAnsi="Times New Roman"/>
          <w:sz w:val="26"/>
          <w:szCs w:val="26"/>
        </w:rPr>
        <w:t xml:space="preserve"> – на </w:t>
      </w:r>
      <w:r w:rsidR="009A2DA7" w:rsidRPr="008C3860">
        <w:rPr>
          <w:rFonts w:ascii="Times New Roman" w:hAnsi="Times New Roman"/>
          <w:sz w:val="26"/>
          <w:szCs w:val="26"/>
        </w:rPr>
        <w:t>14,3</w:t>
      </w:r>
      <w:r w:rsidR="005E6AD1" w:rsidRPr="008C3860">
        <w:rPr>
          <w:rFonts w:ascii="Times New Roman" w:hAnsi="Times New Roman"/>
          <w:sz w:val="26"/>
          <w:szCs w:val="26"/>
        </w:rPr>
        <w:t>%, в сфере услуг связи  - на 66,6%.</w:t>
      </w:r>
      <w:r w:rsidR="008C3860" w:rsidRPr="008C3860">
        <w:rPr>
          <w:rFonts w:ascii="Times New Roman" w:hAnsi="Times New Roman"/>
          <w:sz w:val="26"/>
          <w:szCs w:val="26"/>
        </w:rPr>
        <w:t xml:space="preserve"> </w:t>
      </w:r>
      <w:r w:rsidR="00AD27F6" w:rsidRPr="008C3860">
        <w:rPr>
          <w:rFonts w:ascii="Times New Roman" w:hAnsi="Times New Roman"/>
          <w:sz w:val="26"/>
          <w:szCs w:val="26"/>
        </w:rPr>
        <w:t xml:space="preserve">В </w:t>
      </w:r>
      <w:r w:rsidR="009A2DA7" w:rsidRPr="008C3860">
        <w:rPr>
          <w:rFonts w:ascii="Times New Roman" w:hAnsi="Times New Roman"/>
          <w:sz w:val="26"/>
          <w:szCs w:val="26"/>
        </w:rPr>
        <w:t xml:space="preserve"> 2019 году поступило 1 обращение в </w:t>
      </w:r>
      <w:r w:rsidR="00AD27F6" w:rsidRPr="008C3860">
        <w:rPr>
          <w:rFonts w:ascii="Times New Roman" w:hAnsi="Times New Roman"/>
          <w:sz w:val="26"/>
          <w:szCs w:val="26"/>
        </w:rPr>
        <w:t xml:space="preserve">сфере </w:t>
      </w:r>
      <w:r w:rsidR="004A7DD5" w:rsidRPr="008C3860">
        <w:rPr>
          <w:rFonts w:ascii="Times New Roman" w:hAnsi="Times New Roman"/>
          <w:sz w:val="26"/>
          <w:szCs w:val="26"/>
        </w:rPr>
        <w:t>медицинских услуг</w:t>
      </w:r>
      <w:r w:rsidR="009A2DA7" w:rsidRPr="008C3860">
        <w:rPr>
          <w:rFonts w:ascii="Times New Roman" w:hAnsi="Times New Roman"/>
          <w:sz w:val="26"/>
          <w:szCs w:val="26"/>
        </w:rPr>
        <w:t>, в 201</w:t>
      </w:r>
      <w:r w:rsidR="005E6AD1" w:rsidRPr="008C3860">
        <w:rPr>
          <w:rFonts w:ascii="Times New Roman" w:hAnsi="Times New Roman"/>
          <w:sz w:val="26"/>
          <w:szCs w:val="26"/>
        </w:rPr>
        <w:t>8</w:t>
      </w:r>
      <w:r w:rsidR="004A7DD5" w:rsidRPr="008C3860">
        <w:rPr>
          <w:rFonts w:ascii="Times New Roman" w:hAnsi="Times New Roman"/>
          <w:sz w:val="26"/>
          <w:szCs w:val="26"/>
        </w:rPr>
        <w:t xml:space="preserve"> году </w:t>
      </w:r>
      <w:r w:rsidR="008C3860" w:rsidRPr="008C3860">
        <w:rPr>
          <w:rFonts w:ascii="Times New Roman" w:hAnsi="Times New Roman"/>
          <w:sz w:val="26"/>
          <w:szCs w:val="26"/>
        </w:rPr>
        <w:t xml:space="preserve">обращений </w:t>
      </w:r>
      <w:r w:rsidR="004A7DD5" w:rsidRPr="008C3860">
        <w:rPr>
          <w:rFonts w:ascii="Times New Roman" w:hAnsi="Times New Roman"/>
          <w:sz w:val="26"/>
          <w:szCs w:val="26"/>
        </w:rPr>
        <w:t>не поступало.</w:t>
      </w:r>
      <w:r w:rsidR="005E6AD1" w:rsidRPr="008C3860">
        <w:rPr>
          <w:rFonts w:ascii="Times New Roman" w:hAnsi="Times New Roman"/>
          <w:sz w:val="26"/>
          <w:szCs w:val="26"/>
        </w:rPr>
        <w:t xml:space="preserve"> Отрицательным моментом в городе стало увеличение количества обращений  в сфере образования на 60% и транспортных услуг – на 150%.</w:t>
      </w:r>
    </w:p>
    <w:p w:rsidR="00F936DF" w:rsidRPr="0004229B" w:rsidRDefault="00F936DF" w:rsidP="000A6276">
      <w:pPr>
        <w:spacing w:after="0"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D573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29477" cy="3872466"/>
            <wp:effectExtent l="38100" t="19050" r="18873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2BC8" w:rsidRPr="0004229B" w:rsidRDefault="00452BC8" w:rsidP="000A6276">
      <w:pPr>
        <w:spacing w:after="0" w:line="360" w:lineRule="auto"/>
        <w:ind w:right="-2"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70133" w:rsidRPr="008C3860" w:rsidRDefault="00770133" w:rsidP="000A6276">
      <w:pPr>
        <w:spacing w:after="0" w:line="36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8C3860">
        <w:rPr>
          <w:rFonts w:ascii="Times New Roman" w:hAnsi="Times New Roman"/>
          <w:sz w:val="26"/>
          <w:szCs w:val="26"/>
        </w:rPr>
        <w:lastRenderedPageBreak/>
        <w:t>Потребителями товаров, работ услуг дана оценка уровня  защиты прав потребителей в муниципальном обра</w:t>
      </w:r>
      <w:r w:rsidR="00D24B31" w:rsidRPr="008C3860">
        <w:rPr>
          <w:rFonts w:ascii="Times New Roman" w:hAnsi="Times New Roman"/>
          <w:sz w:val="26"/>
          <w:szCs w:val="26"/>
        </w:rPr>
        <w:t xml:space="preserve">зовании.  По результатам анкетирования 67,7% опрошенных </w:t>
      </w:r>
      <w:r w:rsidRPr="008C3860">
        <w:rPr>
          <w:rFonts w:ascii="Times New Roman" w:hAnsi="Times New Roman"/>
          <w:sz w:val="26"/>
          <w:szCs w:val="26"/>
        </w:rPr>
        <w:t>оцен</w:t>
      </w:r>
      <w:r w:rsidR="00D24B31" w:rsidRPr="008C3860">
        <w:rPr>
          <w:rFonts w:ascii="Times New Roman" w:hAnsi="Times New Roman"/>
          <w:sz w:val="26"/>
          <w:szCs w:val="26"/>
        </w:rPr>
        <w:t>или</w:t>
      </w:r>
      <w:r w:rsidRPr="008C3860">
        <w:rPr>
          <w:rFonts w:ascii="Times New Roman" w:hAnsi="Times New Roman"/>
          <w:sz w:val="26"/>
          <w:szCs w:val="26"/>
        </w:rPr>
        <w:t xml:space="preserve"> защит</w:t>
      </w:r>
      <w:r w:rsidR="00D24B31" w:rsidRPr="008C3860">
        <w:rPr>
          <w:rFonts w:ascii="Times New Roman" w:hAnsi="Times New Roman"/>
          <w:sz w:val="26"/>
          <w:szCs w:val="26"/>
        </w:rPr>
        <w:t>у</w:t>
      </w:r>
      <w:r w:rsidRPr="008C3860">
        <w:rPr>
          <w:rFonts w:ascii="Times New Roman" w:hAnsi="Times New Roman"/>
          <w:sz w:val="26"/>
          <w:szCs w:val="26"/>
        </w:rPr>
        <w:t xml:space="preserve"> прав потребителей</w:t>
      </w:r>
      <w:r w:rsidR="00D24B31" w:rsidRPr="008C3860">
        <w:rPr>
          <w:rFonts w:ascii="Times New Roman" w:hAnsi="Times New Roman"/>
          <w:sz w:val="26"/>
          <w:szCs w:val="26"/>
        </w:rPr>
        <w:t xml:space="preserve"> удовлетворительно и хорошо.</w:t>
      </w:r>
    </w:p>
    <w:p w:rsidR="00B808A4" w:rsidRPr="0004229B" w:rsidRDefault="00B808A4" w:rsidP="000A6276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C3860" w:rsidRPr="002D5736" w:rsidRDefault="000A55C0" w:rsidP="008C3860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 xml:space="preserve">В соответствии с распоряжением Правительства РФ от </w:t>
      </w:r>
      <w:r w:rsidR="00560B84" w:rsidRPr="002D5736">
        <w:rPr>
          <w:bCs/>
          <w:sz w:val="26"/>
          <w:szCs w:val="26"/>
        </w:rPr>
        <w:t>17</w:t>
      </w:r>
      <w:r w:rsidRPr="002D5736">
        <w:rPr>
          <w:bCs/>
          <w:sz w:val="26"/>
          <w:szCs w:val="26"/>
        </w:rPr>
        <w:t xml:space="preserve"> </w:t>
      </w:r>
      <w:r w:rsidR="00560B84" w:rsidRPr="002D5736">
        <w:rPr>
          <w:bCs/>
          <w:sz w:val="26"/>
          <w:szCs w:val="26"/>
        </w:rPr>
        <w:t>апреля  2019</w:t>
      </w:r>
      <w:r w:rsidRPr="002D5736">
        <w:rPr>
          <w:bCs/>
          <w:sz w:val="26"/>
          <w:szCs w:val="26"/>
        </w:rPr>
        <w:t xml:space="preserve"> года </w:t>
      </w:r>
      <w:r w:rsidR="008C3860" w:rsidRPr="002D5736">
        <w:rPr>
          <w:bCs/>
          <w:sz w:val="26"/>
          <w:szCs w:val="26"/>
        </w:rPr>
        <w:t xml:space="preserve">   </w:t>
      </w:r>
      <w:r w:rsidRPr="002D5736">
        <w:rPr>
          <w:bCs/>
          <w:sz w:val="26"/>
          <w:szCs w:val="26"/>
        </w:rPr>
        <w:t xml:space="preserve">№ </w:t>
      </w:r>
      <w:r w:rsidR="00560B84" w:rsidRPr="002D5736">
        <w:rPr>
          <w:bCs/>
          <w:sz w:val="26"/>
          <w:szCs w:val="26"/>
        </w:rPr>
        <w:t>768</w:t>
      </w:r>
      <w:r w:rsidRPr="002D5736">
        <w:rPr>
          <w:bCs/>
          <w:sz w:val="26"/>
          <w:szCs w:val="26"/>
        </w:rPr>
        <w:t xml:space="preserve">-р, распоряжением Губернатора Приморского края от </w:t>
      </w:r>
      <w:r w:rsidR="00560B84" w:rsidRPr="002D5736">
        <w:rPr>
          <w:bCs/>
          <w:sz w:val="26"/>
          <w:szCs w:val="26"/>
        </w:rPr>
        <w:t>27</w:t>
      </w:r>
      <w:r w:rsidRPr="002D5736">
        <w:rPr>
          <w:bCs/>
          <w:sz w:val="26"/>
          <w:szCs w:val="26"/>
        </w:rPr>
        <w:t xml:space="preserve"> </w:t>
      </w:r>
      <w:r w:rsidR="00560B84" w:rsidRPr="002D5736">
        <w:rPr>
          <w:bCs/>
          <w:sz w:val="26"/>
          <w:szCs w:val="26"/>
        </w:rPr>
        <w:t>июня</w:t>
      </w:r>
      <w:r w:rsidRPr="002D5736">
        <w:rPr>
          <w:bCs/>
          <w:sz w:val="26"/>
          <w:szCs w:val="26"/>
        </w:rPr>
        <w:t xml:space="preserve"> 201</w:t>
      </w:r>
      <w:r w:rsidR="00560B84" w:rsidRPr="002D5736">
        <w:rPr>
          <w:bCs/>
          <w:sz w:val="26"/>
          <w:szCs w:val="26"/>
        </w:rPr>
        <w:t xml:space="preserve">9 года </w:t>
      </w:r>
      <w:r w:rsidR="004A25E6" w:rsidRPr="002D5736">
        <w:rPr>
          <w:bCs/>
          <w:sz w:val="26"/>
          <w:szCs w:val="26"/>
        </w:rPr>
        <w:t xml:space="preserve">         </w:t>
      </w:r>
      <w:r w:rsidR="00560B84" w:rsidRPr="002D5736">
        <w:rPr>
          <w:bCs/>
          <w:sz w:val="26"/>
          <w:szCs w:val="26"/>
        </w:rPr>
        <w:t>№ 170</w:t>
      </w:r>
      <w:r w:rsidRPr="002D5736">
        <w:rPr>
          <w:bCs/>
          <w:sz w:val="26"/>
          <w:szCs w:val="26"/>
        </w:rPr>
        <w:t xml:space="preserve">-рг  принято решение о внедрении Стандарта развития конкуренции, в Приморском крае. </w:t>
      </w:r>
    </w:p>
    <w:p w:rsidR="000A55C0" w:rsidRPr="002D5736" w:rsidRDefault="00560B84" w:rsidP="008C3860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 w:rsidRPr="002D5736">
        <w:rPr>
          <w:sz w:val="26"/>
          <w:szCs w:val="26"/>
          <w:lang w:eastAsia="ru-RU"/>
        </w:rPr>
        <w:t>15 августа 2019 года</w:t>
      </w:r>
      <w:r w:rsidR="008C3860" w:rsidRPr="002D5736">
        <w:rPr>
          <w:sz w:val="26"/>
          <w:szCs w:val="26"/>
          <w:lang w:eastAsia="ru-RU"/>
        </w:rPr>
        <w:t xml:space="preserve"> заключено</w:t>
      </w:r>
      <w:r w:rsidR="000A55C0" w:rsidRPr="002D5736">
        <w:rPr>
          <w:sz w:val="26"/>
          <w:szCs w:val="26"/>
          <w:lang w:eastAsia="ru-RU"/>
        </w:rPr>
        <w:t xml:space="preserve"> соглашение о взаимодействии в рамках внедрения стандарта развития конкуренции в Приморском крае между уполномоченным органом исполнительной власти по содействию развитию </w:t>
      </w:r>
      <w:r w:rsidR="008C3860" w:rsidRPr="002D5736">
        <w:rPr>
          <w:sz w:val="26"/>
          <w:szCs w:val="26"/>
          <w:lang w:eastAsia="ru-RU"/>
        </w:rPr>
        <w:t>конкуренции в Приморском крае в лице министерства</w:t>
      </w:r>
      <w:r w:rsidRPr="002D5736">
        <w:rPr>
          <w:sz w:val="26"/>
          <w:szCs w:val="26"/>
          <w:lang w:eastAsia="ru-RU"/>
        </w:rPr>
        <w:t xml:space="preserve"> экономического развития </w:t>
      </w:r>
      <w:r w:rsidR="000A55C0" w:rsidRPr="002D5736">
        <w:rPr>
          <w:sz w:val="26"/>
          <w:szCs w:val="26"/>
          <w:lang w:eastAsia="ru-RU"/>
        </w:rPr>
        <w:t xml:space="preserve"> Приморского края и Администрацией городского округа Спасск-Дальний</w:t>
      </w:r>
      <w:r w:rsidR="002D5736" w:rsidRPr="002D5736">
        <w:rPr>
          <w:sz w:val="26"/>
          <w:szCs w:val="26"/>
          <w:lang w:eastAsia="ru-RU"/>
        </w:rPr>
        <w:t>.</w:t>
      </w:r>
    </w:p>
    <w:p w:rsidR="000A55C0" w:rsidRPr="002D5736" w:rsidRDefault="00560B84" w:rsidP="000A6276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>Постановлением</w:t>
      </w:r>
      <w:r w:rsidR="000A55C0" w:rsidRPr="002D5736">
        <w:rPr>
          <w:bCs/>
          <w:sz w:val="26"/>
          <w:szCs w:val="26"/>
        </w:rPr>
        <w:t xml:space="preserve"> Администрации городского округа Спасск-Дальний от </w:t>
      </w:r>
      <w:r w:rsidRPr="002D5736">
        <w:rPr>
          <w:bCs/>
          <w:sz w:val="26"/>
          <w:szCs w:val="26"/>
        </w:rPr>
        <w:t>28</w:t>
      </w:r>
      <w:r w:rsidR="000A55C0" w:rsidRPr="002D5736">
        <w:rPr>
          <w:bCs/>
          <w:sz w:val="26"/>
          <w:szCs w:val="26"/>
        </w:rPr>
        <w:t>.1</w:t>
      </w:r>
      <w:r w:rsidRPr="002D5736">
        <w:rPr>
          <w:bCs/>
          <w:sz w:val="26"/>
          <w:szCs w:val="26"/>
        </w:rPr>
        <w:t>1</w:t>
      </w:r>
      <w:r w:rsidR="000A55C0" w:rsidRPr="002D5736">
        <w:rPr>
          <w:bCs/>
          <w:sz w:val="26"/>
          <w:szCs w:val="26"/>
        </w:rPr>
        <w:t>.201</w:t>
      </w:r>
      <w:r w:rsidRPr="002D5736">
        <w:rPr>
          <w:bCs/>
          <w:sz w:val="26"/>
          <w:szCs w:val="26"/>
        </w:rPr>
        <w:t>9</w:t>
      </w:r>
      <w:r w:rsidR="000A55C0" w:rsidRPr="002D5736">
        <w:rPr>
          <w:bCs/>
          <w:sz w:val="26"/>
          <w:szCs w:val="26"/>
        </w:rPr>
        <w:t xml:space="preserve"> № </w:t>
      </w:r>
      <w:r w:rsidRPr="002D5736">
        <w:rPr>
          <w:bCs/>
          <w:sz w:val="26"/>
          <w:szCs w:val="26"/>
        </w:rPr>
        <w:t>504</w:t>
      </w:r>
      <w:r w:rsidR="000A55C0" w:rsidRPr="002D5736">
        <w:rPr>
          <w:bCs/>
          <w:sz w:val="26"/>
          <w:szCs w:val="26"/>
        </w:rPr>
        <w:t>-</w:t>
      </w:r>
      <w:r w:rsidRPr="002D5736">
        <w:rPr>
          <w:bCs/>
          <w:sz w:val="26"/>
          <w:szCs w:val="26"/>
        </w:rPr>
        <w:t>п</w:t>
      </w:r>
      <w:r w:rsidR="000A55C0" w:rsidRPr="002D5736">
        <w:rPr>
          <w:bCs/>
          <w:sz w:val="26"/>
          <w:szCs w:val="26"/>
        </w:rPr>
        <w:t xml:space="preserve">а определены </w:t>
      </w:r>
      <w:r w:rsidRPr="002D5736">
        <w:rPr>
          <w:bCs/>
          <w:sz w:val="26"/>
          <w:szCs w:val="26"/>
        </w:rPr>
        <w:t>товарные</w:t>
      </w:r>
      <w:r w:rsidR="000A55C0" w:rsidRPr="002D5736">
        <w:rPr>
          <w:bCs/>
          <w:sz w:val="26"/>
          <w:szCs w:val="26"/>
        </w:rPr>
        <w:t xml:space="preserve"> рынки </w:t>
      </w:r>
      <w:r w:rsidRPr="002D5736">
        <w:rPr>
          <w:bCs/>
          <w:sz w:val="26"/>
          <w:szCs w:val="26"/>
        </w:rPr>
        <w:t>по содействию</w:t>
      </w:r>
      <w:r w:rsidR="000A55C0" w:rsidRPr="002D5736">
        <w:rPr>
          <w:bCs/>
          <w:sz w:val="26"/>
          <w:szCs w:val="26"/>
        </w:rPr>
        <w:t xml:space="preserve"> развитию конкуренции в городском округе Спасск-Дальний:</w:t>
      </w:r>
    </w:p>
    <w:p w:rsidR="000A55C0" w:rsidRPr="002D5736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 xml:space="preserve">рынок услуг </w:t>
      </w:r>
      <w:r w:rsidR="00560B84" w:rsidRPr="002D5736">
        <w:rPr>
          <w:bCs/>
          <w:sz w:val="26"/>
          <w:szCs w:val="26"/>
        </w:rPr>
        <w:t>дополнительного образования детей</w:t>
      </w:r>
      <w:r w:rsidRPr="002D5736">
        <w:rPr>
          <w:bCs/>
          <w:sz w:val="26"/>
          <w:szCs w:val="26"/>
        </w:rPr>
        <w:t>;</w:t>
      </w:r>
    </w:p>
    <w:p w:rsidR="000A55C0" w:rsidRPr="002D5736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 xml:space="preserve">рынок </w:t>
      </w:r>
      <w:r w:rsidR="009F354E" w:rsidRPr="002D5736">
        <w:rPr>
          <w:bCs/>
          <w:sz w:val="26"/>
          <w:szCs w:val="26"/>
        </w:rPr>
        <w:t>медицинских услуг</w:t>
      </w:r>
      <w:r w:rsidRPr="002D5736">
        <w:rPr>
          <w:bCs/>
          <w:sz w:val="26"/>
          <w:szCs w:val="26"/>
        </w:rPr>
        <w:t>;</w:t>
      </w:r>
    </w:p>
    <w:p w:rsidR="000A55C0" w:rsidRPr="002D5736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 xml:space="preserve">рынок </w:t>
      </w:r>
      <w:r w:rsidR="009F354E" w:rsidRPr="002D5736">
        <w:rPr>
          <w:bCs/>
          <w:sz w:val="26"/>
          <w:szCs w:val="26"/>
        </w:rPr>
        <w:t>психолого-педагогического сопровождения детей с ограниченными возможностями здоровья</w:t>
      </w:r>
      <w:r w:rsidRPr="002D5736">
        <w:rPr>
          <w:bCs/>
          <w:sz w:val="26"/>
          <w:szCs w:val="26"/>
        </w:rPr>
        <w:t>;</w:t>
      </w:r>
    </w:p>
    <w:p w:rsidR="000A55C0" w:rsidRPr="002D5736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 xml:space="preserve">рынок </w:t>
      </w:r>
      <w:r w:rsidR="009F354E" w:rsidRPr="002D5736">
        <w:rPr>
          <w:bCs/>
          <w:sz w:val="26"/>
          <w:szCs w:val="26"/>
        </w:rPr>
        <w:t>выполнения работ по благоустройству городской среды</w:t>
      </w:r>
      <w:r w:rsidRPr="002D5736">
        <w:rPr>
          <w:bCs/>
          <w:sz w:val="26"/>
          <w:szCs w:val="26"/>
        </w:rPr>
        <w:t>;</w:t>
      </w:r>
    </w:p>
    <w:p w:rsidR="000A55C0" w:rsidRPr="002D5736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 xml:space="preserve">рынок </w:t>
      </w:r>
      <w:r w:rsidR="009F354E" w:rsidRPr="002D5736">
        <w:rPr>
          <w:bCs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Pr="002D5736">
        <w:rPr>
          <w:bCs/>
          <w:sz w:val="26"/>
          <w:szCs w:val="26"/>
        </w:rPr>
        <w:t>;</w:t>
      </w:r>
    </w:p>
    <w:p w:rsidR="000F69EF" w:rsidRPr="002D5736" w:rsidRDefault="000F69EF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 xml:space="preserve">рынок </w:t>
      </w:r>
      <w:r w:rsidR="009F354E" w:rsidRPr="002D5736">
        <w:rPr>
          <w:bCs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Pr="002D5736">
        <w:rPr>
          <w:bCs/>
          <w:sz w:val="26"/>
          <w:szCs w:val="26"/>
        </w:rPr>
        <w:t>;</w:t>
      </w:r>
    </w:p>
    <w:p w:rsidR="000A55C0" w:rsidRPr="002D5736" w:rsidRDefault="000A55C0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 xml:space="preserve">рынок </w:t>
      </w:r>
      <w:r w:rsidR="009F354E" w:rsidRPr="002D5736">
        <w:rPr>
          <w:bCs/>
          <w:sz w:val="26"/>
          <w:szCs w:val="26"/>
        </w:rPr>
        <w:t>строительства объектов капитального строительства, за исключением жилищного и дорожного строительства;</w:t>
      </w:r>
    </w:p>
    <w:p w:rsidR="009F354E" w:rsidRPr="002D5736" w:rsidRDefault="009F354E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>сфера наружной рекламы</w:t>
      </w:r>
      <w:r w:rsidRPr="002D5736">
        <w:rPr>
          <w:bCs/>
          <w:sz w:val="26"/>
          <w:szCs w:val="26"/>
          <w:lang w:val="en-US"/>
        </w:rPr>
        <w:t>;</w:t>
      </w:r>
    </w:p>
    <w:p w:rsidR="009F354E" w:rsidRPr="002D5736" w:rsidRDefault="009F354E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>рынок ритуальных услуг</w:t>
      </w:r>
      <w:r w:rsidRPr="002D5736">
        <w:rPr>
          <w:bCs/>
          <w:sz w:val="26"/>
          <w:szCs w:val="26"/>
          <w:lang w:val="en-US"/>
        </w:rPr>
        <w:t>;</w:t>
      </w:r>
      <w:r w:rsidRPr="002D5736">
        <w:rPr>
          <w:bCs/>
          <w:sz w:val="26"/>
          <w:szCs w:val="26"/>
        </w:rPr>
        <w:t xml:space="preserve"> </w:t>
      </w:r>
    </w:p>
    <w:p w:rsidR="009F354E" w:rsidRPr="002D5736" w:rsidRDefault="0018266F" w:rsidP="000A6276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>рынок дорожной деятельности (за исключением проектирования).</w:t>
      </w:r>
    </w:p>
    <w:p w:rsidR="000A55C0" w:rsidRPr="002D5736" w:rsidRDefault="000A55C0" w:rsidP="000A6276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>Распоряжением Администрации городского окр</w:t>
      </w:r>
      <w:r w:rsidR="0018266F" w:rsidRPr="002D5736">
        <w:rPr>
          <w:bCs/>
          <w:sz w:val="26"/>
          <w:szCs w:val="26"/>
        </w:rPr>
        <w:t>уга Спасск-Дальний от 28.11.2019</w:t>
      </w:r>
      <w:r w:rsidRPr="002D5736">
        <w:rPr>
          <w:bCs/>
          <w:sz w:val="26"/>
          <w:szCs w:val="26"/>
        </w:rPr>
        <w:t xml:space="preserve"> № </w:t>
      </w:r>
      <w:r w:rsidR="0018266F" w:rsidRPr="002D5736">
        <w:rPr>
          <w:bCs/>
          <w:sz w:val="26"/>
          <w:szCs w:val="26"/>
        </w:rPr>
        <w:t>504</w:t>
      </w:r>
      <w:r w:rsidRPr="002D5736">
        <w:rPr>
          <w:bCs/>
          <w:sz w:val="26"/>
          <w:szCs w:val="26"/>
        </w:rPr>
        <w:t>-ра</w:t>
      </w:r>
      <w:r w:rsidR="009A46FD" w:rsidRPr="002D5736">
        <w:rPr>
          <w:bCs/>
          <w:sz w:val="26"/>
          <w:szCs w:val="26"/>
        </w:rPr>
        <w:t xml:space="preserve"> утвержден план мероприятий («Дорожная карта») по содействию </w:t>
      </w:r>
      <w:r w:rsidR="009A46FD" w:rsidRPr="002D5736">
        <w:rPr>
          <w:bCs/>
          <w:sz w:val="26"/>
          <w:szCs w:val="26"/>
        </w:rPr>
        <w:lastRenderedPageBreak/>
        <w:t>развитию конкуренции, развитию конкурентной среды в городском округе Спасск-Дальний</w:t>
      </w:r>
      <w:r w:rsidR="0018266F" w:rsidRPr="002D5736">
        <w:rPr>
          <w:bCs/>
          <w:sz w:val="26"/>
          <w:szCs w:val="26"/>
        </w:rPr>
        <w:t xml:space="preserve"> на период 2019-2022 годы</w:t>
      </w:r>
      <w:r w:rsidR="009A46FD" w:rsidRPr="002D5736">
        <w:rPr>
          <w:bCs/>
          <w:sz w:val="26"/>
          <w:szCs w:val="26"/>
        </w:rPr>
        <w:t>.</w:t>
      </w:r>
    </w:p>
    <w:p w:rsidR="003D152C" w:rsidRPr="002D5736" w:rsidRDefault="003D152C" w:rsidP="000A6276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>Распоряжением Администрации городского округа Спасск-Дальний от 23 июня 2017 года № 334-ра определен уполномоченный орган по содействию развитию конкуренции в городском округе Спасск-Дальний, которым является управление экономики и муниципального заказа. Контролирует работу по содействию развитию конкуренции первый заместитель главы Администрации городского округа Спасск-Дальний.</w:t>
      </w:r>
    </w:p>
    <w:p w:rsidR="003D152C" w:rsidRDefault="003D152C" w:rsidP="000A6276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 xml:space="preserve">Распоряжением Администрации городского округа Спасск-Дальний № </w:t>
      </w:r>
      <w:r w:rsidR="00A55DD6">
        <w:rPr>
          <w:bCs/>
          <w:sz w:val="26"/>
          <w:szCs w:val="26"/>
        </w:rPr>
        <w:t>398-ра от 28</w:t>
      </w:r>
      <w:r w:rsidRPr="002D5736">
        <w:rPr>
          <w:bCs/>
          <w:sz w:val="26"/>
          <w:szCs w:val="26"/>
        </w:rPr>
        <w:t>.</w:t>
      </w:r>
      <w:r w:rsidR="00A55DD6">
        <w:rPr>
          <w:bCs/>
          <w:sz w:val="26"/>
          <w:szCs w:val="26"/>
        </w:rPr>
        <w:t>08</w:t>
      </w:r>
      <w:r w:rsidRPr="002D5736">
        <w:rPr>
          <w:bCs/>
          <w:sz w:val="26"/>
          <w:szCs w:val="26"/>
        </w:rPr>
        <w:t>.201</w:t>
      </w:r>
      <w:r w:rsidR="00A55DD6">
        <w:rPr>
          <w:bCs/>
          <w:sz w:val="26"/>
          <w:szCs w:val="26"/>
        </w:rPr>
        <w:t>9</w:t>
      </w:r>
      <w:r w:rsidRPr="002D5736">
        <w:rPr>
          <w:bCs/>
          <w:sz w:val="26"/>
          <w:szCs w:val="26"/>
        </w:rPr>
        <w:t xml:space="preserve"> </w:t>
      </w:r>
      <w:r w:rsidR="00A55DD6">
        <w:rPr>
          <w:bCs/>
          <w:sz w:val="26"/>
          <w:szCs w:val="26"/>
        </w:rPr>
        <w:t>утвержден новый состав</w:t>
      </w:r>
      <w:r w:rsidRPr="002D5736">
        <w:rPr>
          <w:bCs/>
          <w:sz w:val="26"/>
          <w:szCs w:val="26"/>
        </w:rPr>
        <w:t xml:space="preserve"> рабоч</w:t>
      </w:r>
      <w:r w:rsidR="00A55DD6">
        <w:rPr>
          <w:bCs/>
          <w:sz w:val="26"/>
          <w:szCs w:val="26"/>
        </w:rPr>
        <w:t>ей</w:t>
      </w:r>
      <w:r w:rsidRPr="002D5736">
        <w:rPr>
          <w:bCs/>
          <w:sz w:val="26"/>
          <w:szCs w:val="26"/>
        </w:rPr>
        <w:t xml:space="preserve"> групп</w:t>
      </w:r>
      <w:r w:rsidR="00A55DD6">
        <w:rPr>
          <w:bCs/>
          <w:sz w:val="26"/>
          <w:szCs w:val="26"/>
        </w:rPr>
        <w:t>ы</w:t>
      </w:r>
      <w:r w:rsidRPr="002D5736">
        <w:rPr>
          <w:bCs/>
          <w:sz w:val="26"/>
          <w:szCs w:val="26"/>
        </w:rPr>
        <w:t xml:space="preserve"> по содействию развитию конкуренции и внедрению в городском округе Спасск-Дальний Стандарта развития конкуренции в Приморском крае.</w:t>
      </w:r>
      <w:r w:rsidR="00DC684E">
        <w:rPr>
          <w:bCs/>
          <w:sz w:val="26"/>
          <w:szCs w:val="26"/>
        </w:rPr>
        <w:t xml:space="preserve"> Заседание рабочей группы проводилось 26 августа 2019 года, на котором рассматривались вопросы по формирования перечня приоритетных товарных рынков для включения в план мероприятий (дорожную карту) по содействию развитию конкуренции на территории г</w:t>
      </w:r>
      <w:r w:rsidR="00A55DD6">
        <w:rPr>
          <w:bCs/>
          <w:sz w:val="26"/>
          <w:szCs w:val="26"/>
        </w:rPr>
        <w:t>ородского округа Спасск-Дальний.</w:t>
      </w:r>
    </w:p>
    <w:p w:rsidR="00DC684E" w:rsidRPr="002D5736" w:rsidRDefault="00DC684E" w:rsidP="000A6276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 сентября 2019 года и 13 декабря 2019 года должностные лица уполномоченного органа принимали участие в ВКС, организованной министерством экономического развития Приморского края по вопросам содействия развитию конкуренции.</w:t>
      </w:r>
    </w:p>
    <w:p w:rsidR="003D152C" w:rsidRDefault="003D152C" w:rsidP="000A6276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2D5736">
        <w:rPr>
          <w:bCs/>
          <w:sz w:val="26"/>
          <w:szCs w:val="26"/>
        </w:rPr>
        <w:t>На официальном сайте Администрации городского округа Спасск-Дальний в разделе «Экономика» установлена вкладка «Развитие конкуренции»</w:t>
      </w:r>
      <w:r w:rsidR="00D44913" w:rsidRPr="002D5736">
        <w:rPr>
          <w:bCs/>
          <w:sz w:val="26"/>
          <w:szCs w:val="26"/>
        </w:rPr>
        <w:t>, где размещена  вся информация по содействию развитию конкуренции, в том числе нормативно-правовая база по содействию развитию конкуренции.</w:t>
      </w:r>
    </w:p>
    <w:p w:rsidR="00DC684E" w:rsidRPr="002D5736" w:rsidRDefault="00DC684E" w:rsidP="000A6276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</w:p>
    <w:p w:rsidR="00D82360" w:rsidRPr="002D5736" w:rsidRDefault="009A46FD" w:rsidP="00D82360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D5736">
        <w:rPr>
          <w:bCs/>
          <w:sz w:val="26"/>
          <w:szCs w:val="26"/>
        </w:rPr>
        <w:t>В рамках выполнения системных мероприятий по развитию конкурентной среды на территории города</w:t>
      </w:r>
      <w:r w:rsidR="00735A02" w:rsidRPr="002D5736">
        <w:rPr>
          <w:bCs/>
          <w:sz w:val="26"/>
          <w:szCs w:val="26"/>
        </w:rPr>
        <w:t xml:space="preserve"> в 201</w:t>
      </w:r>
      <w:r w:rsidR="0018266F" w:rsidRPr="002D5736">
        <w:rPr>
          <w:bCs/>
          <w:sz w:val="26"/>
          <w:szCs w:val="26"/>
        </w:rPr>
        <w:t>9</w:t>
      </w:r>
      <w:r w:rsidR="00735A02" w:rsidRPr="002D5736">
        <w:rPr>
          <w:bCs/>
          <w:sz w:val="26"/>
          <w:szCs w:val="26"/>
        </w:rPr>
        <w:t xml:space="preserve"> году проводился мониторинг</w:t>
      </w:r>
      <w:r w:rsidR="00735A02" w:rsidRPr="002D5736">
        <w:rPr>
          <w:sz w:val="26"/>
          <w:szCs w:val="26"/>
        </w:rPr>
        <w:t xml:space="preserve"> оказываемых муниципальных услуг, который выявил отсутствие в городском округе административных барьеров для юридических лиц и индивидуальных предпринимателей на ведение предпринимательской деятельности. </w:t>
      </w:r>
      <w:r w:rsidR="0018266F" w:rsidRPr="002D5736">
        <w:rPr>
          <w:sz w:val="26"/>
          <w:szCs w:val="26"/>
        </w:rPr>
        <w:t xml:space="preserve">В ходе мониторинга качества предоставления муниципальных услуг выявлено, что в числе 7 жалоб, поступивших в Администрацию в 2019 году, отсутствуют жалобы </w:t>
      </w:r>
      <w:r w:rsidR="0018266F" w:rsidRPr="002D5736">
        <w:rPr>
          <w:sz w:val="26"/>
          <w:szCs w:val="26"/>
        </w:rPr>
        <w:lastRenderedPageBreak/>
        <w:t xml:space="preserve">юридических лиц и индивидуальных предпринимателей на качество предоставления муниципальных услуг. </w:t>
      </w:r>
    </w:p>
    <w:p w:rsidR="005051BE" w:rsidRPr="002D5736" w:rsidRDefault="005051BE" w:rsidP="00C876D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5736">
        <w:rPr>
          <w:rFonts w:ascii="Times New Roman" w:hAnsi="Times New Roman"/>
          <w:sz w:val="26"/>
          <w:szCs w:val="26"/>
        </w:rPr>
        <w:t xml:space="preserve">В 2019 году в рамках оптимизации процессов предоставления муниципальных услуг </w:t>
      </w:r>
      <w:r w:rsidR="00233BB1">
        <w:rPr>
          <w:rFonts w:ascii="Times New Roman" w:hAnsi="Times New Roman"/>
          <w:sz w:val="26"/>
          <w:szCs w:val="26"/>
        </w:rPr>
        <w:t>сокращены сроки предоставления 3</w:t>
      </w:r>
      <w:r w:rsidRPr="002D5736">
        <w:rPr>
          <w:rFonts w:ascii="Times New Roman" w:hAnsi="Times New Roman"/>
          <w:sz w:val="26"/>
          <w:szCs w:val="26"/>
        </w:rPr>
        <w:t xml:space="preserve"> муниципальных услуг:</w:t>
      </w:r>
    </w:p>
    <w:p w:rsidR="005051BE" w:rsidRPr="002D5736" w:rsidRDefault="0035028D" w:rsidP="0035028D">
      <w:pPr>
        <w:pStyle w:val="aa"/>
        <w:spacing w:line="360" w:lineRule="auto"/>
        <w:ind w:left="0"/>
        <w:textAlignment w:val="baseline"/>
        <w:rPr>
          <w:sz w:val="26"/>
          <w:szCs w:val="26"/>
        </w:rPr>
      </w:pPr>
      <w:r w:rsidRPr="002D5736">
        <w:rPr>
          <w:sz w:val="26"/>
          <w:szCs w:val="26"/>
        </w:rPr>
        <w:t>- п</w:t>
      </w:r>
      <w:r w:rsidR="005051BE" w:rsidRPr="002D5736">
        <w:rPr>
          <w:sz w:val="26"/>
          <w:szCs w:val="26"/>
        </w:rPr>
        <w:t>редоставление и изменение адресов – с 12 до 10 дней;</w:t>
      </w:r>
    </w:p>
    <w:p w:rsidR="005051BE" w:rsidRPr="002D5736" w:rsidRDefault="0035028D" w:rsidP="0035028D">
      <w:pPr>
        <w:pStyle w:val="aa"/>
        <w:spacing w:line="360" w:lineRule="auto"/>
        <w:ind w:left="0"/>
        <w:textAlignment w:val="baseline"/>
        <w:rPr>
          <w:sz w:val="26"/>
          <w:szCs w:val="26"/>
        </w:rPr>
      </w:pPr>
      <w:r w:rsidRPr="002D5736">
        <w:rPr>
          <w:sz w:val="26"/>
          <w:szCs w:val="26"/>
        </w:rPr>
        <w:t>- в</w:t>
      </w:r>
      <w:r w:rsidR="005051BE" w:rsidRPr="002D5736">
        <w:rPr>
          <w:sz w:val="26"/>
          <w:szCs w:val="26"/>
        </w:rPr>
        <w:t>ыдача градостроительных планов земельных участков – с 14 до 10 дней;</w:t>
      </w:r>
    </w:p>
    <w:p w:rsidR="005051BE" w:rsidRPr="002D5736" w:rsidRDefault="0035028D" w:rsidP="0035028D">
      <w:pPr>
        <w:pStyle w:val="Default"/>
        <w:spacing w:line="360" w:lineRule="auto"/>
        <w:jc w:val="both"/>
        <w:rPr>
          <w:sz w:val="26"/>
          <w:szCs w:val="26"/>
        </w:rPr>
      </w:pPr>
      <w:r w:rsidRPr="002D5736">
        <w:rPr>
          <w:sz w:val="26"/>
          <w:szCs w:val="26"/>
        </w:rPr>
        <w:t>- утвержде</w:t>
      </w:r>
      <w:r w:rsidR="005051BE" w:rsidRPr="002D5736">
        <w:rPr>
          <w:sz w:val="26"/>
          <w:szCs w:val="26"/>
        </w:rPr>
        <w:t>ние схемы расположения земельного участка на кадастровом плане территории – с 18 до 14 дней</w:t>
      </w:r>
      <w:r w:rsidR="00233BB1">
        <w:rPr>
          <w:sz w:val="26"/>
          <w:szCs w:val="26"/>
        </w:rPr>
        <w:t>.</w:t>
      </w:r>
    </w:p>
    <w:p w:rsidR="0035028D" w:rsidRPr="001423D2" w:rsidRDefault="00F220FF" w:rsidP="00F220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423D2">
        <w:rPr>
          <w:sz w:val="26"/>
          <w:szCs w:val="26"/>
        </w:rPr>
        <w:t xml:space="preserve">За </w:t>
      </w:r>
      <w:r w:rsidR="0035028D" w:rsidRPr="001423D2">
        <w:rPr>
          <w:sz w:val="26"/>
          <w:szCs w:val="26"/>
        </w:rPr>
        <w:t>20</w:t>
      </w:r>
      <w:r w:rsidRPr="001423D2">
        <w:rPr>
          <w:sz w:val="26"/>
          <w:szCs w:val="26"/>
        </w:rPr>
        <w:t>19</w:t>
      </w:r>
      <w:r w:rsidR="0035028D" w:rsidRPr="001423D2">
        <w:rPr>
          <w:sz w:val="26"/>
          <w:szCs w:val="26"/>
        </w:rPr>
        <w:t xml:space="preserve"> год</w:t>
      </w:r>
      <w:r w:rsidRPr="001423D2">
        <w:rPr>
          <w:sz w:val="26"/>
          <w:szCs w:val="26"/>
        </w:rPr>
        <w:t xml:space="preserve"> в</w:t>
      </w:r>
      <w:r w:rsidR="0035028D" w:rsidRPr="001423D2">
        <w:rPr>
          <w:sz w:val="26"/>
          <w:szCs w:val="26"/>
        </w:rPr>
        <w:t xml:space="preserve"> </w:t>
      </w:r>
      <w:r w:rsidRPr="001423D2">
        <w:rPr>
          <w:sz w:val="26"/>
          <w:szCs w:val="26"/>
        </w:rPr>
        <w:t>рамках активного оповещения субъектов предпринимательской деятельности через средства массовой информации в газетах</w:t>
      </w:r>
      <w:r w:rsidR="0035028D" w:rsidRPr="001423D2">
        <w:rPr>
          <w:sz w:val="26"/>
          <w:szCs w:val="26"/>
        </w:rPr>
        <w:t xml:space="preserve"> «Спасск», «Сфера деятельности» и на официальном сайте </w:t>
      </w:r>
      <w:r w:rsidRPr="001423D2">
        <w:rPr>
          <w:sz w:val="26"/>
          <w:szCs w:val="26"/>
        </w:rPr>
        <w:t>городского округа</w:t>
      </w:r>
      <w:r w:rsidR="0035028D" w:rsidRPr="001423D2">
        <w:rPr>
          <w:sz w:val="26"/>
          <w:szCs w:val="26"/>
        </w:rPr>
        <w:t xml:space="preserve"> Спасск-Дальний размещена информация об утверждении и внесении изменений в 22 административных регламента предоставления (исполнения) муниципальных услуг (функций</w:t>
      </w:r>
      <w:r w:rsidRPr="001423D2">
        <w:rPr>
          <w:sz w:val="26"/>
          <w:szCs w:val="26"/>
        </w:rPr>
        <w:t>).</w:t>
      </w:r>
    </w:p>
    <w:p w:rsidR="00517973" w:rsidRPr="001423D2" w:rsidRDefault="00517973" w:rsidP="005179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 xml:space="preserve">Администрация городского округа Спасск-Дальний на протяжении всего 2019 года решала задачи улучшения условий ведения предпринимательской деятельности в городском округе Спасск-Дальний. Из средств бюджета городского округа Спасск-Дальний было заложено 500000,00 рублей на поддержку малого и среднего предпринимательства. Поддержку получили 3 субъекта малого предпринимательства: </w:t>
      </w:r>
    </w:p>
    <w:p w:rsidR="00517973" w:rsidRPr="001423D2" w:rsidRDefault="00517973" w:rsidP="005179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 xml:space="preserve">- ООО МЦ «Меридиан здоровья» 150000,00 рублей, </w:t>
      </w:r>
    </w:p>
    <w:p w:rsidR="00517973" w:rsidRPr="001423D2" w:rsidRDefault="00517973" w:rsidP="005179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- ООО «СЛПК-Групп» 200000,00 рублей;</w:t>
      </w:r>
    </w:p>
    <w:p w:rsidR="00517973" w:rsidRPr="001423D2" w:rsidRDefault="00517973" w:rsidP="005179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 xml:space="preserve"> - ООО «Виза» 150000,00 рублей. </w:t>
      </w:r>
    </w:p>
    <w:p w:rsidR="00517973" w:rsidRPr="001423D2" w:rsidRDefault="00517973" w:rsidP="005179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Средства субсидии были направлены</w:t>
      </w:r>
      <w:r w:rsidR="001423D2" w:rsidRPr="001423D2">
        <w:rPr>
          <w:rFonts w:ascii="Times New Roman" w:hAnsi="Times New Roman"/>
          <w:sz w:val="26"/>
          <w:szCs w:val="26"/>
        </w:rPr>
        <w:t xml:space="preserve"> на</w:t>
      </w:r>
      <w:r w:rsidRPr="001423D2">
        <w:rPr>
          <w:rFonts w:ascii="Times New Roman" w:hAnsi="Times New Roman"/>
          <w:sz w:val="26"/>
          <w:szCs w:val="26"/>
        </w:rPr>
        <w:t xml:space="preserve"> компенсацию части фактически понесенных затрат на приобретение оборудования (основных средств) используемые в ходе предпринимательской деятельности. Малым бизнесом приобретено оборудование для предприятия общественного питания, специализированный автотранспорт, медицинское оборудование. Были достигнуты поставленные цели: создание новых рабочих мест, улучшение инвестиционного климата, поддержка предпринимательства, улучшение конкурентной среды, снижения доли государства на рынке медицинских услуг.</w:t>
      </w:r>
    </w:p>
    <w:p w:rsidR="00517973" w:rsidRPr="001423D2" w:rsidRDefault="00F220FF" w:rsidP="007D3B3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lastRenderedPageBreak/>
        <w:t>В 2019</w:t>
      </w:r>
      <w:r w:rsidR="00D24B31" w:rsidRPr="001423D2">
        <w:rPr>
          <w:rFonts w:ascii="Times New Roman" w:hAnsi="Times New Roman"/>
          <w:sz w:val="26"/>
          <w:szCs w:val="26"/>
        </w:rPr>
        <w:t xml:space="preserve"> году проведены </w:t>
      </w:r>
      <w:r w:rsidR="007D3B37" w:rsidRPr="001423D2">
        <w:rPr>
          <w:rFonts w:ascii="Times New Roman" w:hAnsi="Times New Roman"/>
          <w:sz w:val="26"/>
          <w:szCs w:val="26"/>
        </w:rPr>
        <w:t>четыре</w:t>
      </w:r>
      <w:r w:rsidR="00D24B31" w:rsidRPr="001423D2">
        <w:rPr>
          <w:rFonts w:ascii="Times New Roman" w:hAnsi="Times New Roman"/>
          <w:sz w:val="26"/>
          <w:szCs w:val="26"/>
        </w:rPr>
        <w:t xml:space="preserve"> заседания расширенного Совета по содействию развития малого и среднего предпринимательства при </w:t>
      </w:r>
      <w:r w:rsidR="00517973" w:rsidRPr="001423D2">
        <w:rPr>
          <w:rFonts w:ascii="Times New Roman" w:hAnsi="Times New Roman"/>
          <w:sz w:val="26"/>
          <w:szCs w:val="26"/>
        </w:rPr>
        <w:t>г</w:t>
      </w:r>
      <w:r w:rsidR="00D24B31" w:rsidRPr="001423D2">
        <w:rPr>
          <w:rFonts w:ascii="Times New Roman" w:hAnsi="Times New Roman"/>
          <w:sz w:val="26"/>
          <w:szCs w:val="26"/>
        </w:rPr>
        <w:t xml:space="preserve">лаве городского округа Спасск-Дальний с предпринимателями городского округа Спасск-Дальний. </w:t>
      </w:r>
    </w:p>
    <w:p w:rsidR="007D3B37" w:rsidRPr="001423D2" w:rsidRDefault="007D3B37" w:rsidP="007D3B3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 xml:space="preserve"> В 2019 году на Совет возложили решение вопросов </w:t>
      </w:r>
      <w:r w:rsidRPr="001423D2">
        <w:rPr>
          <w:rFonts w:ascii="Times New Roman" w:eastAsia="Times New Roman" w:hAnsi="Times New Roman"/>
          <w:sz w:val="26"/>
          <w:szCs w:val="26"/>
        </w:rPr>
        <w:t>контрольно-надзорной деятельности</w:t>
      </w:r>
      <w:r w:rsidRPr="001423D2">
        <w:rPr>
          <w:rFonts w:ascii="Times New Roman" w:hAnsi="Times New Roman"/>
          <w:sz w:val="26"/>
          <w:szCs w:val="26"/>
        </w:rPr>
        <w:t>. В состав Совета вошли: главный муниципальный жилищный инспектор, начальник отдела надзорной деятельности и профилактической работы городского округа Спасск-Дальний и Спасского муниципального района главного управления МЧС России по ПК, руководитель Территориального отдела  управления Роспотребнадзора по  Приморскому краю в г. Спасск-Дальний, главный инспектор государственной инспекции труда в  Приморском крае, руководитель Межрайонной инспекции Федеральной налоговой службы № 3 по Приморскому краю, представитель прокуратуры г. Спасска-Дальнего. Совет насчитывает 36 членов, 67% из которых представители предпринимательского сообщества.</w:t>
      </w:r>
    </w:p>
    <w:p w:rsidR="007D3B37" w:rsidRPr="001423D2" w:rsidRDefault="007D3B37" w:rsidP="007D3B3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На заседаниях Совета рассматривали следующие  вопросы:</w:t>
      </w:r>
    </w:p>
    <w:p w:rsidR="007D3B37" w:rsidRPr="001423D2" w:rsidRDefault="007D3B37" w:rsidP="007D3B3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- поддержка малого и среднего предпринимательства;</w:t>
      </w:r>
    </w:p>
    <w:p w:rsidR="007D3B37" w:rsidRPr="001423D2" w:rsidRDefault="007D3B37" w:rsidP="007D3B3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- поддержка предпринимательской инициативы;</w:t>
      </w:r>
    </w:p>
    <w:p w:rsidR="007D3B37" w:rsidRPr="001423D2" w:rsidRDefault="007D3B37" w:rsidP="007D3B3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- преференции моногородов и резидентов СПВ;</w:t>
      </w:r>
    </w:p>
    <w:p w:rsidR="007D3B37" w:rsidRPr="001423D2" w:rsidRDefault="007D3B37" w:rsidP="007D3B3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- контрольно-надзорная деятельность;</w:t>
      </w:r>
    </w:p>
    <w:p w:rsidR="007D3B37" w:rsidRPr="001423D2" w:rsidRDefault="007D3B37" w:rsidP="007D3B3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- изменения в земельное законодательство;</w:t>
      </w:r>
    </w:p>
    <w:p w:rsidR="007D3B37" w:rsidRPr="001423D2" w:rsidRDefault="007D3B37" w:rsidP="007D3B3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- изменения в правила благоустройства;</w:t>
      </w:r>
    </w:p>
    <w:p w:rsidR="007D3B37" w:rsidRPr="001423D2" w:rsidRDefault="007D3B37" w:rsidP="007D3B3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423D2">
        <w:rPr>
          <w:sz w:val="26"/>
          <w:szCs w:val="26"/>
        </w:rPr>
        <w:t xml:space="preserve">- </w:t>
      </w:r>
      <w:r w:rsidRPr="001423D2">
        <w:rPr>
          <w:color w:val="auto"/>
          <w:sz w:val="26"/>
          <w:szCs w:val="26"/>
        </w:rPr>
        <w:t>улучшения инвестиционного климата в городском округе и общественная экспертиза;</w:t>
      </w:r>
    </w:p>
    <w:p w:rsidR="007D3B37" w:rsidRPr="001423D2" w:rsidRDefault="007D3B37" w:rsidP="007D3B3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423D2">
        <w:rPr>
          <w:color w:val="auto"/>
          <w:sz w:val="26"/>
          <w:szCs w:val="26"/>
        </w:rPr>
        <w:t xml:space="preserve">- вопросы торговой деятельности; </w:t>
      </w:r>
    </w:p>
    <w:p w:rsidR="007D3B37" w:rsidRPr="001423D2" w:rsidRDefault="007D3B37" w:rsidP="007D3B3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423D2">
        <w:rPr>
          <w:color w:val="auto"/>
          <w:sz w:val="26"/>
          <w:szCs w:val="26"/>
        </w:rPr>
        <w:t>- вопросы социального характера и др.</w:t>
      </w:r>
    </w:p>
    <w:p w:rsidR="007D3B37" w:rsidRPr="001423D2" w:rsidRDefault="007D3B37" w:rsidP="007D3B3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423D2">
        <w:rPr>
          <w:color w:val="auto"/>
          <w:sz w:val="26"/>
          <w:szCs w:val="26"/>
        </w:rPr>
        <w:t xml:space="preserve">На заседания Совета приглашались представители ПАО «Почтабанк», ПАО СКБ «Примсоцбанк», АО «МСП Банк», представители структурных подразделений  администрации, руководители организаций осуществляющих контрольно-надзорную деятельность и др.  </w:t>
      </w:r>
    </w:p>
    <w:p w:rsidR="00F87727" w:rsidRPr="001423D2" w:rsidRDefault="00F87727" w:rsidP="00F877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D2">
        <w:rPr>
          <w:rFonts w:ascii="Times New Roman" w:hAnsi="Times New Roman" w:cs="Times New Roman"/>
          <w:sz w:val="26"/>
          <w:szCs w:val="26"/>
        </w:rPr>
        <w:t xml:space="preserve">Решением Думы городского округа Спасск-Дальний от 30.05.2017 № 66-НПА (в редакции решений Думы городского округа Спасск-Дальний от 22.12.2017 № 116-НПА, 08.11.2018 № 73-НПА, от 01.08.2019 г. № 24-НПА) утвержден перечень муниципального имущества, предназначенного для предоставления его во владение и </w:t>
      </w:r>
      <w:r w:rsidRPr="001423D2">
        <w:rPr>
          <w:rFonts w:ascii="Times New Roman" w:hAnsi="Times New Roman" w:cs="Times New Roman"/>
          <w:sz w:val="26"/>
          <w:szCs w:val="26"/>
        </w:rPr>
        <w:lastRenderedPageBreak/>
        <w:t>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1423D2">
        <w:rPr>
          <w:rFonts w:ascii="Times New Roman" w:hAnsi="Times New Roman"/>
          <w:sz w:val="26"/>
          <w:szCs w:val="26"/>
        </w:rPr>
        <w:t xml:space="preserve"> Данный перечень, состоящий из 16 объектов, размещен на официальном сайте Администрации городского округа  Спасск-Дальний.</w:t>
      </w:r>
    </w:p>
    <w:p w:rsidR="00D24B31" w:rsidRPr="001423D2" w:rsidRDefault="00D24B31" w:rsidP="00D24B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Расширение конкуренции при закупках продукции для муниципальных нужд городского округа  Спасск-Дальний осуществляется путем исполнения Федерального закона № 44-ФЗ от 05.04.2013 года.</w:t>
      </w:r>
    </w:p>
    <w:p w:rsidR="00FC1DAD" w:rsidRPr="001423D2" w:rsidRDefault="00FC1DAD" w:rsidP="00D24B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В соответствии с требованиями федерального законодательства ч.1 ст.30 ФЗ-№44 заказчики обязан осуществлять закупки у субъектов малого и среднего предпринимательства путем проведения электронных аукционов, конкурсов, запросов предложений. В 2019 году были объявлены торги, в которых могли принять участие  только субъекты малого предпринимательства. Всего было объявлено 96 таких закупок на сумму 133,861 млн. рублей. Отчет о доли малого предприним</w:t>
      </w:r>
      <w:r w:rsidR="00F87727" w:rsidRPr="001423D2">
        <w:rPr>
          <w:rFonts w:ascii="Times New Roman" w:hAnsi="Times New Roman"/>
          <w:sz w:val="26"/>
          <w:szCs w:val="26"/>
        </w:rPr>
        <w:t xml:space="preserve">ательства согласно постановлению </w:t>
      </w:r>
      <w:r w:rsidRPr="001423D2">
        <w:rPr>
          <w:rFonts w:ascii="Times New Roman" w:hAnsi="Times New Roman"/>
          <w:sz w:val="26"/>
          <w:szCs w:val="26"/>
        </w:rPr>
        <w:t xml:space="preserve"> правительства РФ будет размещен до 01 апреля 2020 года (ч.4 ст.30 ФЗ№44).</w:t>
      </w:r>
    </w:p>
    <w:p w:rsidR="00FC1DAD" w:rsidRPr="001423D2" w:rsidRDefault="00FC1DAD" w:rsidP="00D24B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3D2">
        <w:rPr>
          <w:rFonts w:ascii="Times New Roman" w:hAnsi="Times New Roman"/>
          <w:sz w:val="26"/>
          <w:szCs w:val="26"/>
        </w:rPr>
        <w:t>В 2019 году произошел рост количества проводимых конкурентных процедур, особенно большой рост этого показателя, произошел по проводимым аукционам в электронной форме. За 2019 год было объявлено о проведении 121 аукциона в электронной форме. Подано 2 извещения о проведении электронного конкурса и одно извещение о проведении запроса предложений в электронной форме. За период, предшествующий отчетному, было проведено 39 электронных аукционов.</w:t>
      </w:r>
    </w:p>
    <w:p w:rsidR="00FC1DAD" w:rsidRPr="00DE2346" w:rsidRDefault="00FC1DAD" w:rsidP="00FC1DAD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E2346">
        <w:rPr>
          <w:rFonts w:ascii="Times New Roman" w:hAnsi="Times New Roman"/>
          <w:sz w:val="26"/>
          <w:szCs w:val="26"/>
        </w:rPr>
        <w:t xml:space="preserve">В 2019 году произошло увеличение числа участников конкурентных процедур (открытый конкурс в электронной форме, открытый аукцион в электронной форме, запрос котировок в электронной форме, запрос предложений в электронной форме), в том числе участников из числа субъектов малого и среднего предпринимательства. В отчетном периоде при проведении торгов на отдельные аукционы в электронной форме поступало по 8 заявок, по 7 заявок, по 6 заявок, максимальное число заявок поданных на отдельный аукцион составило 16 заявок. Количество поданных заявок на торги привело к снижению расходов бюджетов всех уровней. За 2019 год экономия бюджетных средств по муниципальному заказчику Администрация городского округа Спасск-Дальний составила 7912449,24 рублей, по МКУ «ХОЗУ Администрации </w:t>
      </w:r>
      <w:r w:rsidRPr="00DE2346">
        <w:rPr>
          <w:rFonts w:ascii="Times New Roman" w:hAnsi="Times New Roman"/>
          <w:sz w:val="26"/>
          <w:szCs w:val="26"/>
        </w:rPr>
        <w:lastRenderedPageBreak/>
        <w:t>городского округа Спасск-Дальний» 2070000 рублей, МБУ «Наш город» 513000 рублей, общая сумма экономии бюджетных средс</w:t>
      </w:r>
      <w:r w:rsidR="00DE2346">
        <w:rPr>
          <w:rFonts w:ascii="Times New Roman" w:hAnsi="Times New Roman"/>
          <w:sz w:val="26"/>
          <w:szCs w:val="26"/>
        </w:rPr>
        <w:t>тв составила 10495449,24 рубля.</w:t>
      </w:r>
    </w:p>
    <w:p w:rsidR="00703BE3" w:rsidRPr="00DE2346" w:rsidRDefault="00084D84" w:rsidP="005B51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2346">
        <w:rPr>
          <w:rFonts w:ascii="Times New Roman" w:hAnsi="Times New Roman"/>
          <w:sz w:val="26"/>
          <w:szCs w:val="26"/>
        </w:rPr>
        <w:t xml:space="preserve">В целях устранения избыточного муниципального регулирования утверждена нормативная база оценки регулирующего воздействия. Создан раздел </w:t>
      </w:r>
      <w:r w:rsidR="00DF4FC9" w:rsidRPr="00DE2346">
        <w:rPr>
          <w:rFonts w:ascii="Times New Roman" w:hAnsi="Times New Roman"/>
          <w:sz w:val="26"/>
          <w:szCs w:val="26"/>
        </w:rPr>
        <w:t xml:space="preserve">на </w:t>
      </w:r>
      <w:r w:rsidRPr="00DE2346">
        <w:rPr>
          <w:rFonts w:ascii="Times New Roman" w:hAnsi="Times New Roman"/>
          <w:sz w:val="26"/>
          <w:szCs w:val="26"/>
        </w:rPr>
        <w:t>сайт</w:t>
      </w:r>
      <w:r w:rsidR="00DF4FC9" w:rsidRPr="00DE2346">
        <w:rPr>
          <w:rFonts w:ascii="Times New Roman" w:hAnsi="Times New Roman"/>
          <w:sz w:val="26"/>
          <w:szCs w:val="26"/>
        </w:rPr>
        <w:t>е</w:t>
      </w:r>
      <w:r w:rsidR="00DE2346" w:rsidRPr="00DE2346">
        <w:rPr>
          <w:rFonts w:ascii="Times New Roman" w:hAnsi="Times New Roman"/>
          <w:sz w:val="26"/>
          <w:szCs w:val="26"/>
        </w:rPr>
        <w:t xml:space="preserve"> городского округа, </w:t>
      </w:r>
      <w:r w:rsidRPr="00DE2346">
        <w:rPr>
          <w:rFonts w:ascii="Times New Roman" w:hAnsi="Times New Roman"/>
          <w:sz w:val="26"/>
          <w:szCs w:val="26"/>
        </w:rPr>
        <w:t xml:space="preserve">где размещены материалы с оценкой регулирующего воздействия. </w:t>
      </w:r>
      <w:r w:rsidR="00FC1DAD" w:rsidRPr="00DE2346">
        <w:rPr>
          <w:rFonts w:ascii="Times New Roman" w:hAnsi="Times New Roman"/>
          <w:sz w:val="26"/>
          <w:szCs w:val="26"/>
        </w:rPr>
        <w:t>В 2019</w:t>
      </w:r>
      <w:r w:rsidR="00D24B31" w:rsidRPr="00DE2346">
        <w:rPr>
          <w:rFonts w:ascii="Times New Roman" w:hAnsi="Times New Roman"/>
          <w:sz w:val="26"/>
          <w:szCs w:val="26"/>
        </w:rPr>
        <w:t xml:space="preserve"> </w:t>
      </w:r>
      <w:r w:rsidR="00703BE3" w:rsidRPr="00DE2346">
        <w:rPr>
          <w:rFonts w:ascii="Times New Roman" w:hAnsi="Times New Roman"/>
          <w:sz w:val="26"/>
          <w:szCs w:val="26"/>
        </w:rPr>
        <w:t xml:space="preserve">году </w:t>
      </w:r>
      <w:r w:rsidR="005C594E" w:rsidRPr="00DE2346">
        <w:rPr>
          <w:rFonts w:ascii="Times New Roman" w:hAnsi="Times New Roman"/>
          <w:sz w:val="26"/>
          <w:szCs w:val="26"/>
        </w:rPr>
        <w:t>продолжалось</w:t>
      </w:r>
      <w:r w:rsidR="00703BE3" w:rsidRPr="00DE2346">
        <w:rPr>
          <w:rFonts w:ascii="Times New Roman" w:hAnsi="Times New Roman"/>
          <w:sz w:val="26"/>
          <w:szCs w:val="26"/>
        </w:rPr>
        <w:t xml:space="preserve"> проведение процедур оценки регулирующего воздействия проектов муниципальных нормативных правовых актов Администрации городского округа Спасск-Дальний</w:t>
      </w:r>
      <w:r w:rsidR="005C594E" w:rsidRPr="00DE2346">
        <w:rPr>
          <w:rFonts w:ascii="Times New Roman" w:hAnsi="Times New Roman"/>
          <w:sz w:val="26"/>
          <w:szCs w:val="26"/>
        </w:rPr>
        <w:t>. В течение года 13 нормативно правовых актов прошли оценку регулирующего воздействия и получили положительное заключение.</w:t>
      </w:r>
      <w:r w:rsidR="005C594E" w:rsidRPr="00DE2346">
        <w:t xml:space="preserve"> </w:t>
      </w:r>
      <w:r w:rsidR="00A915DD" w:rsidRPr="00DE2346">
        <w:rPr>
          <w:rFonts w:ascii="Times New Roman" w:hAnsi="Times New Roman"/>
          <w:sz w:val="26"/>
          <w:szCs w:val="26"/>
        </w:rPr>
        <w:t>Нормативно</w:t>
      </w:r>
      <w:r w:rsidR="00966272" w:rsidRPr="00DE2346">
        <w:rPr>
          <w:rFonts w:ascii="Times New Roman" w:hAnsi="Times New Roman"/>
          <w:sz w:val="26"/>
          <w:szCs w:val="26"/>
        </w:rPr>
        <w:t xml:space="preserve"> - </w:t>
      </w:r>
      <w:r w:rsidR="00A915DD" w:rsidRPr="00DE2346">
        <w:rPr>
          <w:rFonts w:ascii="Times New Roman" w:hAnsi="Times New Roman"/>
          <w:sz w:val="26"/>
          <w:szCs w:val="26"/>
        </w:rPr>
        <w:t xml:space="preserve">правовые акты </w:t>
      </w:r>
      <w:r w:rsidR="00966272" w:rsidRPr="00DE2346">
        <w:rPr>
          <w:rFonts w:ascii="Times New Roman" w:hAnsi="Times New Roman"/>
          <w:sz w:val="26"/>
          <w:szCs w:val="26"/>
        </w:rPr>
        <w:t>затрагивали вопросы</w:t>
      </w:r>
      <w:r w:rsidR="00A915DD" w:rsidRPr="00DE2346">
        <w:rPr>
          <w:rFonts w:ascii="Times New Roman" w:hAnsi="Times New Roman"/>
          <w:sz w:val="26"/>
          <w:szCs w:val="26"/>
        </w:rPr>
        <w:t xml:space="preserve"> определения размера начальной цены предмета</w:t>
      </w:r>
      <w:r w:rsidR="00966272" w:rsidRPr="00DE2346">
        <w:rPr>
          <w:rFonts w:ascii="Times New Roman" w:hAnsi="Times New Roman"/>
          <w:sz w:val="26"/>
          <w:szCs w:val="26"/>
        </w:rPr>
        <w:t xml:space="preserve"> аукциона</w:t>
      </w:r>
      <w:r w:rsidR="00A915DD" w:rsidRPr="00DE2346">
        <w:rPr>
          <w:rFonts w:ascii="Times New Roman" w:hAnsi="Times New Roman"/>
          <w:sz w:val="26"/>
          <w:szCs w:val="26"/>
        </w:rPr>
        <w:t xml:space="preserve"> на право заключения договоров аренды земельных участков, порядка заключения договоров на размещение НТО, установления регулируемых тарифов на регулярные перевозки пассажиров и багажа автомобильным общественным транспортом по муниципальным маршрутам</w:t>
      </w:r>
      <w:r w:rsidR="00966272" w:rsidRPr="00DE2346">
        <w:rPr>
          <w:rFonts w:ascii="Times New Roman" w:hAnsi="Times New Roman"/>
          <w:sz w:val="26"/>
          <w:szCs w:val="26"/>
        </w:rPr>
        <w:t>, административных регламентов предоставления муниципальных услуг и др.</w:t>
      </w:r>
      <w:r w:rsidR="00703BE3" w:rsidRPr="00DE23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66272" w:rsidRPr="00DE2346">
        <w:rPr>
          <w:rFonts w:ascii="Times New Roman" w:hAnsi="Times New Roman"/>
          <w:bCs/>
          <w:sz w:val="26"/>
          <w:szCs w:val="26"/>
        </w:rPr>
        <w:t>Проводи</w:t>
      </w:r>
      <w:r w:rsidR="00A915DD" w:rsidRPr="00DE2346">
        <w:rPr>
          <w:rFonts w:ascii="Times New Roman" w:hAnsi="Times New Roman"/>
          <w:sz w:val="26"/>
          <w:szCs w:val="26"/>
        </w:rPr>
        <w:t xml:space="preserve">тся работа по </w:t>
      </w:r>
      <w:r w:rsidR="00703BE3" w:rsidRPr="00DE2346">
        <w:rPr>
          <w:rFonts w:ascii="Times New Roman" w:hAnsi="Times New Roman"/>
          <w:sz w:val="26"/>
          <w:szCs w:val="26"/>
        </w:rPr>
        <w:t>привлечению предпринимателей и общественных организаций к участию в доработке проектов нормативных правовых актов.</w:t>
      </w:r>
    </w:p>
    <w:p w:rsidR="00F87727" w:rsidRPr="00DE2346" w:rsidRDefault="00F87727" w:rsidP="00F877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2346">
        <w:rPr>
          <w:rFonts w:ascii="Times New Roman" w:hAnsi="Times New Roman"/>
          <w:sz w:val="26"/>
          <w:szCs w:val="26"/>
        </w:rPr>
        <w:t>В рамках проведения мониторинга задолженности в отношении сделок с муниципальным имуществом 2019  году проведена следующая работа.</w:t>
      </w:r>
    </w:p>
    <w:p w:rsidR="00F87727" w:rsidRPr="00DE2346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346">
        <w:rPr>
          <w:rFonts w:ascii="Times New Roman" w:hAnsi="Times New Roman"/>
          <w:sz w:val="26"/>
          <w:szCs w:val="26"/>
        </w:rPr>
        <w:t xml:space="preserve">Вынесены решения суда в отношении 108 нанимателей муниципального жилищного фонда на сумму </w:t>
      </w:r>
      <w:r w:rsidRPr="00DE2346">
        <w:rPr>
          <w:rFonts w:ascii="Times New Roman" w:hAnsi="Times New Roman"/>
          <w:sz w:val="24"/>
          <w:szCs w:val="24"/>
        </w:rPr>
        <w:t xml:space="preserve">796,9 </w:t>
      </w:r>
      <w:r w:rsidRPr="00DE2346">
        <w:rPr>
          <w:rFonts w:ascii="Times New Roman" w:hAnsi="Times New Roman"/>
          <w:sz w:val="26"/>
          <w:szCs w:val="26"/>
        </w:rPr>
        <w:t xml:space="preserve">тыс. рублей. Возмещено 1172,7 тыс. рублей. </w:t>
      </w:r>
    </w:p>
    <w:p w:rsidR="00F87727" w:rsidRPr="006B5AFC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346">
        <w:rPr>
          <w:rFonts w:ascii="Times New Roman" w:hAnsi="Times New Roman"/>
          <w:sz w:val="26"/>
          <w:szCs w:val="26"/>
        </w:rPr>
        <w:t>Из сложившейся задолженности 1352,76 тыс. руб</w:t>
      </w:r>
      <w:r w:rsidR="00DE2346">
        <w:rPr>
          <w:rFonts w:ascii="Times New Roman" w:hAnsi="Times New Roman"/>
          <w:sz w:val="26"/>
          <w:szCs w:val="26"/>
        </w:rPr>
        <w:t>лей</w:t>
      </w:r>
      <w:r w:rsidR="006B5AFC">
        <w:rPr>
          <w:rFonts w:ascii="Times New Roman" w:hAnsi="Times New Roman"/>
          <w:sz w:val="26"/>
          <w:szCs w:val="26"/>
        </w:rPr>
        <w:t xml:space="preserve"> </w:t>
      </w:r>
      <w:r w:rsidRPr="00DE2346">
        <w:rPr>
          <w:rFonts w:ascii="Times New Roman" w:hAnsi="Times New Roman"/>
          <w:sz w:val="26"/>
          <w:szCs w:val="26"/>
        </w:rPr>
        <w:t xml:space="preserve">по арендной плате за земельные участки  по состоянию на 01.01.2020 г. в судебном производстве находятся </w:t>
      </w:r>
      <w:r w:rsidRPr="006B5AFC">
        <w:rPr>
          <w:rFonts w:ascii="Times New Roman" w:hAnsi="Times New Roman"/>
          <w:sz w:val="26"/>
          <w:szCs w:val="26"/>
        </w:rPr>
        <w:t xml:space="preserve">дела (в том числе за предыдущие периоды) на сумму 1125,46 тыс. </w:t>
      </w:r>
      <w:r w:rsidR="006B5AFC" w:rsidRPr="006B5AFC">
        <w:rPr>
          <w:rFonts w:ascii="Times New Roman" w:hAnsi="Times New Roman"/>
          <w:sz w:val="26"/>
          <w:szCs w:val="26"/>
        </w:rPr>
        <w:t>рублей</w:t>
      </w:r>
    </w:p>
    <w:p w:rsidR="00F87727" w:rsidRPr="006B5AFC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5AFC">
        <w:rPr>
          <w:rFonts w:ascii="Times New Roman" w:hAnsi="Times New Roman"/>
          <w:sz w:val="26"/>
          <w:szCs w:val="26"/>
        </w:rPr>
        <w:t xml:space="preserve">Направлены 37 претензий о неуплате арендной платы на сумму 1423,00 тыс. </w:t>
      </w:r>
      <w:r w:rsidR="006B5AFC" w:rsidRPr="006B5AFC">
        <w:rPr>
          <w:rFonts w:ascii="Times New Roman" w:hAnsi="Times New Roman"/>
          <w:sz w:val="26"/>
          <w:szCs w:val="26"/>
        </w:rPr>
        <w:t>рублей</w:t>
      </w:r>
      <w:r w:rsidRPr="006B5AFC">
        <w:rPr>
          <w:rFonts w:ascii="Times New Roman" w:hAnsi="Times New Roman"/>
          <w:sz w:val="26"/>
          <w:szCs w:val="26"/>
        </w:rPr>
        <w:t xml:space="preserve"> из них оплачено 667,32 тыс. </w:t>
      </w:r>
      <w:r w:rsidR="006B5AFC" w:rsidRPr="006B5AFC">
        <w:rPr>
          <w:rFonts w:ascii="Times New Roman" w:hAnsi="Times New Roman"/>
          <w:sz w:val="26"/>
          <w:szCs w:val="26"/>
        </w:rPr>
        <w:t>рублей</w:t>
      </w:r>
    </w:p>
    <w:p w:rsidR="00F87727" w:rsidRPr="006B5AFC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5AFC">
        <w:rPr>
          <w:rFonts w:ascii="Times New Roman" w:hAnsi="Times New Roman"/>
          <w:sz w:val="26"/>
          <w:szCs w:val="26"/>
        </w:rPr>
        <w:t xml:space="preserve">Подготовлено 102 предупреждения о несвоевременном внесении арендной платы на сумму 876,81 тыс. </w:t>
      </w:r>
      <w:r w:rsidR="006B5AFC" w:rsidRPr="006B5AFC">
        <w:rPr>
          <w:rFonts w:ascii="Times New Roman" w:hAnsi="Times New Roman"/>
          <w:sz w:val="26"/>
          <w:szCs w:val="26"/>
        </w:rPr>
        <w:t>рублей,</w:t>
      </w:r>
      <w:r w:rsidRPr="006B5AFC">
        <w:rPr>
          <w:rFonts w:ascii="Times New Roman" w:hAnsi="Times New Roman"/>
          <w:sz w:val="26"/>
          <w:szCs w:val="26"/>
        </w:rPr>
        <w:t xml:space="preserve"> из них оплачено 487,11 тыс. </w:t>
      </w:r>
      <w:r w:rsidR="006B5AFC" w:rsidRPr="006B5AFC">
        <w:rPr>
          <w:rFonts w:ascii="Times New Roman" w:hAnsi="Times New Roman"/>
          <w:sz w:val="26"/>
          <w:szCs w:val="26"/>
        </w:rPr>
        <w:t>рублей.</w:t>
      </w:r>
    </w:p>
    <w:p w:rsidR="00F87727" w:rsidRPr="006B5AFC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5AFC">
        <w:rPr>
          <w:rFonts w:ascii="Times New Roman" w:hAnsi="Times New Roman"/>
          <w:sz w:val="26"/>
          <w:szCs w:val="26"/>
        </w:rPr>
        <w:t xml:space="preserve">Вызвано 112 должников на МВК по налоговой и социальной политике с суммой долга 2035,09 тыс. </w:t>
      </w:r>
      <w:r w:rsidR="006B5AFC" w:rsidRPr="006B5AFC">
        <w:rPr>
          <w:rFonts w:ascii="Times New Roman" w:hAnsi="Times New Roman"/>
          <w:sz w:val="26"/>
          <w:szCs w:val="26"/>
        </w:rPr>
        <w:t>рублей</w:t>
      </w:r>
      <w:r w:rsidRPr="006B5AFC">
        <w:rPr>
          <w:rFonts w:ascii="Times New Roman" w:hAnsi="Times New Roman"/>
          <w:sz w:val="26"/>
          <w:szCs w:val="26"/>
        </w:rPr>
        <w:t xml:space="preserve"> из них оплачено 654,95 тыс. </w:t>
      </w:r>
      <w:r w:rsidR="006B5AFC" w:rsidRPr="006B5AFC">
        <w:rPr>
          <w:rFonts w:ascii="Times New Roman" w:hAnsi="Times New Roman"/>
          <w:sz w:val="26"/>
          <w:szCs w:val="26"/>
        </w:rPr>
        <w:t>рублей</w:t>
      </w:r>
      <w:r w:rsidR="006B5AFC">
        <w:rPr>
          <w:rFonts w:ascii="Times New Roman" w:hAnsi="Times New Roman"/>
          <w:sz w:val="26"/>
          <w:szCs w:val="26"/>
        </w:rPr>
        <w:t>.</w:t>
      </w:r>
    </w:p>
    <w:p w:rsidR="00F87727" w:rsidRPr="006B5AFC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5AFC">
        <w:rPr>
          <w:rFonts w:ascii="Times New Roman" w:hAnsi="Times New Roman"/>
          <w:sz w:val="26"/>
          <w:szCs w:val="26"/>
        </w:rPr>
        <w:lastRenderedPageBreak/>
        <w:t xml:space="preserve">Оформлены и направлены для оформления в суд дела в отношении 18 арендаторов, имеющих задолженность по арендной плате за объекты недвижимости на сумму 895,16 тыс. </w:t>
      </w:r>
      <w:r w:rsidR="006B5AFC" w:rsidRPr="006B5AFC">
        <w:rPr>
          <w:rFonts w:ascii="Times New Roman" w:hAnsi="Times New Roman"/>
          <w:sz w:val="26"/>
          <w:szCs w:val="26"/>
        </w:rPr>
        <w:t>рублей</w:t>
      </w:r>
      <w:r w:rsidRPr="006B5AFC">
        <w:rPr>
          <w:rFonts w:ascii="Times New Roman" w:hAnsi="Times New Roman"/>
          <w:sz w:val="26"/>
          <w:szCs w:val="26"/>
        </w:rPr>
        <w:t xml:space="preserve"> из них оплачено 164,21</w:t>
      </w:r>
      <w:r w:rsidR="006B5AFC" w:rsidRPr="006B5AFC">
        <w:rPr>
          <w:rFonts w:ascii="Times New Roman" w:hAnsi="Times New Roman"/>
          <w:sz w:val="26"/>
          <w:szCs w:val="26"/>
        </w:rPr>
        <w:t xml:space="preserve"> тыс. рублей</w:t>
      </w:r>
      <w:r w:rsidRPr="006B5AFC">
        <w:rPr>
          <w:rFonts w:ascii="Times New Roman" w:hAnsi="Times New Roman"/>
          <w:sz w:val="26"/>
          <w:szCs w:val="26"/>
        </w:rPr>
        <w:t xml:space="preserve">. </w:t>
      </w:r>
    </w:p>
    <w:p w:rsidR="00F87727" w:rsidRPr="006B5AFC" w:rsidRDefault="00F87727" w:rsidP="00F877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AFC">
        <w:rPr>
          <w:rFonts w:ascii="Times New Roman" w:hAnsi="Times New Roman"/>
          <w:sz w:val="26"/>
          <w:szCs w:val="26"/>
        </w:rPr>
        <w:t>Муниципальное имущество, свободное от прав третьих лиц, а также переданное в пользование муниципальным учреждениям и предприятиям  городского округа ведется в программном комплексе «БАРС».</w:t>
      </w:r>
    </w:p>
    <w:p w:rsidR="00F87727" w:rsidRPr="006B5AFC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5AFC">
        <w:rPr>
          <w:rFonts w:ascii="Times New Roman" w:hAnsi="Times New Roman"/>
          <w:sz w:val="26"/>
          <w:szCs w:val="26"/>
        </w:rPr>
        <w:t>В 2019 году включено в реестр муниципального имущества 65 объектов, исключено 66 объектов.</w:t>
      </w:r>
    </w:p>
    <w:p w:rsidR="00F87727" w:rsidRPr="00F27C39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>С целью вовлечения в хозяйственный оборот муниципального имущества осуществлена государственная регистрация права муниципальной собственности в отношении 82 объекта недвижимости.</w:t>
      </w:r>
    </w:p>
    <w:p w:rsidR="00F87727" w:rsidRPr="00F27C39" w:rsidRDefault="00F87727" w:rsidP="00F87727">
      <w:pPr>
        <w:pStyle w:val="11"/>
        <w:spacing w:line="360" w:lineRule="auto"/>
        <w:ind w:left="0" w:firstLine="709"/>
        <w:jc w:val="both"/>
        <w:rPr>
          <w:szCs w:val="26"/>
        </w:rPr>
      </w:pPr>
      <w:r w:rsidRPr="00F27C39">
        <w:rPr>
          <w:szCs w:val="26"/>
        </w:rPr>
        <w:t>Оформлено в муниципальную собственность городского округа Спасск-Дальний 30 объектов бесхозяйного недвижимого имущества.</w:t>
      </w:r>
    </w:p>
    <w:p w:rsidR="00F87727" w:rsidRPr="00F27C39" w:rsidRDefault="00F87727" w:rsidP="00F87727">
      <w:pPr>
        <w:pStyle w:val="11"/>
        <w:spacing w:line="360" w:lineRule="auto"/>
        <w:ind w:left="0" w:firstLine="709"/>
        <w:jc w:val="both"/>
        <w:rPr>
          <w:szCs w:val="26"/>
        </w:rPr>
      </w:pPr>
      <w:r w:rsidRPr="00F27C39">
        <w:rPr>
          <w:szCs w:val="26"/>
        </w:rPr>
        <w:t xml:space="preserve">Оформлено в муниципальную собственность городского округа Спасск-Дальний 6 объектов выморочного имущества. </w:t>
      </w:r>
    </w:p>
    <w:p w:rsidR="00F87727" w:rsidRPr="00F27C39" w:rsidRDefault="00F87727" w:rsidP="00F87727">
      <w:pPr>
        <w:spacing w:after="0" w:line="360" w:lineRule="auto"/>
        <w:ind w:firstLine="708"/>
        <w:jc w:val="both"/>
      </w:pPr>
      <w:r w:rsidRPr="00F27C39">
        <w:rPr>
          <w:rFonts w:ascii="Times New Roman" w:hAnsi="Times New Roman"/>
          <w:sz w:val="26"/>
          <w:szCs w:val="26"/>
        </w:rPr>
        <w:t>В муниципальную собственность в 2019 году зарегистрировано 23 земельных участка общей площадью 36,66 га</w:t>
      </w:r>
      <w:r w:rsidRPr="00F27C39">
        <w:t xml:space="preserve">. </w:t>
      </w:r>
    </w:p>
    <w:p w:rsidR="00F87727" w:rsidRPr="00F27C39" w:rsidRDefault="00F87727" w:rsidP="00F8772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>На территории городского округа Спасск-Дальний находится два муниципальных унитарных предприятия: МУП “Центральная рай</w:t>
      </w:r>
      <w:r w:rsidR="00F27C39" w:rsidRPr="00F27C39">
        <w:rPr>
          <w:rFonts w:ascii="Times New Roman" w:hAnsi="Times New Roman"/>
          <w:sz w:val="26"/>
          <w:szCs w:val="26"/>
        </w:rPr>
        <w:t xml:space="preserve">онная аптека              № 29» и </w:t>
      </w:r>
      <w:r w:rsidRPr="00F27C39">
        <w:rPr>
          <w:rFonts w:ascii="Times New Roman" w:hAnsi="Times New Roman"/>
          <w:sz w:val="26"/>
          <w:szCs w:val="26"/>
        </w:rPr>
        <w:t xml:space="preserve"> МУП «Городской рынок» г. Спасска-Дальнего.</w:t>
      </w:r>
    </w:p>
    <w:p w:rsidR="00F87727" w:rsidRPr="00F27C39" w:rsidRDefault="00F87727" w:rsidP="00F877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>Преобразование муниципальных унитарных предприятий городского округа Спасск-Дальний в другие организационно-правовые формы и формы собственности в 2019 году не проводилось.</w:t>
      </w:r>
    </w:p>
    <w:p w:rsidR="00F27C39" w:rsidRDefault="00BF3703" w:rsidP="00F27C39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>В рамках развития практики применения механизмов муниципально-частного партнерства, в том числе практики закл</w:t>
      </w:r>
      <w:r w:rsidR="00455551" w:rsidRPr="00F27C39">
        <w:rPr>
          <w:rFonts w:ascii="Times New Roman" w:hAnsi="Times New Roman"/>
          <w:sz w:val="26"/>
          <w:szCs w:val="26"/>
        </w:rPr>
        <w:t xml:space="preserve">ючения концессионных соглашений Администрацией городского округа Спасск-Дальний </w:t>
      </w:r>
      <w:r w:rsidRPr="00F27C39">
        <w:rPr>
          <w:rFonts w:ascii="Times New Roman" w:hAnsi="Times New Roman"/>
          <w:sz w:val="26"/>
          <w:szCs w:val="26"/>
        </w:rPr>
        <w:t xml:space="preserve"> разработаны следующие нормативно-правовые акты:</w:t>
      </w:r>
    </w:p>
    <w:p w:rsidR="00F27C39" w:rsidRPr="00F27C39" w:rsidRDefault="00F27C39" w:rsidP="00F27C3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 xml:space="preserve">- </w:t>
      </w:r>
      <w:r w:rsidR="00BF3703" w:rsidRPr="00F27C39">
        <w:rPr>
          <w:rFonts w:ascii="Times New Roman" w:hAnsi="Times New Roman"/>
          <w:sz w:val="26"/>
          <w:szCs w:val="26"/>
        </w:rPr>
        <w:t>Положение о муниципально-частном партнерстве на территории городского округа Спасск-Дальний, утверждено постановлением главы городского округа Спасск-Дальни</w:t>
      </w:r>
      <w:r w:rsidRPr="00F27C39">
        <w:rPr>
          <w:rFonts w:ascii="Times New Roman" w:hAnsi="Times New Roman"/>
          <w:sz w:val="26"/>
          <w:szCs w:val="26"/>
        </w:rPr>
        <w:t>й от 21 ноября 2016 года № 16-п;</w:t>
      </w:r>
    </w:p>
    <w:p w:rsidR="00F27C39" w:rsidRPr="00F27C39" w:rsidRDefault="00F27C39" w:rsidP="00F27C3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BF3703" w:rsidRPr="00F27C39">
        <w:rPr>
          <w:rFonts w:ascii="Times New Roman" w:hAnsi="Times New Roman"/>
          <w:sz w:val="26"/>
          <w:szCs w:val="26"/>
        </w:rPr>
        <w:t>Положение о концессионных соглашениях в отношении недвижимого имущества городского округа Спасск-Дальний», утвержденное решением Думы городского округа Спасск-Дальн</w:t>
      </w:r>
      <w:r w:rsidRPr="00F27C39">
        <w:rPr>
          <w:rFonts w:ascii="Times New Roman" w:hAnsi="Times New Roman"/>
          <w:sz w:val="26"/>
          <w:szCs w:val="26"/>
        </w:rPr>
        <w:t>ий от 26 мая 2016 года № 16-НПА;</w:t>
      </w:r>
    </w:p>
    <w:p w:rsidR="00F27C39" w:rsidRDefault="00F27C39" w:rsidP="00F27C3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 xml:space="preserve">- </w:t>
      </w:r>
      <w:r w:rsidR="005A0545">
        <w:rPr>
          <w:rFonts w:ascii="Times New Roman" w:hAnsi="Times New Roman"/>
          <w:sz w:val="26"/>
          <w:szCs w:val="26"/>
        </w:rPr>
        <w:t>п</w:t>
      </w:r>
      <w:r w:rsidR="00BF3703" w:rsidRPr="00F27C39">
        <w:rPr>
          <w:rFonts w:ascii="Times New Roman" w:hAnsi="Times New Roman"/>
          <w:sz w:val="26"/>
          <w:szCs w:val="26"/>
        </w:rPr>
        <w:t xml:space="preserve">остановление Администрации городского округа Спасск-Дальний от 18.07.2016 г. № 369-па «Об уполномоченном органе на рассмотрение предложений о заключении концессионных соглашений с городским округом Спасск-Дальний, поступивших от лиц, выступающих с инициативой заключения </w:t>
      </w:r>
      <w:r>
        <w:rPr>
          <w:rFonts w:ascii="Times New Roman" w:hAnsi="Times New Roman"/>
          <w:sz w:val="26"/>
          <w:szCs w:val="26"/>
        </w:rPr>
        <w:t>таких концессионных соглашений»;</w:t>
      </w:r>
    </w:p>
    <w:p w:rsidR="00F27C39" w:rsidRDefault="00F27C39" w:rsidP="00F27C3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 xml:space="preserve">- </w:t>
      </w:r>
      <w:r w:rsidR="005A0545">
        <w:rPr>
          <w:rFonts w:ascii="Times New Roman" w:hAnsi="Times New Roman"/>
          <w:sz w:val="26"/>
          <w:szCs w:val="26"/>
        </w:rPr>
        <w:t>п</w:t>
      </w:r>
      <w:r w:rsidR="00BF3703" w:rsidRPr="00F27C39">
        <w:rPr>
          <w:rFonts w:ascii="Times New Roman" w:hAnsi="Times New Roman"/>
          <w:sz w:val="26"/>
          <w:szCs w:val="26"/>
        </w:rPr>
        <w:t>остановление главы городского округа Спасск-Дальний от 14.05.2019 г.           № 15-п «Об уполномоченном органе, осуществляющем полномочия в сфере муниципально- частного партнерства на территории го</w:t>
      </w:r>
      <w:r>
        <w:rPr>
          <w:rFonts w:ascii="Times New Roman" w:hAnsi="Times New Roman"/>
          <w:sz w:val="26"/>
          <w:szCs w:val="26"/>
        </w:rPr>
        <w:t>родского округа Спасск-Дальний»;</w:t>
      </w:r>
    </w:p>
    <w:p w:rsidR="00F27C39" w:rsidRPr="00F27C39" w:rsidRDefault="00F27C39" w:rsidP="00F27C3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 xml:space="preserve">- </w:t>
      </w:r>
      <w:r w:rsidR="005A0545">
        <w:rPr>
          <w:rFonts w:ascii="Times New Roman" w:hAnsi="Times New Roman"/>
          <w:sz w:val="26"/>
          <w:szCs w:val="26"/>
        </w:rPr>
        <w:t>п</w:t>
      </w:r>
      <w:r w:rsidR="00BF3703" w:rsidRPr="00F27C39">
        <w:rPr>
          <w:rFonts w:ascii="Times New Roman" w:hAnsi="Times New Roman"/>
          <w:sz w:val="26"/>
          <w:szCs w:val="26"/>
        </w:rPr>
        <w:t>остановления Администрации городского округа Спасск-Дальний № 414-па от 27.09.2019 г. «О согласовании перечня объектов, в отношении которых в 2020 году планируется заклю</w:t>
      </w:r>
      <w:r w:rsidRPr="00F27C39">
        <w:rPr>
          <w:rFonts w:ascii="Times New Roman" w:hAnsi="Times New Roman"/>
          <w:sz w:val="26"/>
          <w:szCs w:val="26"/>
        </w:rPr>
        <w:t>чение концессионных соглашений»;</w:t>
      </w:r>
    </w:p>
    <w:p w:rsidR="00BF3703" w:rsidRPr="00F27C39" w:rsidRDefault="00F27C39" w:rsidP="00F27C3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 xml:space="preserve">- </w:t>
      </w:r>
      <w:r w:rsidR="005A0545">
        <w:rPr>
          <w:rFonts w:ascii="Times New Roman" w:hAnsi="Times New Roman"/>
          <w:sz w:val="26"/>
          <w:szCs w:val="26"/>
        </w:rPr>
        <w:t>п</w:t>
      </w:r>
      <w:r w:rsidR="00BF3703" w:rsidRPr="00F27C39">
        <w:rPr>
          <w:rFonts w:ascii="Times New Roman" w:hAnsi="Times New Roman"/>
          <w:sz w:val="26"/>
          <w:szCs w:val="26"/>
        </w:rPr>
        <w:t>остановления Администрации городского округа Спасск-Дальний № 415-па от 27.09.2019 г. «О согласовании перечня объектов, в отношении которых в 2020 году планируется соглашений о муниципально-частном партнерстве».</w:t>
      </w:r>
    </w:p>
    <w:p w:rsidR="00BF3703" w:rsidRPr="00F27C39" w:rsidRDefault="00BF3703" w:rsidP="00BF370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7C39">
        <w:rPr>
          <w:rFonts w:ascii="Times New Roman" w:hAnsi="Times New Roman"/>
          <w:sz w:val="26"/>
          <w:szCs w:val="26"/>
        </w:rPr>
        <w:t xml:space="preserve">Данные документы размещены на сайте Российской Федерации в сети «Интернет» для размещения информации о проведении торгов: </w:t>
      </w:r>
      <w:hyperlink r:id="rId21" w:history="1">
        <w:r w:rsidRPr="00F27C39">
          <w:rPr>
            <w:rStyle w:val="ac"/>
            <w:rFonts w:ascii="Times New Roman" w:hAnsi="Times New Roman"/>
            <w:sz w:val="26"/>
            <w:szCs w:val="26"/>
          </w:rPr>
          <w:t>www.torgi.gov.ru</w:t>
        </w:r>
      </w:hyperlink>
      <w:r w:rsidRPr="00F27C39">
        <w:rPr>
          <w:rFonts w:ascii="Times New Roman" w:hAnsi="Times New Roman"/>
          <w:sz w:val="26"/>
          <w:szCs w:val="26"/>
        </w:rPr>
        <w:t>, а также на официальном сайте городского округа Спасск-Дальний в сети Интернет в разделе «Инвестиции» подраздел «Инвестиционный стандарт»</w:t>
      </w:r>
      <w:r w:rsidR="00455551" w:rsidRPr="00F27C39">
        <w:rPr>
          <w:rFonts w:ascii="Times New Roman" w:hAnsi="Times New Roman"/>
          <w:sz w:val="26"/>
          <w:szCs w:val="26"/>
        </w:rPr>
        <w:t>.</w:t>
      </w:r>
    </w:p>
    <w:p w:rsidR="00315584" w:rsidRPr="0004229B" w:rsidRDefault="00315584" w:rsidP="000A6276">
      <w:pPr>
        <w:tabs>
          <w:tab w:val="left" w:pos="432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32659">
        <w:rPr>
          <w:rFonts w:ascii="Times New Roman" w:hAnsi="Times New Roman"/>
          <w:sz w:val="26"/>
          <w:szCs w:val="26"/>
        </w:rPr>
        <w:t>В целях обеспечения эффективного управления муниципальным сектором экономики городского округа Спасск-Дальний в Администрации городского округа создана комиссия по рассмотрению показателей экономической эффективности  деятельности муниципальных унитарных предприятий, утвержден Реестр показателей экономической эффективности деятельности муниципальных унитарных предприятий.</w:t>
      </w:r>
    </w:p>
    <w:p w:rsidR="00315584" w:rsidRPr="00632659" w:rsidRDefault="00315584" w:rsidP="00632659">
      <w:pPr>
        <w:tabs>
          <w:tab w:val="left" w:pos="432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 xml:space="preserve">Комиссия осуществляет: </w:t>
      </w:r>
    </w:p>
    <w:p w:rsidR="00315584" w:rsidRPr="00632659" w:rsidRDefault="00315584" w:rsidP="006326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>- анализ величин показателей экономиче</w:t>
      </w:r>
      <w:r w:rsidR="00632659">
        <w:rPr>
          <w:rFonts w:ascii="Times New Roman" w:hAnsi="Times New Roman"/>
          <w:sz w:val="26"/>
          <w:szCs w:val="26"/>
        </w:rPr>
        <w:t xml:space="preserve">ской эффективности деятельности </w:t>
      </w:r>
      <w:r w:rsidRPr="00632659">
        <w:rPr>
          <w:rFonts w:ascii="Times New Roman" w:hAnsi="Times New Roman"/>
          <w:sz w:val="26"/>
          <w:szCs w:val="26"/>
        </w:rPr>
        <w:t>муниципальных унитарных предприятий;</w:t>
      </w:r>
    </w:p>
    <w:p w:rsidR="00315584" w:rsidRPr="00632659" w:rsidRDefault="00315584" w:rsidP="006326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lastRenderedPageBreak/>
        <w:t>- оценку достижения унитарными предприятиями утвержденных величин показателей экономической эффективности;</w:t>
      </w:r>
    </w:p>
    <w:p w:rsidR="00315584" w:rsidRPr="00632659" w:rsidRDefault="00315584" w:rsidP="0063265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659">
        <w:rPr>
          <w:rFonts w:ascii="Times New Roman" w:hAnsi="Times New Roman" w:cs="Times New Roman"/>
          <w:sz w:val="26"/>
          <w:szCs w:val="26"/>
        </w:rPr>
        <w:t>- оценку эффективности управления унитарными предприятиями, определение мер, направленных на повышение эффективности управления ими;</w:t>
      </w:r>
    </w:p>
    <w:p w:rsidR="00315584" w:rsidRPr="00632659" w:rsidRDefault="00315584" w:rsidP="0063265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659">
        <w:rPr>
          <w:rFonts w:ascii="Times New Roman" w:hAnsi="Times New Roman" w:cs="Times New Roman"/>
          <w:sz w:val="26"/>
          <w:szCs w:val="26"/>
        </w:rPr>
        <w:t>- выявление унитарных предприятий, не достигших утвержденных величин показателей экономической эффективности деятельности, анализ</w:t>
      </w:r>
      <w:r w:rsidRPr="00632659">
        <w:rPr>
          <w:rFonts w:ascii="Times New Roman" w:hAnsi="Times New Roman" w:cs="Times New Roman"/>
          <w:color w:val="76923C"/>
          <w:sz w:val="26"/>
          <w:szCs w:val="26"/>
        </w:rPr>
        <w:t xml:space="preserve"> </w:t>
      </w:r>
      <w:r w:rsidRPr="00632659">
        <w:rPr>
          <w:rFonts w:ascii="Times New Roman" w:hAnsi="Times New Roman" w:cs="Times New Roman"/>
          <w:sz w:val="26"/>
          <w:szCs w:val="26"/>
        </w:rPr>
        <w:t>причин не выполнения унитарными предприятиями установленных величин.</w:t>
      </w:r>
    </w:p>
    <w:p w:rsidR="00C339B9" w:rsidRPr="00632659" w:rsidRDefault="00C339B9" w:rsidP="00BF37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>В Администрации городского округа Спасск-Дальний создана комиссия по рассмотрению показателей экономической эффективности  деятельности муниципальных унитарных предприятий, утвержден Реестр показателей экономической эффективности деятельности муниципальных унитарных предприятий.</w:t>
      </w:r>
    </w:p>
    <w:p w:rsidR="00C339B9" w:rsidRPr="00632659" w:rsidRDefault="00C339B9" w:rsidP="00632659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>За 9 месяцев 2019 года проведено 4 заседания комиссии по рассмотрению показателей экономической эффективности деятельности муниципальных унитарных предприятий.</w:t>
      </w:r>
    </w:p>
    <w:p w:rsidR="00C339B9" w:rsidRPr="00632659" w:rsidRDefault="00C339B9" w:rsidP="00BF37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 xml:space="preserve">Муниципальными предприятиями  городского округа за 9 месяцев  2019 года  реализовано товаров и оказано услуг на сумму </w:t>
      </w:r>
      <w:r w:rsidRPr="00632659">
        <w:rPr>
          <w:rFonts w:ascii="Times New Roman" w:eastAsia="Arial Unicode MS" w:hAnsi="Times New Roman"/>
          <w:kern w:val="2"/>
          <w:sz w:val="26"/>
          <w:szCs w:val="26"/>
        </w:rPr>
        <w:t xml:space="preserve">59717 </w:t>
      </w:r>
      <w:r w:rsidRPr="00632659">
        <w:rPr>
          <w:rFonts w:ascii="Times New Roman" w:hAnsi="Times New Roman"/>
          <w:sz w:val="26"/>
          <w:szCs w:val="26"/>
        </w:rPr>
        <w:t xml:space="preserve">тыс. </w:t>
      </w:r>
      <w:r w:rsidR="006B5AFC" w:rsidRPr="00632659">
        <w:rPr>
          <w:rFonts w:ascii="Times New Roman" w:hAnsi="Times New Roman"/>
          <w:sz w:val="26"/>
          <w:szCs w:val="26"/>
        </w:rPr>
        <w:t>рублей</w:t>
      </w:r>
      <w:r w:rsidRPr="00632659">
        <w:rPr>
          <w:rFonts w:ascii="Times New Roman" w:hAnsi="Times New Roman"/>
          <w:sz w:val="26"/>
          <w:szCs w:val="26"/>
        </w:rPr>
        <w:t xml:space="preserve">, что к соответствующему периоду 2018 года  составляет 89,2%. </w:t>
      </w:r>
    </w:p>
    <w:p w:rsidR="00C339B9" w:rsidRPr="00632659" w:rsidRDefault="00C339B9" w:rsidP="00BF37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 xml:space="preserve">За анализируемый период финансовый результат от деятельности  муниципальных унитарных  предприятий  городского округа составил 1860 тыс. </w:t>
      </w:r>
      <w:r w:rsidR="006B5AFC" w:rsidRPr="00632659">
        <w:rPr>
          <w:rFonts w:ascii="Times New Roman" w:hAnsi="Times New Roman"/>
          <w:sz w:val="26"/>
          <w:szCs w:val="26"/>
        </w:rPr>
        <w:t>рублей</w:t>
      </w:r>
      <w:r w:rsidRPr="00632659">
        <w:rPr>
          <w:rFonts w:ascii="Times New Roman" w:hAnsi="Times New Roman"/>
          <w:sz w:val="26"/>
          <w:szCs w:val="26"/>
        </w:rPr>
        <w:t xml:space="preserve">  прибыли (за аналогичный период 2018 </w:t>
      </w:r>
      <w:r w:rsidRPr="00702D7C">
        <w:rPr>
          <w:rFonts w:ascii="Times New Roman" w:hAnsi="Times New Roman"/>
          <w:sz w:val="26"/>
          <w:szCs w:val="26"/>
        </w:rPr>
        <w:t xml:space="preserve">года прибыль </w:t>
      </w:r>
      <w:r w:rsidR="00702D7C" w:rsidRPr="00702D7C">
        <w:rPr>
          <w:rFonts w:ascii="Times New Roman" w:hAnsi="Times New Roman"/>
          <w:sz w:val="26"/>
          <w:szCs w:val="26"/>
        </w:rPr>
        <w:t xml:space="preserve">в сумме </w:t>
      </w:r>
      <w:r w:rsidRPr="00702D7C">
        <w:rPr>
          <w:rFonts w:ascii="Times New Roman" w:hAnsi="Times New Roman"/>
          <w:sz w:val="26"/>
          <w:szCs w:val="26"/>
        </w:rPr>
        <w:t xml:space="preserve">2157 тыс. </w:t>
      </w:r>
      <w:r w:rsidR="006B5AFC" w:rsidRPr="00702D7C">
        <w:rPr>
          <w:rFonts w:ascii="Times New Roman" w:hAnsi="Times New Roman"/>
          <w:sz w:val="26"/>
          <w:szCs w:val="26"/>
        </w:rPr>
        <w:t>рублей</w:t>
      </w:r>
      <w:r w:rsidRPr="00702D7C">
        <w:rPr>
          <w:rFonts w:ascii="Times New Roman" w:hAnsi="Times New Roman"/>
          <w:sz w:val="26"/>
          <w:szCs w:val="26"/>
        </w:rPr>
        <w:t>).</w:t>
      </w:r>
      <w:r w:rsidRPr="00632659">
        <w:rPr>
          <w:rFonts w:ascii="Times New Roman" w:hAnsi="Times New Roman"/>
          <w:sz w:val="26"/>
          <w:szCs w:val="26"/>
        </w:rPr>
        <w:t xml:space="preserve"> </w:t>
      </w:r>
    </w:p>
    <w:p w:rsidR="00BF3703" w:rsidRPr="00632659" w:rsidRDefault="00C339B9" w:rsidP="005179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>Среднесписочная численность работающих на муниципальных предприятиях городского округа составила 71 человек, сохранилась на уровне 2018 года.</w:t>
      </w:r>
    </w:p>
    <w:p w:rsidR="00A414A6" w:rsidRPr="00632659" w:rsidRDefault="00AA3FF3" w:rsidP="005179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 xml:space="preserve">В рамках </w:t>
      </w:r>
      <w:r w:rsidR="00FE4ADA" w:rsidRPr="00632659">
        <w:rPr>
          <w:rFonts w:ascii="Times New Roman" w:hAnsi="Times New Roman"/>
          <w:sz w:val="26"/>
          <w:szCs w:val="26"/>
        </w:rPr>
        <w:t xml:space="preserve">выполнения мероприятий </w:t>
      </w:r>
      <w:r w:rsidR="006D6B72" w:rsidRPr="00632659">
        <w:rPr>
          <w:rFonts w:ascii="Times New Roman" w:hAnsi="Times New Roman"/>
          <w:sz w:val="26"/>
          <w:szCs w:val="26"/>
        </w:rPr>
        <w:t xml:space="preserve">по </w:t>
      </w:r>
      <w:r w:rsidRPr="00632659">
        <w:rPr>
          <w:rFonts w:ascii="Times New Roman" w:hAnsi="Times New Roman"/>
          <w:sz w:val="26"/>
          <w:szCs w:val="26"/>
        </w:rPr>
        <w:t>развити</w:t>
      </w:r>
      <w:r w:rsidR="006D6B72" w:rsidRPr="00632659">
        <w:rPr>
          <w:rFonts w:ascii="Times New Roman" w:hAnsi="Times New Roman"/>
          <w:sz w:val="26"/>
          <w:szCs w:val="26"/>
        </w:rPr>
        <w:t>ю</w:t>
      </w:r>
      <w:r w:rsidRPr="00632659">
        <w:rPr>
          <w:rFonts w:ascii="Times New Roman" w:hAnsi="Times New Roman"/>
          <w:sz w:val="26"/>
          <w:szCs w:val="26"/>
        </w:rPr>
        <w:t xml:space="preserve"> механизмов поддержки технического и научно технического творчества детей и молодежи, обучения их правовой и, технологической грамотности и основам цифровой экономики</w:t>
      </w:r>
      <w:r w:rsidR="00A414A6" w:rsidRPr="00632659">
        <w:rPr>
          <w:rFonts w:ascii="Times New Roman" w:hAnsi="Times New Roman"/>
          <w:sz w:val="26"/>
          <w:szCs w:val="26"/>
        </w:rPr>
        <w:t xml:space="preserve">  </w:t>
      </w:r>
      <w:r w:rsidR="00062742" w:rsidRPr="00632659">
        <w:rPr>
          <w:rFonts w:ascii="Times New Roman" w:hAnsi="Times New Roman"/>
          <w:sz w:val="26"/>
          <w:szCs w:val="26"/>
        </w:rPr>
        <w:t xml:space="preserve">102 учащихся </w:t>
      </w:r>
      <w:r w:rsidR="004F5047" w:rsidRPr="00632659">
        <w:rPr>
          <w:rFonts w:ascii="Times New Roman" w:hAnsi="Times New Roman"/>
          <w:sz w:val="26"/>
          <w:szCs w:val="26"/>
        </w:rPr>
        <w:t>в течение 2019 года принимали участие в мероприятиях:</w:t>
      </w:r>
    </w:p>
    <w:p w:rsidR="00062742" w:rsidRPr="00632659" w:rsidRDefault="00FE4ADA" w:rsidP="00632659">
      <w:pPr>
        <w:spacing w:after="0" w:line="360" w:lineRule="auto"/>
        <w:ind w:firstLine="708"/>
        <w:jc w:val="both"/>
      </w:pPr>
      <w:r w:rsidRPr="00632659">
        <w:rPr>
          <w:rFonts w:ascii="Times New Roman" w:hAnsi="Times New Roman"/>
          <w:sz w:val="26"/>
          <w:szCs w:val="26"/>
        </w:rPr>
        <w:t xml:space="preserve">- </w:t>
      </w:r>
      <w:r w:rsidR="006D6B72" w:rsidRPr="00632659">
        <w:rPr>
          <w:rFonts w:ascii="Times New Roman" w:hAnsi="Times New Roman"/>
          <w:sz w:val="26"/>
          <w:szCs w:val="26"/>
        </w:rPr>
        <w:t>о</w:t>
      </w:r>
      <w:r w:rsidR="00062742" w:rsidRPr="00632659">
        <w:rPr>
          <w:rFonts w:ascii="Times New Roman" w:hAnsi="Times New Roman"/>
          <w:sz w:val="26"/>
          <w:szCs w:val="26"/>
        </w:rPr>
        <w:t>ткрытый всероссийский конкурс исследовательских и проектных работ школьников «Высший пилотаж» (проект социальное предпринимательство «Высокотехнологичные предприятия Приморского края», проект медиакоммуникации «История удивительного человека. А.М. Бачурин», ВШЭ, Москва)</w:t>
      </w:r>
      <w:r w:rsidR="00632659">
        <w:rPr>
          <w:rFonts w:ascii="Times New Roman" w:hAnsi="Times New Roman"/>
          <w:sz w:val="26"/>
          <w:szCs w:val="26"/>
        </w:rPr>
        <w:t>;</w:t>
      </w:r>
    </w:p>
    <w:p w:rsidR="004D2DF3" w:rsidRPr="00632659" w:rsidRDefault="004D2DF3" w:rsidP="006326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lastRenderedPageBreak/>
        <w:t>-</w:t>
      </w:r>
      <w:r w:rsidR="00062742" w:rsidRPr="00632659">
        <w:rPr>
          <w:rFonts w:ascii="Times New Roman" w:hAnsi="Times New Roman"/>
          <w:sz w:val="26"/>
          <w:szCs w:val="26"/>
        </w:rPr>
        <w:t xml:space="preserve">  </w:t>
      </w:r>
      <w:r w:rsidR="006D6B72" w:rsidRPr="00632659">
        <w:rPr>
          <w:rFonts w:ascii="Times New Roman" w:hAnsi="Times New Roman"/>
          <w:sz w:val="26"/>
          <w:szCs w:val="26"/>
        </w:rPr>
        <w:t>в</w:t>
      </w:r>
      <w:r w:rsidR="00062742" w:rsidRPr="00632659">
        <w:rPr>
          <w:rFonts w:ascii="Times New Roman" w:hAnsi="Times New Roman"/>
          <w:sz w:val="26"/>
          <w:szCs w:val="26"/>
        </w:rPr>
        <w:t>сероссийский конкурс для цифрового поколения «МедиаБУМ»</w:t>
      </w:r>
      <w:r w:rsidR="00632659">
        <w:rPr>
          <w:rFonts w:ascii="Times New Roman" w:hAnsi="Times New Roman"/>
          <w:sz w:val="26"/>
          <w:szCs w:val="26"/>
        </w:rPr>
        <w:t>;</w:t>
      </w:r>
    </w:p>
    <w:p w:rsidR="00062742" w:rsidRPr="00632659" w:rsidRDefault="004D2DF3" w:rsidP="00632659">
      <w:pPr>
        <w:spacing w:after="0" w:line="360" w:lineRule="auto"/>
        <w:ind w:firstLine="708"/>
        <w:jc w:val="both"/>
      </w:pPr>
      <w:r w:rsidRPr="00632659">
        <w:rPr>
          <w:rFonts w:ascii="Times New Roman" w:hAnsi="Times New Roman"/>
          <w:sz w:val="26"/>
          <w:szCs w:val="26"/>
        </w:rPr>
        <w:t xml:space="preserve">- </w:t>
      </w:r>
      <w:r w:rsidR="006D6B72" w:rsidRPr="00632659">
        <w:rPr>
          <w:rFonts w:ascii="Times New Roman" w:hAnsi="Times New Roman"/>
          <w:sz w:val="26"/>
          <w:szCs w:val="26"/>
        </w:rPr>
        <w:t>к</w:t>
      </w:r>
      <w:r w:rsidRPr="00632659">
        <w:rPr>
          <w:rFonts w:ascii="Times New Roman" w:hAnsi="Times New Roman"/>
          <w:sz w:val="26"/>
          <w:szCs w:val="26"/>
        </w:rPr>
        <w:t>раевые соревнования по робототехнике  «По</w:t>
      </w:r>
      <w:r w:rsidRPr="00632659">
        <w:rPr>
          <w:rFonts w:ascii="Times New Roman" w:hAnsi="Times New Roman"/>
          <w:sz w:val="26"/>
          <w:szCs w:val="26"/>
          <w:lang w:val="en-US"/>
        </w:rPr>
        <w:t>LEGO</w:t>
      </w:r>
      <w:r w:rsidRPr="00632659">
        <w:rPr>
          <w:rFonts w:ascii="Times New Roman" w:hAnsi="Times New Roman"/>
          <w:sz w:val="26"/>
          <w:szCs w:val="26"/>
        </w:rPr>
        <w:t>н» 2019 г.</w:t>
      </w:r>
      <w:r w:rsidR="00632659">
        <w:t>;</w:t>
      </w:r>
    </w:p>
    <w:p w:rsidR="00FE4ADA" w:rsidRPr="00632659" w:rsidRDefault="004D2DF3" w:rsidP="006326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>-</w:t>
      </w:r>
      <w:r w:rsidR="006D6B72" w:rsidRPr="00632659">
        <w:rPr>
          <w:rFonts w:ascii="Times New Roman" w:hAnsi="Times New Roman"/>
          <w:sz w:val="26"/>
          <w:szCs w:val="26"/>
        </w:rPr>
        <w:t>п</w:t>
      </w:r>
      <w:r w:rsidR="00FE4ADA" w:rsidRPr="00632659">
        <w:rPr>
          <w:rFonts w:ascii="Times New Roman" w:hAnsi="Times New Roman"/>
          <w:sz w:val="26"/>
          <w:szCs w:val="26"/>
        </w:rPr>
        <w:t xml:space="preserve">ервенство Приморского края по автомодельному спорту в классе кордовых моделей «Аэросани» 16-17 февраля </w:t>
      </w:r>
      <w:smartTag w:uri="urn:schemas-microsoft-com:office:smarttags" w:element="metricconverter">
        <w:smartTagPr>
          <w:attr w:name="ProductID" w:val="2019 г"/>
        </w:smartTagPr>
        <w:r w:rsidR="00FE4ADA" w:rsidRPr="00632659">
          <w:rPr>
            <w:rFonts w:ascii="Times New Roman" w:hAnsi="Times New Roman"/>
            <w:sz w:val="26"/>
            <w:szCs w:val="26"/>
          </w:rPr>
          <w:t>2019 г</w:t>
        </w:r>
      </w:smartTag>
      <w:r w:rsidR="00FE4ADA" w:rsidRPr="00632659">
        <w:rPr>
          <w:rFonts w:ascii="Times New Roman" w:hAnsi="Times New Roman"/>
          <w:sz w:val="26"/>
          <w:szCs w:val="26"/>
        </w:rPr>
        <w:t>.</w:t>
      </w:r>
      <w:r w:rsidR="00632659">
        <w:rPr>
          <w:rFonts w:ascii="Times New Roman" w:hAnsi="Times New Roman"/>
          <w:sz w:val="26"/>
          <w:szCs w:val="26"/>
        </w:rPr>
        <w:t>;</w:t>
      </w:r>
    </w:p>
    <w:p w:rsidR="00FE4ADA" w:rsidRPr="00632659" w:rsidRDefault="006D6B72" w:rsidP="006326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>- ч</w:t>
      </w:r>
      <w:r w:rsidR="00FE4ADA" w:rsidRPr="00632659">
        <w:rPr>
          <w:rFonts w:ascii="Times New Roman" w:hAnsi="Times New Roman"/>
          <w:sz w:val="26"/>
          <w:szCs w:val="26"/>
        </w:rPr>
        <w:t>емпионат и Первенство Приморского края по автомодельному спорту на радиоуправляемых моделях, 13 апреля 2019 г., г. Арсеньев</w:t>
      </w:r>
      <w:r w:rsidR="00632659">
        <w:rPr>
          <w:rFonts w:ascii="Times New Roman" w:hAnsi="Times New Roman"/>
          <w:sz w:val="26"/>
          <w:szCs w:val="26"/>
        </w:rPr>
        <w:t>;</w:t>
      </w:r>
    </w:p>
    <w:p w:rsidR="00FE4ADA" w:rsidRPr="00632659" w:rsidRDefault="006D6B72" w:rsidP="006326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>- п</w:t>
      </w:r>
      <w:r w:rsidR="00FE4ADA" w:rsidRPr="00632659">
        <w:rPr>
          <w:rFonts w:ascii="Times New Roman" w:hAnsi="Times New Roman"/>
          <w:sz w:val="26"/>
          <w:szCs w:val="26"/>
        </w:rPr>
        <w:t xml:space="preserve">ервенство ПК по </w:t>
      </w:r>
      <w:r w:rsidR="00632659">
        <w:rPr>
          <w:rFonts w:ascii="Times New Roman" w:hAnsi="Times New Roman"/>
          <w:sz w:val="26"/>
          <w:szCs w:val="26"/>
        </w:rPr>
        <w:t>радиосвязи на УКВ, г. Уссурийск;</w:t>
      </w:r>
    </w:p>
    <w:p w:rsidR="006D6B72" w:rsidRPr="00632659" w:rsidRDefault="006D6B72" w:rsidP="006326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>- п</w:t>
      </w:r>
      <w:r w:rsidR="00FE4ADA" w:rsidRPr="00632659">
        <w:rPr>
          <w:rFonts w:ascii="Times New Roman" w:hAnsi="Times New Roman"/>
          <w:sz w:val="26"/>
          <w:szCs w:val="26"/>
        </w:rPr>
        <w:t>ервенство и Чемпионат Приморского края по автомодельному спорту на радиоуправляемых моделях, г. Спасск-Дальний</w:t>
      </w:r>
      <w:r w:rsidR="004D2DF3" w:rsidRPr="00632659">
        <w:rPr>
          <w:rFonts w:ascii="Times New Roman" w:hAnsi="Times New Roman"/>
          <w:sz w:val="26"/>
          <w:szCs w:val="26"/>
        </w:rPr>
        <w:t xml:space="preserve"> </w:t>
      </w:r>
      <w:r w:rsidR="00FE4ADA" w:rsidRPr="00632659">
        <w:rPr>
          <w:rFonts w:ascii="Times New Roman" w:hAnsi="Times New Roman"/>
          <w:sz w:val="26"/>
          <w:szCs w:val="26"/>
        </w:rPr>
        <w:t>16 февраля 2019 г</w:t>
      </w:r>
      <w:r w:rsidR="00517973" w:rsidRPr="00632659">
        <w:rPr>
          <w:rFonts w:ascii="Times New Roman" w:hAnsi="Times New Roman"/>
          <w:sz w:val="26"/>
          <w:szCs w:val="26"/>
        </w:rPr>
        <w:t>.</w:t>
      </w:r>
      <w:r w:rsidR="00632659">
        <w:rPr>
          <w:rFonts w:ascii="Times New Roman" w:hAnsi="Times New Roman"/>
          <w:sz w:val="26"/>
          <w:szCs w:val="26"/>
        </w:rPr>
        <w:t>;</w:t>
      </w:r>
    </w:p>
    <w:p w:rsidR="00FE4ADA" w:rsidRPr="00632659" w:rsidRDefault="006D6B72" w:rsidP="0063265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659">
        <w:rPr>
          <w:rFonts w:ascii="Times New Roman" w:hAnsi="Times New Roman"/>
          <w:sz w:val="26"/>
          <w:szCs w:val="26"/>
        </w:rPr>
        <w:t>- всероссийская инженерная олимпиада школьников «Олимпиада Национальной технологической инициативы» (г. Иркутск).</w:t>
      </w:r>
    </w:p>
    <w:p w:rsidR="001F63E4" w:rsidRPr="0004229B" w:rsidRDefault="001F63E4" w:rsidP="006D6B72">
      <w:pPr>
        <w:spacing w:after="0" w:line="360" w:lineRule="auto"/>
        <w:rPr>
          <w:rFonts w:ascii="Times New Roman" w:hAnsi="Times New Roman"/>
          <w:sz w:val="26"/>
          <w:szCs w:val="26"/>
          <w:highlight w:val="yellow"/>
        </w:rPr>
      </w:pPr>
    </w:p>
    <w:p w:rsidR="00F87727" w:rsidRPr="00702D7C" w:rsidRDefault="00F87727" w:rsidP="00B74F67">
      <w:pPr>
        <w:spacing w:after="0" w:line="360" w:lineRule="auto"/>
        <w:ind w:right="-142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02D7C">
        <w:rPr>
          <w:rFonts w:ascii="Times New Roman" w:hAnsi="Times New Roman"/>
          <w:b/>
          <w:bCs/>
          <w:sz w:val="26"/>
          <w:szCs w:val="26"/>
        </w:rPr>
        <w:t>Рынок услуг дополнительного образования детей</w:t>
      </w:r>
    </w:p>
    <w:p w:rsidR="00F87727" w:rsidRPr="00644697" w:rsidRDefault="00F87727" w:rsidP="004B4A0F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644697">
        <w:rPr>
          <w:rFonts w:ascii="Times New Roman" w:hAnsi="Times New Roman"/>
          <w:bCs/>
          <w:sz w:val="26"/>
          <w:szCs w:val="26"/>
        </w:rPr>
        <w:t>На территории городского округа Спасск-Дальний Приморского края услуги дополнительного образования детей в 2019 году реализовывались в 5  муниципальных учреждениях.</w:t>
      </w:r>
      <w:r w:rsidR="001F63E4" w:rsidRPr="00644697">
        <w:rPr>
          <w:rFonts w:ascii="Times New Roman" w:hAnsi="Times New Roman"/>
          <w:bCs/>
          <w:sz w:val="26"/>
          <w:szCs w:val="26"/>
        </w:rPr>
        <w:t xml:space="preserve"> </w:t>
      </w:r>
      <w:r w:rsidRPr="00644697">
        <w:rPr>
          <w:rFonts w:ascii="Times New Roman" w:hAnsi="Times New Roman"/>
          <w:bCs/>
          <w:sz w:val="26"/>
          <w:szCs w:val="26"/>
        </w:rPr>
        <w:t>Кроме того, дополнительные общеобразовательные программы реализуются дошкольными и общеобразовательными организациями.</w:t>
      </w:r>
    </w:p>
    <w:p w:rsidR="00F87727" w:rsidRPr="00644697" w:rsidRDefault="00F87727" w:rsidP="00517973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644697">
        <w:rPr>
          <w:rFonts w:ascii="Times New Roman" w:hAnsi="Times New Roman"/>
          <w:bCs/>
          <w:sz w:val="26"/>
          <w:szCs w:val="26"/>
        </w:rPr>
        <w:t xml:space="preserve">Общее число детей в возрасте от 5 до 18 лет, занимающихся по дополнительным общеобразовательным программам </w:t>
      </w:r>
      <w:r w:rsidR="001F63E4" w:rsidRPr="00644697">
        <w:rPr>
          <w:rFonts w:ascii="Times New Roman" w:hAnsi="Times New Roman"/>
          <w:bCs/>
          <w:sz w:val="26"/>
          <w:szCs w:val="26"/>
        </w:rPr>
        <w:t>в конце</w:t>
      </w:r>
      <w:r w:rsidR="00644697" w:rsidRPr="00644697">
        <w:rPr>
          <w:rFonts w:ascii="Times New Roman" w:hAnsi="Times New Roman"/>
          <w:bCs/>
          <w:sz w:val="26"/>
          <w:szCs w:val="26"/>
        </w:rPr>
        <w:t xml:space="preserve"> 2019 года составило 4680</w:t>
      </w:r>
      <w:r w:rsidRPr="00644697">
        <w:rPr>
          <w:rFonts w:ascii="Times New Roman" w:hAnsi="Times New Roman"/>
          <w:bCs/>
          <w:sz w:val="26"/>
          <w:szCs w:val="26"/>
        </w:rPr>
        <w:t xml:space="preserve"> человек, в том числе 189детей с ограниченными возможностями здоровья.</w:t>
      </w:r>
    </w:p>
    <w:p w:rsidR="00F87727" w:rsidRPr="00644697" w:rsidRDefault="00F87727" w:rsidP="00644697">
      <w:pPr>
        <w:spacing w:after="0" w:line="360" w:lineRule="auto"/>
        <w:ind w:right="-142" w:firstLine="708"/>
        <w:jc w:val="both"/>
        <w:rPr>
          <w:rFonts w:ascii="Times New Roman" w:hAnsi="Times New Roman"/>
          <w:sz w:val="26"/>
          <w:szCs w:val="26"/>
        </w:rPr>
      </w:pPr>
      <w:r w:rsidRPr="00644697">
        <w:rPr>
          <w:rFonts w:ascii="Times New Roman" w:hAnsi="Times New Roman"/>
          <w:bCs/>
          <w:sz w:val="26"/>
          <w:szCs w:val="26"/>
        </w:rPr>
        <w:t xml:space="preserve">Ключевыми мероприятиями по выявлению и поддержке талантливой молодежи являются </w:t>
      </w:r>
      <w:r w:rsidR="00644697" w:rsidRPr="00644697">
        <w:rPr>
          <w:rFonts w:ascii="Times New Roman" w:hAnsi="Times New Roman"/>
          <w:bCs/>
          <w:sz w:val="26"/>
          <w:szCs w:val="26"/>
        </w:rPr>
        <w:t>городские конкурсные программы. В</w:t>
      </w:r>
      <w:r w:rsidRPr="00644697">
        <w:rPr>
          <w:rFonts w:ascii="Times New Roman" w:hAnsi="Times New Roman"/>
          <w:bCs/>
          <w:sz w:val="26"/>
          <w:szCs w:val="26"/>
        </w:rPr>
        <w:t xml:space="preserve"> 2018 - 2019 учебном году приняли участие </w:t>
      </w:r>
      <w:r w:rsidRPr="00644697">
        <w:rPr>
          <w:rFonts w:ascii="Times New Roman" w:hAnsi="Times New Roman"/>
          <w:color w:val="000000" w:themeColor="text1"/>
          <w:sz w:val="26"/>
          <w:szCs w:val="26"/>
        </w:rPr>
        <w:t>3829</w:t>
      </w:r>
      <w:r w:rsidRPr="00644697">
        <w:rPr>
          <w:rFonts w:ascii="Times New Roman" w:hAnsi="Times New Roman"/>
          <w:bCs/>
          <w:sz w:val="26"/>
          <w:szCs w:val="26"/>
        </w:rPr>
        <w:t xml:space="preserve"> чел. (25 % участников стали победителями и призерами).</w:t>
      </w:r>
      <w:r w:rsidR="001F63E4" w:rsidRPr="00644697">
        <w:rPr>
          <w:rFonts w:ascii="Times New Roman" w:hAnsi="Times New Roman"/>
          <w:bCs/>
          <w:sz w:val="26"/>
          <w:szCs w:val="26"/>
        </w:rPr>
        <w:t xml:space="preserve"> </w:t>
      </w:r>
      <w:r w:rsidRPr="00644697">
        <w:rPr>
          <w:rFonts w:ascii="Times New Roman" w:hAnsi="Times New Roman"/>
          <w:sz w:val="26"/>
          <w:szCs w:val="26"/>
        </w:rPr>
        <w:t>В мероприятиях регионального и российского  уровней  по развитию научно-технического творчества, соревнований по спортивно-техническим видам  спорта, конкурсов детского и юношеского медиатворчества, информационных технологий приняли участие 102 человека.</w:t>
      </w:r>
    </w:p>
    <w:p w:rsidR="00F87727" w:rsidRPr="00644697" w:rsidRDefault="00F87727" w:rsidP="00644697">
      <w:pPr>
        <w:spacing w:after="0" w:line="360" w:lineRule="auto"/>
        <w:ind w:right="-142" w:firstLine="708"/>
        <w:jc w:val="both"/>
        <w:rPr>
          <w:rFonts w:ascii="Times New Roman" w:hAnsi="Times New Roman"/>
          <w:bCs/>
          <w:sz w:val="26"/>
          <w:szCs w:val="26"/>
        </w:rPr>
      </w:pPr>
      <w:r w:rsidRPr="00644697">
        <w:rPr>
          <w:rFonts w:ascii="Times New Roman" w:hAnsi="Times New Roman"/>
          <w:sz w:val="26"/>
          <w:szCs w:val="26"/>
        </w:rPr>
        <w:t>В рамках Национального проекта «Образование»</w:t>
      </w:r>
      <w:r w:rsidR="001F63E4" w:rsidRPr="00644697">
        <w:rPr>
          <w:rFonts w:ascii="Times New Roman" w:hAnsi="Times New Roman"/>
          <w:sz w:val="26"/>
          <w:szCs w:val="26"/>
        </w:rPr>
        <w:t xml:space="preserve"> </w:t>
      </w:r>
      <w:r w:rsidRPr="00644697">
        <w:rPr>
          <w:rFonts w:ascii="Times New Roman" w:hAnsi="Times New Roman"/>
          <w:sz w:val="26"/>
          <w:szCs w:val="26"/>
        </w:rPr>
        <w:t xml:space="preserve">в 2019 году были реализованы  новые дополнительные общеобразовательные программы цифровой и </w:t>
      </w:r>
      <w:r w:rsidR="001F63E4" w:rsidRPr="00644697">
        <w:rPr>
          <w:rFonts w:ascii="Times New Roman" w:hAnsi="Times New Roman"/>
          <w:sz w:val="26"/>
          <w:szCs w:val="26"/>
        </w:rPr>
        <w:t>естественнонаучной</w:t>
      </w:r>
      <w:r w:rsidRPr="00644697">
        <w:rPr>
          <w:rFonts w:ascii="Times New Roman" w:hAnsi="Times New Roman"/>
          <w:sz w:val="26"/>
          <w:szCs w:val="26"/>
        </w:rPr>
        <w:t xml:space="preserve"> направленностей (VR –студия,</w:t>
      </w:r>
      <w:r w:rsidR="001F63E4" w:rsidRPr="00644697">
        <w:rPr>
          <w:rFonts w:ascii="Times New Roman" w:hAnsi="Times New Roman"/>
          <w:sz w:val="26"/>
          <w:szCs w:val="26"/>
        </w:rPr>
        <w:t xml:space="preserve"> </w:t>
      </w:r>
      <w:r w:rsidRPr="00644697">
        <w:rPr>
          <w:rFonts w:ascii="Times New Roman" w:hAnsi="Times New Roman"/>
          <w:sz w:val="26"/>
          <w:szCs w:val="26"/>
        </w:rPr>
        <w:t>био- студия,  IT-студия «Разработка учебных компьютерных игр», кружок «Роботехника»).</w:t>
      </w:r>
      <w:r w:rsidR="001F63E4" w:rsidRPr="00644697">
        <w:rPr>
          <w:rFonts w:ascii="Times New Roman" w:hAnsi="Times New Roman"/>
          <w:sz w:val="26"/>
          <w:szCs w:val="26"/>
        </w:rPr>
        <w:t xml:space="preserve"> </w:t>
      </w:r>
      <w:r w:rsidRPr="00644697">
        <w:rPr>
          <w:rFonts w:ascii="Times New Roman" w:hAnsi="Times New Roman"/>
          <w:sz w:val="26"/>
          <w:szCs w:val="26"/>
        </w:rPr>
        <w:t xml:space="preserve">Подробная </w:t>
      </w:r>
      <w:r w:rsidRPr="00644697">
        <w:rPr>
          <w:rFonts w:ascii="Times New Roman" w:hAnsi="Times New Roman"/>
          <w:sz w:val="26"/>
          <w:szCs w:val="26"/>
        </w:rPr>
        <w:lastRenderedPageBreak/>
        <w:t>информация для потребителей услуг дополнительного образования размещена в общедоступной системе «Навигатор»</w:t>
      </w:r>
      <w:r w:rsidRPr="00644697">
        <w:rPr>
          <w:rFonts w:ascii="Times New Roman" w:hAnsi="Times New Roman"/>
          <w:bCs/>
          <w:sz w:val="26"/>
          <w:szCs w:val="26"/>
        </w:rPr>
        <w:t>.</w:t>
      </w:r>
    </w:p>
    <w:p w:rsidR="0004600F" w:rsidRPr="0004600F" w:rsidRDefault="00F87727" w:rsidP="00517973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04600F">
        <w:rPr>
          <w:rFonts w:ascii="Times New Roman" w:hAnsi="Times New Roman"/>
          <w:bCs/>
          <w:sz w:val="26"/>
          <w:szCs w:val="26"/>
        </w:rPr>
        <w:t>Согласно информации, предоставленной Межрайонной ИФНС России № 3 по Приморскому краю, на территории городского округа Спасск-Дальний состоят на учёте по виду деятельности «Образование дополнительное детей и взрослых»</w:t>
      </w:r>
      <w:r w:rsidR="0004600F" w:rsidRPr="0004600F">
        <w:rPr>
          <w:rFonts w:ascii="Times New Roman" w:hAnsi="Times New Roman"/>
          <w:bCs/>
          <w:sz w:val="26"/>
          <w:szCs w:val="26"/>
        </w:rPr>
        <w:t xml:space="preserve"> 6 индивидуальных предпринимателей и</w:t>
      </w:r>
      <w:r w:rsidRPr="0004600F">
        <w:rPr>
          <w:rFonts w:ascii="Times New Roman" w:hAnsi="Times New Roman"/>
          <w:bCs/>
          <w:sz w:val="26"/>
          <w:szCs w:val="26"/>
        </w:rPr>
        <w:t xml:space="preserve"> 2 юридических лица</w:t>
      </w:r>
      <w:r w:rsidR="0004600F" w:rsidRPr="0004600F">
        <w:rPr>
          <w:rFonts w:ascii="Times New Roman" w:hAnsi="Times New Roman"/>
          <w:bCs/>
          <w:sz w:val="26"/>
          <w:szCs w:val="26"/>
        </w:rPr>
        <w:t xml:space="preserve"> в том числе:</w:t>
      </w:r>
    </w:p>
    <w:p w:rsidR="0004600F" w:rsidRPr="0004600F" w:rsidRDefault="0004600F" w:rsidP="00517973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04600F">
        <w:rPr>
          <w:rFonts w:ascii="Times New Roman" w:hAnsi="Times New Roman"/>
          <w:bCs/>
          <w:sz w:val="26"/>
          <w:szCs w:val="26"/>
        </w:rPr>
        <w:t xml:space="preserve">- </w:t>
      </w:r>
      <w:r w:rsidR="00F87727" w:rsidRPr="0004600F">
        <w:rPr>
          <w:rFonts w:ascii="Times New Roman" w:hAnsi="Times New Roman"/>
          <w:bCs/>
          <w:sz w:val="26"/>
          <w:szCs w:val="26"/>
        </w:rPr>
        <w:t>Автономная некоммерческая организация дополнительного образования Обр</w:t>
      </w:r>
      <w:r w:rsidRPr="0004600F">
        <w:rPr>
          <w:rFonts w:ascii="Times New Roman" w:hAnsi="Times New Roman"/>
          <w:bCs/>
          <w:sz w:val="26"/>
          <w:szCs w:val="26"/>
        </w:rPr>
        <w:t>азовательный центр «Карусель» ;</w:t>
      </w:r>
    </w:p>
    <w:p w:rsidR="0004600F" w:rsidRDefault="0004600F" w:rsidP="00517973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04600F">
        <w:rPr>
          <w:rFonts w:ascii="Times New Roman" w:hAnsi="Times New Roman"/>
          <w:bCs/>
          <w:sz w:val="26"/>
          <w:szCs w:val="26"/>
        </w:rPr>
        <w:t xml:space="preserve">- </w:t>
      </w:r>
      <w:r w:rsidR="00F87727" w:rsidRPr="0004600F">
        <w:rPr>
          <w:rFonts w:ascii="Times New Roman" w:hAnsi="Times New Roman"/>
          <w:bCs/>
          <w:sz w:val="26"/>
          <w:szCs w:val="26"/>
        </w:rPr>
        <w:t>Филиал Автономной некоммерческой организации дополнительного образования Школы ан</w:t>
      </w:r>
      <w:r w:rsidRPr="0004600F">
        <w:rPr>
          <w:rFonts w:ascii="Times New Roman" w:hAnsi="Times New Roman"/>
          <w:bCs/>
          <w:sz w:val="26"/>
          <w:szCs w:val="26"/>
        </w:rPr>
        <w:t>глийского языка «Лингвист Плюс»</w:t>
      </w:r>
      <w:r w:rsidR="00F87727" w:rsidRPr="0004600F">
        <w:rPr>
          <w:rFonts w:ascii="Times New Roman" w:hAnsi="Times New Roman"/>
          <w:bCs/>
          <w:sz w:val="26"/>
          <w:szCs w:val="26"/>
        </w:rPr>
        <w:t xml:space="preserve">. </w:t>
      </w:r>
    </w:p>
    <w:p w:rsidR="00F87727" w:rsidRPr="0004600F" w:rsidRDefault="001F63E4" w:rsidP="00517973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04600F">
        <w:rPr>
          <w:rFonts w:ascii="Times New Roman" w:hAnsi="Times New Roman"/>
          <w:bCs/>
          <w:sz w:val="26"/>
          <w:szCs w:val="26"/>
        </w:rPr>
        <w:t>Достоверная информация</w:t>
      </w:r>
      <w:r w:rsidR="00F87727" w:rsidRPr="0004600F">
        <w:rPr>
          <w:rFonts w:ascii="Times New Roman" w:hAnsi="Times New Roman"/>
          <w:bCs/>
          <w:sz w:val="26"/>
          <w:szCs w:val="26"/>
        </w:rPr>
        <w:t xml:space="preserve"> о численности детей, получающих услуги в частных организациях дополнител</w:t>
      </w:r>
      <w:r w:rsidRPr="0004600F">
        <w:rPr>
          <w:rFonts w:ascii="Times New Roman" w:hAnsi="Times New Roman"/>
          <w:bCs/>
          <w:sz w:val="26"/>
          <w:szCs w:val="26"/>
        </w:rPr>
        <w:t>ьного образования отсутствует</w:t>
      </w:r>
      <w:r w:rsidR="00F87727" w:rsidRPr="0004600F">
        <w:rPr>
          <w:rFonts w:ascii="Times New Roman" w:hAnsi="Times New Roman"/>
          <w:bCs/>
          <w:sz w:val="26"/>
          <w:szCs w:val="26"/>
        </w:rPr>
        <w:t>.</w:t>
      </w:r>
    </w:p>
    <w:p w:rsidR="00F87727" w:rsidRPr="0004600F" w:rsidRDefault="00F87727" w:rsidP="00F87727">
      <w:pPr>
        <w:spacing w:after="0" w:line="36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04600F">
        <w:rPr>
          <w:rFonts w:ascii="Times New Roman" w:hAnsi="Times New Roman"/>
          <w:bCs/>
          <w:sz w:val="26"/>
          <w:szCs w:val="26"/>
        </w:rPr>
        <w:t>С целью содействия развитию услуг дополнительного образования детей</w:t>
      </w:r>
      <w:r w:rsidR="0004600F">
        <w:rPr>
          <w:rFonts w:ascii="Times New Roman" w:hAnsi="Times New Roman"/>
          <w:bCs/>
          <w:sz w:val="26"/>
          <w:szCs w:val="26"/>
        </w:rPr>
        <w:t xml:space="preserve"> в настоящее время формируется </w:t>
      </w:r>
      <w:r w:rsidRPr="0004600F">
        <w:rPr>
          <w:rFonts w:ascii="Times New Roman" w:hAnsi="Times New Roman"/>
          <w:bCs/>
          <w:sz w:val="26"/>
          <w:szCs w:val="26"/>
        </w:rPr>
        <w:t xml:space="preserve">реестр </w:t>
      </w:r>
      <w:r w:rsidRPr="0004600F">
        <w:rPr>
          <w:rFonts w:ascii="Times New Roman" w:hAnsi="Times New Roman"/>
          <w:sz w:val="26"/>
          <w:szCs w:val="26"/>
        </w:rPr>
        <w:t>негосударственных (немуниципальных) социально ориентированных некоммерческих организаций и  субъект</w:t>
      </w:r>
      <w:r w:rsidRPr="0004600F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Pr="0004600F">
        <w:rPr>
          <w:rFonts w:ascii="Times New Roman" w:hAnsi="Times New Roman"/>
          <w:sz w:val="26"/>
          <w:szCs w:val="26"/>
        </w:rPr>
        <w:t xml:space="preserve"> малого и среднего предпринимательства в сфере дополнительного образования. Проведена разъяснительная работа  о мерах поддержки реализации программ дополнительного образования детей, о возможности размещения  информации о частных  субъект</w:t>
      </w:r>
      <w:r w:rsidRPr="0004600F">
        <w:rPr>
          <w:rFonts w:ascii="Times New Roman" w:hAnsi="Times New Roman"/>
          <w:color w:val="000000" w:themeColor="text1"/>
          <w:sz w:val="26"/>
          <w:szCs w:val="26"/>
        </w:rPr>
        <w:t xml:space="preserve">ах </w:t>
      </w:r>
      <w:r w:rsidRPr="0004600F">
        <w:rPr>
          <w:rFonts w:ascii="Times New Roman" w:hAnsi="Times New Roman"/>
          <w:sz w:val="26"/>
          <w:szCs w:val="26"/>
        </w:rPr>
        <w:t>малого и среднего предпринимательства в сфере дополнительного образования</w:t>
      </w:r>
      <w:r w:rsidR="001F63E4" w:rsidRPr="0004600F">
        <w:rPr>
          <w:rFonts w:ascii="Times New Roman" w:hAnsi="Times New Roman"/>
          <w:sz w:val="26"/>
          <w:szCs w:val="26"/>
        </w:rPr>
        <w:t xml:space="preserve"> </w:t>
      </w:r>
      <w:r w:rsidRPr="0004600F">
        <w:rPr>
          <w:rFonts w:ascii="Times New Roman" w:hAnsi="Times New Roman"/>
          <w:sz w:val="26"/>
          <w:szCs w:val="26"/>
        </w:rPr>
        <w:t>в общедоступной системе «Навигатор» для потребителей усл</w:t>
      </w:r>
      <w:r w:rsidR="0004600F">
        <w:rPr>
          <w:rFonts w:ascii="Times New Roman" w:hAnsi="Times New Roman"/>
          <w:sz w:val="26"/>
          <w:szCs w:val="26"/>
        </w:rPr>
        <w:t>уги дополнительного образования. О</w:t>
      </w:r>
      <w:r w:rsidRPr="0004600F">
        <w:rPr>
          <w:rFonts w:ascii="Times New Roman" w:hAnsi="Times New Roman"/>
          <w:sz w:val="26"/>
          <w:szCs w:val="26"/>
        </w:rPr>
        <w:t>существлено информирование н</w:t>
      </w:r>
      <w:r w:rsidR="0004600F">
        <w:rPr>
          <w:rFonts w:ascii="Times New Roman" w:hAnsi="Times New Roman"/>
          <w:sz w:val="26"/>
          <w:szCs w:val="26"/>
        </w:rPr>
        <w:t xml:space="preserve">егосударственных организаций, </w:t>
      </w:r>
      <w:r w:rsidRPr="0004600F">
        <w:rPr>
          <w:rFonts w:ascii="Times New Roman" w:hAnsi="Times New Roman"/>
          <w:sz w:val="26"/>
          <w:szCs w:val="26"/>
        </w:rPr>
        <w:t>индивидуальных предпринимателей о плановых семинарах, конференциях  по повышению качества дополнительного образования, организуемых управлением образования в 2020 году.</w:t>
      </w:r>
    </w:p>
    <w:p w:rsidR="009D70BA" w:rsidRPr="0004229B" w:rsidRDefault="009D70BA" w:rsidP="009D70BA">
      <w:pPr>
        <w:spacing w:after="0"/>
        <w:ind w:right="-143"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87727" w:rsidRPr="0004600F" w:rsidRDefault="00F87727" w:rsidP="00B74F67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sz w:val="26"/>
          <w:szCs w:val="26"/>
        </w:rPr>
      </w:pPr>
      <w:r w:rsidRPr="0004600F">
        <w:rPr>
          <w:rFonts w:ascii="Times New Roman" w:hAnsi="Times New Roman"/>
          <w:b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B74F67" w:rsidRPr="0004600F" w:rsidRDefault="00B74F67" w:rsidP="00B74F67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87727" w:rsidRPr="005601ED" w:rsidRDefault="00F87727" w:rsidP="004B4A0F">
      <w:pPr>
        <w:spacing w:after="0" w:line="360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04600F">
        <w:rPr>
          <w:rFonts w:ascii="Times New Roman" w:hAnsi="Times New Roman"/>
          <w:sz w:val="26"/>
          <w:szCs w:val="26"/>
        </w:rPr>
        <w:t>По состоянию на конец 2019 года на территории городского округа</w:t>
      </w:r>
      <w:r w:rsidR="001F63E4" w:rsidRPr="0004600F">
        <w:rPr>
          <w:rFonts w:ascii="Times New Roman" w:hAnsi="Times New Roman"/>
          <w:sz w:val="26"/>
          <w:szCs w:val="26"/>
        </w:rPr>
        <w:t xml:space="preserve"> Спасск-Дальний</w:t>
      </w:r>
      <w:r w:rsidRPr="0004600F">
        <w:rPr>
          <w:rFonts w:ascii="Times New Roman" w:hAnsi="Times New Roman"/>
          <w:sz w:val="26"/>
          <w:szCs w:val="26"/>
        </w:rPr>
        <w:t xml:space="preserve"> насчитывается 145 детей-инвалидов и детей с ограниченными возможностями здоровья. </w:t>
      </w:r>
      <w:r w:rsidRPr="005601ED">
        <w:rPr>
          <w:rFonts w:ascii="Times New Roman" w:hAnsi="Times New Roman"/>
          <w:sz w:val="26"/>
          <w:szCs w:val="26"/>
        </w:rPr>
        <w:t>Услуги психолого-педагогического сопровождения детей оказываются в образовательных организациях, подведомственных управлению образования, специалистами территориальной психолого- медико-педагогической комиссии, специалистами консультационного центра по оказанию</w:t>
      </w:r>
      <w:r w:rsidR="005601ED" w:rsidRPr="005601ED">
        <w:rPr>
          <w:rFonts w:ascii="Times New Roman" w:hAnsi="Times New Roman"/>
          <w:sz w:val="26"/>
          <w:szCs w:val="26"/>
        </w:rPr>
        <w:t xml:space="preserve"> услуг психолого-</w:t>
      </w:r>
      <w:r w:rsidR="005601ED" w:rsidRPr="005601ED">
        <w:rPr>
          <w:rFonts w:ascii="Times New Roman" w:hAnsi="Times New Roman"/>
          <w:sz w:val="26"/>
          <w:szCs w:val="26"/>
        </w:rPr>
        <w:lastRenderedPageBreak/>
        <w:t xml:space="preserve">педагогической, </w:t>
      </w:r>
      <w:r w:rsidRPr="005601ED">
        <w:rPr>
          <w:rFonts w:ascii="Times New Roman" w:hAnsi="Times New Roman"/>
          <w:sz w:val="26"/>
          <w:szCs w:val="26"/>
        </w:rPr>
        <w:t xml:space="preserve"> методической  и консультативной  помощи  родителям детей , организованном на базе  КШИ.</w:t>
      </w:r>
    </w:p>
    <w:p w:rsidR="00F87727" w:rsidRPr="0004600F" w:rsidRDefault="00F87727" w:rsidP="00F87727">
      <w:pPr>
        <w:spacing w:after="0" w:line="36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04600F">
        <w:rPr>
          <w:rFonts w:ascii="Times New Roman" w:hAnsi="Times New Roman"/>
          <w:sz w:val="26"/>
          <w:szCs w:val="26"/>
        </w:rPr>
        <w:t xml:space="preserve">В 13 образовательных дошкольных и 9 общеобразовательных организациях созданы психолого-педагогические консилиумы, в школах действуют службы медиации, в составе которых 2 логопеда, 9 педагогов-психологов, 1 социальный педагог. </w:t>
      </w:r>
    </w:p>
    <w:p w:rsidR="00F87727" w:rsidRPr="0004229B" w:rsidRDefault="00F87727" w:rsidP="00F87727">
      <w:pPr>
        <w:spacing w:after="0" w:line="360" w:lineRule="auto"/>
        <w:ind w:right="-143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4600F">
        <w:rPr>
          <w:rFonts w:ascii="Times New Roman" w:hAnsi="Times New Roman"/>
          <w:sz w:val="26"/>
          <w:szCs w:val="26"/>
        </w:rPr>
        <w:t>В настоящее время на территории городского округа Спасск-Дальний организации частной формы собственности с видом деятельности по психолого-педагогическому сопровождению детей с ограниченными возможностями здоровья отсутствуют.</w:t>
      </w:r>
    </w:p>
    <w:p w:rsidR="00F87727" w:rsidRPr="0004600F" w:rsidRDefault="00F87727" w:rsidP="00CB16FC">
      <w:pPr>
        <w:spacing w:after="0" w:line="36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04600F">
        <w:rPr>
          <w:rFonts w:ascii="Times New Roman" w:hAnsi="Times New Roman"/>
          <w:sz w:val="26"/>
          <w:szCs w:val="26"/>
        </w:rPr>
        <w:t>По результатам опроса родителей (законных представителей) детей население пользуется услугами не менее чем четырёх частных логопедических кабинетов. Получение лицензии на данный вид деятельности не требуется.</w:t>
      </w:r>
    </w:p>
    <w:p w:rsidR="00CB16FC" w:rsidRPr="0004600F" w:rsidRDefault="00CB16FC" w:rsidP="00CB16F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600F">
        <w:rPr>
          <w:rFonts w:ascii="Times New Roman" w:eastAsia="Times New Roman" w:hAnsi="Times New Roman"/>
          <w:sz w:val="26"/>
          <w:szCs w:val="26"/>
          <w:lang w:eastAsia="ru-RU"/>
        </w:rPr>
        <w:t>Низкая доля частных организаций, либо их отсутствие может объясняться как уровнем платежеспособности населения, так и наличием инфраструктурных барьеров:</w:t>
      </w:r>
    </w:p>
    <w:p w:rsidR="00CB16FC" w:rsidRPr="0004600F" w:rsidRDefault="00CB16FC" w:rsidP="00CB16F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600F">
        <w:rPr>
          <w:rFonts w:ascii="Times New Roman" w:eastAsia="Times New Roman" w:hAnsi="Times New Roman"/>
          <w:sz w:val="26"/>
          <w:szCs w:val="26"/>
          <w:lang w:eastAsia="ru-RU"/>
        </w:rPr>
        <w:t>- низкий уровень государственной поддержки;</w:t>
      </w:r>
    </w:p>
    <w:p w:rsidR="00CB16FC" w:rsidRPr="0004600F" w:rsidRDefault="00CB16FC" w:rsidP="00CB16F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600F">
        <w:rPr>
          <w:rFonts w:ascii="Times New Roman" w:eastAsia="Times New Roman" w:hAnsi="Times New Roman"/>
          <w:sz w:val="26"/>
          <w:szCs w:val="26"/>
          <w:lang w:eastAsia="ru-RU"/>
        </w:rPr>
        <w:t>- высокая стоимость услуг частных организаций;</w:t>
      </w:r>
    </w:p>
    <w:p w:rsidR="00CB16FC" w:rsidRPr="0004600F" w:rsidRDefault="00CB16FC" w:rsidP="00CB16F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600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4600F">
        <w:rPr>
          <w:rFonts w:ascii="Times New Roman" w:hAnsi="Times New Roman"/>
          <w:sz w:val="26"/>
          <w:szCs w:val="26"/>
        </w:rPr>
        <w:t>концентрация населения в отдельных муниципальных образованиях препятствует расширению объемов продаж и приводит к малорентабельной (нерентабельной) хозяйственной деятельности в небольших муниципальных образованиях по сравнению с более крупными городскими округами</w:t>
      </w:r>
      <w:r w:rsidRPr="0004600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B16FC" w:rsidRPr="0004600F" w:rsidRDefault="00CB16FC" w:rsidP="00CB16F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0F">
        <w:rPr>
          <w:rFonts w:ascii="Times New Roman" w:eastAsia="Times New Roman" w:hAnsi="Times New Roman"/>
          <w:sz w:val="26"/>
          <w:szCs w:val="26"/>
          <w:lang w:eastAsia="ru-RU"/>
        </w:rPr>
        <w:t>- низкая инвестиционная привлекательность сферы.</w:t>
      </w:r>
    </w:p>
    <w:p w:rsidR="00F87727" w:rsidRPr="00653DBB" w:rsidRDefault="00F87727" w:rsidP="00F87727">
      <w:pPr>
        <w:spacing w:after="0" w:line="36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653DBB">
        <w:rPr>
          <w:rFonts w:ascii="Times New Roman" w:hAnsi="Times New Roman"/>
          <w:bCs/>
          <w:sz w:val="26"/>
          <w:szCs w:val="26"/>
        </w:rPr>
        <w:t xml:space="preserve">С целью содействия развитию услуг </w:t>
      </w:r>
      <w:r w:rsidRPr="00653DBB">
        <w:rPr>
          <w:rFonts w:ascii="Times New Roman" w:hAnsi="Times New Roman"/>
          <w:sz w:val="26"/>
          <w:szCs w:val="26"/>
        </w:rPr>
        <w:t>психолого-педагогического сопровождения детей с ограниченными возможностями здоровья</w:t>
      </w:r>
      <w:r w:rsidR="00CB16FC" w:rsidRPr="00653DBB">
        <w:rPr>
          <w:rFonts w:ascii="Times New Roman" w:hAnsi="Times New Roman"/>
          <w:sz w:val="26"/>
          <w:szCs w:val="26"/>
        </w:rPr>
        <w:t xml:space="preserve"> </w:t>
      </w:r>
      <w:r w:rsidRPr="00653DBB">
        <w:rPr>
          <w:rFonts w:ascii="Times New Roman" w:hAnsi="Times New Roman"/>
          <w:sz w:val="26"/>
          <w:szCs w:val="26"/>
        </w:rPr>
        <w:t>индивидуальным предпринимателям в сфере психолого-педагогического сопровождения детей с ограниченными возможностями здоровья (логопеды)</w:t>
      </w:r>
      <w:r w:rsidR="00CB16FC" w:rsidRPr="00653DBB">
        <w:rPr>
          <w:rFonts w:ascii="Times New Roman" w:hAnsi="Times New Roman"/>
          <w:sz w:val="26"/>
          <w:szCs w:val="26"/>
        </w:rPr>
        <w:t xml:space="preserve"> </w:t>
      </w:r>
      <w:r w:rsidRPr="00653DBB">
        <w:rPr>
          <w:rFonts w:ascii="Times New Roman" w:hAnsi="Times New Roman"/>
          <w:sz w:val="26"/>
          <w:szCs w:val="26"/>
        </w:rPr>
        <w:t>предложена консультативная помощь, методическая поддержка, предложено сотрудничество в рамках стажерской площадки  «Работа с детьми с нарушениями речи» (на базе ДОУ № 7), сообщено  о плановых семинарах, посвященных работе с детьми с ОВЗ, организуемых управлением образования в 2020 году.</w:t>
      </w:r>
    </w:p>
    <w:p w:rsidR="009D70BA" w:rsidRPr="0004229B" w:rsidRDefault="009D70BA" w:rsidP="00F87727">
      <w:pPr>
        <w:spacing w:after="0" w:line="360" w:lineRule="auto"/>
        <w:ind w:right="-143"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F87727" w:rsidRPr="00653DBB" w:rsidRDefault="00F87727" w:rsidP="00B74F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53DBB">
        <w:rPr>
          <w:rFonts w:ascii="Times New Roman" w:hAnsi="Times New Roman"/>
          <w:b/>
          <w:sz w:val="26"/>
          <w:szCs w:val="26"/>
        </w:rPr>
        <w:lastRenderedPageBreak/>
        <w:t>Рынок наружной рекламы</w:t>
      </w:r>
    </w:p>
    <w:p w:rsidR="00F87727" w:rsidRPr="00653DBB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3DBB">
        <w:rPr>
          <w:rFonts w:ascii="Times New Roman" w:hAnsi="Times New Roman"/>
          <w:sz w:val="26"/>
          <w:szCs w:val="26"/>
        </w:rPr>
        <w:t>Установка и эксплуатация рекламных конструкций на территории городского округа Спасск-Дальний осуществляется в соответствии с Федеральным законом от 13.03.2006 № 38-ФЗ «О рекламе» и принятыми в соответствии с настоящим законом нормативно-правовыми актами муниципального образования.</w:t>
      </w:r>
    </w:p>
    <w:p w:rsidR="00653DBB" w:rsidRDefault="00F87727" w:rsidP="00653DB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3DBB">
        <w:rPr>
          <w:rFonts w:ascii="Times New Roman" w:hAnsi="Times New Roman"/>
          <w:sz w:val="26"/>
          <w:szCs w:val="26"/>
        </w:rPr>
        <w:t>В целях обеспечения открытого доступа для повышения уровня информированности организаций и индивидуальных предпринимателей в сфере наружной рекламы на официальном сайте городского округа Спасск-Дальний в сети Интернет в разделе «Управление земельных и имущественных отношений» размещены следующие НПА, регулирующие сферу наружной рекламы:</w:t>
      </w:r>
    </w:p>
    <w:p w:rsidR="00F87727" w:rsidRPr="00653DBB" w:rsidRDefault="00653DBB" w:rsidP="00653DB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3DBB">
        <w:rPr>
          <w:rFonts w:ascii="Times New Roman" w:hAnsi="Times New Roman"/>
          <w:sz w:val="26"/>
          <w:szCs w:val="26"/>
        </w:rPr>
        <w:t>- П</w:t>
      </w:r>
      <w:r w:rsidR="00F87727" w:rsidRPr="00653DBB">
        <w:rPr>
          <w:rFonts w:ascii="Times New Roman" w:hAnsi="Times New Roman"/>
          <w:sz w:val="26"/>
          <w:szCs w:val="26"/>
        </w:rPr>
        <w:t>оложение о порядке выдачи разрешений и об условиях заключения договоров на установку и эксплуатацию рекламных конструкций на территории городского округа Спасск-Дальний, утвержденное решением Думы городского округа Спасск-Дальний от 30.07.2013 г. № 72;</w:t>
      </w:r>
    </w:p>
    <w:p w:rsidR="00F87727" w:rsidRPr="00653DBB" w:rsidRDefault="00653DBB" w:rsidP="00653DBB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53DBB">
        <w:rPr>
          <w:rFonts w:ascii="Times New Roman" w:hAnsi="Times New Roman"/>
          <w:sz w:val="26"/>
          <w:szCs w:val="26"/>
        </w:rPr>
        <w:t>- п</w:t>
      </w:r>
      <w:r w:rsidR="00F87727" w:rsidRPr="00653DBB">
        <w:rPr>
          <w:rFonts w:ascii="Times New Roman" w:hAnsi="Times New Roman"/>
          <w:sz w:val="26"/>
          <w:szCs w:val="26"/>
        </w:rPr>
        <w:t>остановление Администрации городского округа Спасск-Дальний от 22.04.2014 г. № 301-па «Об утверждении  Порядка подготовки и проведения открытых аукционов на право установки и эксплуатации рекламных конструкций на объектах муниципальной собственности городского округа Спасск-Дальний»;</w:t>
      </w:r>
    </w:p>
    <w:p w:rsidR="00F87727" w:rsidRPr="00653DBB" w:rsidRDefault="00653DBB" w:rsidP="00653DBB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53DBB">
        <w:rPr>
          <w:rFonts w:ascii="Times New Roman" w:hAnsi="Times New Roman"/>
          <w:sz w:val="26"/>
          <w:szCs w:val="26"/>
        </w:rPr>
        <w:t>- п</w:t>
      </w:r>
      <w:r w:rsidR="00F87727" w:rsidRPr="00653DBB">
        <w:rPr>
          <w:rFonts w:ascii="Times New Roman" w:hAnsi="Times New Roman"/>
          <w:sz w:val="26"/>
          <w:szCs w:val="26"/>
        </w:rPr>
        <w:t>остановление Администрации городского окру</w:t>
      </w:r>
      <w:r w:rsidRPr="00653DBB">
        <w:rPr>
          <w:rFonts w:ascii="Times New Roman" w:hAnsi="Times New Roman"/>
          <w:sz w:val="26"/>
          <w:szCs w:val="26"/>
        </w:rPr>
        <w:t>га Спасск-Дальний от 30.10.2017</w:t>
      </w:r>
      <w:r w:rsidR="00F87727" w:rsidRPr="00653DBB">
        <w:rPr>
          <w:rFonts w:ascii="Times New Roman" w:hAnsi="Times New Roman"/>
          <w:sz w:val="26"/>
          <w:szCs w:val="26"/>
        </w:rPr>
        <w:t xml:space="preserve">г. № 501-па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</w:t>
      </w:r>
      <w:r>
        <w:rPr>
          <w:rFonts w:ascii="Times New Roman" w:hAnsi="Times New Roman"/>
          <w:sz w:val="26"/>
          <w:szCs w:val="26"/>
        </w:rPr>
        <w:t>аннулирование таких разрешений»;</w:t>
      </w:r>
    </w:p>
    <w:p w:rsidR="00F87727" w:rsidRPr="00653DBB" w:rsidRDefault="00653DBB" w:rsidP="00653DBB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53DBB">
        <w:rPr>
          <w:rFonts w:ascii="Times New Roman" w:hAnsi="Times New Roman"/>
          <w:sz w:val="26"/>
          <w:szCs w:val="26"/>
        </w:rPr>
        <w:t>- п</w:t>
      </w:r>
      <w:r w:rsidR="00F87727" w:rsidRPr="00653DBB">
        <w:rPr>
          <w:rFonts w:ascii="Times New Roman" w:hAnsi="Times New Roman"/>
          <w:sz w:val="26"/>
          <w:szCs w:val="26"/>
        </w:rPr>
        <w:t xml:space="preserve">остановление Администрации городского округа Спасск-Дальний от </w:t>
      </w:r>
      <w:r w:rsidRPr="00653DBB">
        <w:rPr>
          <w:rFonts w:ascii="Times New Roman" w:hAnsi="Times New Roman"/>
          <w:sz w:val="26"/>
          <w:szCs w:val="26"/>
        </w:rPr>
        <w:t>19.11.2019</w:t>
      </w:r>
      <w:r w:rsidR="00F87727" w:rsidRPr="00653DBB">
        <w:rPr>
          <w:rFonts w:ascii="Times New Roman" w:hAnsi="Times New Roman"/>
          <w:sz w:val="26"/>
          <w:szCs w:val="26"/>
        </w:rPr>
        <w:t>г.</w:t>
      </w:r>
      <w:r w:rsidRPr="00653DBB">
        <w:rPr>
          <w:rFonts w:ascii="Times New Roman" w:hAnsi="Times New Roman"/>
          <w:sz w:val="26"/>
          <w:szCs w:val="26"/>
        </w:rPr>
        <w:t xml:space="preserve"> </w:t>
      </w:r>
      <w:r w:rsidR="00F87727" w:rsidRPr="00653DBB">
        <w:rPr>
          <w:rFonts w:ascii="Times New Roman" w:hAnsi="Times New Roman"/>
          <w:sz w:val="26"/>
          <w:szCs w:val="26"/>
        </w:rPr>
        <w:t xml:space="preserve"> № 481-па «Об утверждении схемы размещения рекламных конструкций на территории городского округа Спасск-Дальний».</w:t>
      </w:r>
    </w:p>
    <w:p w:rsidR="006F08C1" w:rsidRDefault="00F87727" w:rsidP="00F8772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F08C1">
        <w:rPr>
          <w:rFonts w:ascii="Times New Roman" w:hAnsi="Times New Roman"/>
          <w:sz w:val="26"/>
          <w:szCs w:val="26"/>
        </w:rPr>
        <w:t>В 2019 году Управлением земельных и имущественных отношений проводилась работа по выявлению и осуществлению демонтажа незаконных рекламных конструкций, размещенных на территории городского округа Спасск-Дальний. В результате</w:t>
      </w:r>
      <w:r w:rsidR="006F08C1">
        <w:rPr>
          <w:rFonts w:ascii="Times New Roman" w:hAnsi="Times New Roman"/>
          <w:sz w:val="26"/>
          <w:szCs w:val="26"/>
        </w:rPr>
        <w:t xml:space="preserve"> чего:</w:t>
      </w:r>
    </w:p>
    <w:p w:rsidR="006F08C1" w:rsidRDefault="006F08C1" w:rsidP="00F8772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87727" w:rsidRPr="006F08C1">
        <w:rPr>
          <w:rFonts w:ascii="Times New Roman" w:hAnsi="Times New Roman"/>
          <w:sz w:val="26"/>
          <w:szCs w:val="26"/>
        </w:rPr>
        <w:t xml:space="preserve"> выявлено</w:t>
      </w:r>
      <w:r>
        <w:rPr>
          <w:rFonts w:ascii="Times New Roman" w:hAnsi="Times New Roman"/>
          <w:sz w:val="26"/>
          <w:szCs w:val="26"/>
        </w:rPr>
        <w:t xml:space="preserve"> 14</w:t>
      </w:r>
      <w:r w:rsidR="00F87727" w:rsidRPr="006F08C1">
        <w:rPr>
          <w:rFonts w:ascii="Times New Roman" w:hAnsi="Times New Roman"/>
          <w:sz w:val="26"/>
          <w:szCs w:val="26"/>
        </w:rPr>
        <w:t xml:space="preserve"> незаконно размещ</w:t>
      </w:r>
      <w:r>
        <w:rPr>
          <w:rFonts w:ascii="Times New Roman" w:hAnsi="Times New Roman"/>
          <w:sz w:val="26"/>
          <w:szCs w:val="26"/>
        </w:rPr>
        <w:t>енных рекламных конструкций</w:t>
      </w:r>
      <w:r w:rsidR="00F87727" w:rsidRPr="006F08C1">
        <w:rPr>
          <w:rFonts w:ascii="Times New Roman" w:hAnsi="Times New Roman"/>
          <w:sz w:val="26"/>
          <w:szCs w:val="26"/>
        </w:rPr>
        <w:t>;</w:t>
      </w:r>
    </w:p>
    <w:p w:rsidR="006F08C1" w:rsidRDefault="006F08C1" w:rsidP="00F8772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7727" w:rsidRPr="006F08C1">
        <w:rPr>
          <w:rFonts w:ascii="Times New Roman" w:hAnsi="Times New Roman"/>
          <w:sz w:val="26"/>
          <w:szCs w:val="26"/>
        </w:rPr>
        <w:t xml:space="preserve"> подготовлено и выдано </w:t>
      </w:r>
      <w:r>
        <w:rPr>
          <w:rFonts w:ascii="Times New Roman" w:hAnsi="Times New Roman"/>
          <w:sz w:val="26"/>
          <w:szCs w:val="26"/>
        </w:rPr>
        <w:t xml:space="preserve">14 </w:t>
      </w:r>
      <w:r w:rsidR="00F87727" w:rsidRPr="006F08C1">
        <w:rPr>
          <w:rFonts w:ascii="Times New Roman" w:hAnsi="Times New Roman"/>
          <w:sz w:val="26"/>
          <w:szCs w:val="26"/>
        </w:rPr>
        <w:t>предписаний на устранение выявленных нарушений</w:t>
      </w:r>
      <w:r>
        <w:rPr>
          <w:rFonts w:ascii="Times New Roman" w:hAnsi="Times New Roman"/>
          <w:sz w:val="26"/>
          <w:szCs w:val="26"/>
        </w:rPr>
        <w:t>;</w:t>
      </w:r>
    </w:p>
    <w:p w:rsidR="006F08C1" w:rsidRDefault="006F08C1" w:rsidP="006F08C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F87727" w:rsidRPr="006F08C1">
        <w:rPr>
          <w:rFonts w:ascii="Times New Roman" w:hAnsi="Times New Roman"/>
          <w:sz w:val="26"/>
          <w:szCs w:val="26"/>
        </w:rPr>
        <w:t xml:space="preserve">демонтировано </w:t>
      </w:r>
      <w:r>
        <w:rPr>
          <w:rFonts w:ascii="Times New Roman" w:hAnsi="Times New Roman"/>
          <w:sz w:val="26"/>
          <w:szCs w:val="26"/>
        </w:rPr>
        <w:t xml:space="preserve">4 </w:t>
      </w:r>
      <w:r w:rsidR="00F87727" w:rsidRPr="006F08C1">
        <w:rPr>
          <w:rFonts w:ascii="Times New Roman" w:hAnsi="Times New Roman"/>
          <w:sz w:val="26"/>
          <w:szCs w:val="26"/>
        </w:rPr>
        <w:t>незаконно</w:t>
      </w:r>
      <w:r>
        <w:rPr>
          <w:rFonts w:ascii="Times New Roman" w:hAnsi="Times New Roman"/>
          <w:sz w:val="26"/>
          <w:szCs w:val="26"/>
        </w:rPr>
        <w:t xml:space="preserve"> размещенные рекламные конструкции;</w:t>
      </w:r>
    </w:p>
    <w:p w:rsidR="00F87727" w:rsidRPr="006F08C1" w:rsidRDefault="006F08C1" w:rsidP="006F08C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7727" w:rsidRPr="006F08C1">
        <w:rPr>
          <w:rFonts w:ascii="Times New Roman" w:hAnsi="Times New Roman"/>
          <w:sz w:val="26"/>
          <w:szCs w:val="26"/>
        </w:rPr>
        <w:t xml:space="preserve"> оформлено</w:t>
      </w:r>
      <w:r>
        <w:rPr>
          <w:rFonts w:ascii="Times New Roman" w:hAnsi="Times New Roman"/>
          <w:sz w:val="26"/>
          <w:szCs w:val="26"/>
        </w:rPr>
        <w:t xml:space="preserve"> 16</w:t>
      </w:r>
      <w:r w:rsidR="00F87727" w:rsidRPr="006F08C1">
        <w:rPr>
          <w:rFonts w:ascii="Times New Roman" w:hAnsi="Times New Roman"/>
          <w:sz w:val="26"/>
          <w:szCs w:val="26"/>
        </w:rPr>
        <w:t xml:space="preserve"> разрешений на р</w:t>
      </w:r>
      <w:r>
        <w:rPr>
          <w:rFonts w:ascii="Times New Roman" w:hAnsi="Times New Roman"/>
          <w:sz w:val="26"/>
          <w:szCs w:val="26"/>
        </w:rPr>
        <w:t>азмещение рекламных конструкций.</w:t>
      </w:r>
    </w:p>
    <w:p w:rsidR="00F87727" w:rsidRPr="006F08C1" w:rsidRDefault="00F87727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08C1">
        <w:rPr>
          <w:rFonts w:ascii="Times New Roman" w:hAnsi="Times New Roman"/>
          <w:sz w:val="26"/>
          <w:szCs w:val="26"/>
        </w:rPr>
        <w:t xml:space="preserve">Торги на право установки и эксплуатации рекламных конструкций в 2019 года не проводились. </w:t>
      </w:r>
    </w:p>
    <w:p w:rsidR="009D70BA" w:rsidRPr="0004229B" w:rsidRDefault="009D70BA" w:rsidP="00F877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D70BA" w:rsidRPr="006F08C1" w:rsidRDefault="009D70BA" w:rsidP="009D70BA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F08C1">
        <w:rPr>
          <w:rFonts w:ascii="Times New Roman" w:hAnsi="Times New Roman"/>
          <w:b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9D70BA" w:rsidRPr="006F08C1" w:rsidRDefault="009D70BA" w:rsidP="006F0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8C1">
        <w:rPr>
          <w:rFonts w:ascii="Times New Roman" w:hAnsi="Times New Roman"/>
          <w:sz w:val="26"/>
          <w:szCs w:val="26"/>
        </w:rPr>
        <w:t>На территории городского округа Спасск-Дальний развитие конкуренции в строительной отрасли в большей степени обусловлено наличием спроса на строительные работы. Основными заказчиками и подрядчиками на рынке строительной отрасли городского округа в основном выступают частные лица и небольшие компании</w:t>
      </w:r>
      <w:r w:rsidR="006F08C1" w:rsidRPr="006F08C1">
        <w:rPr>
          <w:rFonts w:ascii="Times New Roman" w:hAnsi="Times New Roman"/>
          <w:sz w:val="26"/>
          <w:szCs w:val="26"/>
        </w:rPr>
        <w:t>, которые</w:t>
      </w:r>
      <w:r w:rsidRPr="006F08C1">
        <w:rPr>
          <w:rFonts w:ascii="Times New Roman" w:hAnsi="Times New Roman"/>
          <w:sz w:val="26"/>
          <w:szCs w:val="26"/>
        </w:rPr>
        <w:t xml:space="preserve"> ведут свою деятельность в условиях совершенной конкуренции. </w:t>
      </w:r>
    </w:p>
    <w:p w:rsidR="009D70BA" w:rsidRPr="00D61BA6" w:rsidRDefault="009D70BA" w:rsidP="006F0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8C1">
        <w:rPr>
          <w:rFonts w:ascii="Times New Roman" w:hAnsi="Times New Roman"/>
          <w:sz w:val="26"/>
          <w:szCs w:val="26"/>
        </w:rPr>
        <w:t xml:space="preserve">По состоянию на конец 2019 год согласно информации, предоставленной Межрайонной ИФНС России № 3 по Приморскому краю, на территории городского округа Спасск-Дальний состоят на учёте по </w:t>
      </w:r>
      <w:r w:rsidR="006F08C1" w:rsidRPr="006F08C1">
        <w:rPr>
          <w:rFonts w:ascii="Times New Roman" w:hAnsi="Times New Roman"/>
          <w:sz w:val="26"/>
          <w:szCs w:val="26"/>
        </w:rPr>
        <w:t xml:space="preserve">основному виду деятельности </w:t>
      </w:r>
      <w:r w:rsidRPr="006F08C1">
        <w:rPr>
          <w:rFonts w:ascii="Times New Roman" w:hAnsi="Times New Roman"/>
          <w:sz w:val="26"/>
          <w:szCs w:val="26"/>
        </w:rPr>
        <w:t xml:space="preserve">Код 41.20 «Строительство жилых и нежилых зданий» 23 юридических лица, а также 11 индивидуальных предпринимателей. Доля частных хозяйствующих субъектов, осуществляющих свою деятельность на рынке услуг в сфере строительства объектов </w:t>
      </w:r>
      <w:r w:rsidRPr="00D61BA6">
        <w:rPr>
          <w:rFonts w:ascii="Times New Roman" w:hAnsi="Times New Roman"/>
          <w:sz w:val="26"/>
          <w:szCs w:val="26"/>
        </w:rPr>
        <w:t xml:space="preserve">капитального строительства составляет 100%. </w:t>
      </w:r>
    </w:p>
    <w:p w:rsidR="009D70BA" w:rsidRPr="00D61BA6" w:rsidRDefault="009D70BA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BA6">
        <w:rPr>
          <w:rFonts w:ascii="Times New Roman" w:hAnsi="Times New Roman"/>
          <w:sz w:val="26"/>
          <w:szCs w:val="26"/>
        </w:rPr>
        <w:t>Рынок строительства объектов капитального строительства в 2019 году, за исключением жилищного и дорожного строительства представлен следующими показателями:</w:t>
      </w:r>
    </w:p>
    <w:p w:rsidR="009D70BA" w:rsidRPr="00D61BA6" w:rsidRDefault="006F08C1" w:rsidP="006F0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- в</w:t>
      </w:r>
      <w:r w:rsidR="009D70BA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ыдан</w:t>
      </w:r>
      <w:r w:rsidR="00D61BA6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разрешений на строительство - </w:t>
      </w:r>
      <w:r w:rsidR="009D70BA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3; </w:t>
      </w:r>
    </w:p>
    <w:p w:rsidR="009D70BA" w:rsidRPr="00D61BA6" w:rsidRDefault="006F08C1" w:rsidP="006F0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="009D70BA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бщая </w:t>
      </w:r>
      <w:r w:rsidR="00D61BA6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планируемая площадь застройки - </w:t>
      </w:r>
      <w:r w:rsidR="009D70BA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579,04 м2; </w:t>
      </w:r>
    </w:p>
    <w:p w:rsidR="009D70BA" w:rsidRPr="00D61BA6" w:rsidRDefault="006F08C1" w:rsidP="006F0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="009D70BA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бщий п</w:t>
      </w:r>
      <w:r w:rsidR="00D61BA6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ланируемый строительный объем - </w:t>
      </w:r>
      <w:r w:rsidR="009D70BA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2896,3 м3.</w:t>
      </w: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Pr="00D61BA6">
        <w:rPr>
          <w:rFonts w:ascii="Times New Roman" w:hAnsi="Times New Roman" w:cs="Times New Roman"/>
          <w:sz w:val="26"/>
          <w:szCs w:val="26"/>
        </w:rPr>
        <w:t>и</w:t>
      </w:r>
      <w:r w:rsidR="009D70BA" w:rsidRPr="00D61BA6">
        <w:rPr>
          <w:rFonts w:ascii="Times New Roman" w:hAnsi="Times New Roman" w:cs="Times New Roman"/>
          <w:sz w:val="26"/>
          <w:szCs w:val="26"/>
        </w:rPr>
        <w:t xml:space="preserve">з них, на строительство объектов торговли и услуг – 1 разрешение, </w:t>
      </w:r>
      <w:r w:rsidR="009D70BA" w:rsidRPr="00D61BA6">
        <w:rPr>
          <w:rFonts w:ascii="Times New Roman" w:hAnsi="Times New Roman" w:cs="Times New Roman"/>
          <w:sz w:val="26"/>
          <w:szCs w:val="26"/>
        </w:rPr>
        <w:br/>
        <w:t>на строительство объектов стоянка автомобиле</w:t>
      </w:r>
      <w:r w:rsidRPr="00D61BA6">
        <w:rPr>
          <w:rFonts w:ascii="Times New Roman" w:hAnsi="Times New Roman" w:cs="Times New Roman"/>
          <w:sz w:val="26"/>
          <w:szCs w:val="26"/>
        </w:rPr>
        <w:t>й</w:t>
      </w:r>
      <w:r w:rsidR="00D61BA6" w:rsidRPr="00D61BA6">
        <w:rPr>
          <w:rFonts w:ascii="Times New Roman" w:hAnsi="Times New Roman" w:cs="Times New Roman"/>
          <w:sz w:val="26"/>
          <w:szCs w:val="26"/>
        </w:rPr>
        <w:t xml:space="preserve"> закрытого типа – 2 разрешения);</w:t>
      </w:r>
    </w:p>
    <w:p w:rsidR="009D70BA" w:rsidRPr="00D61BA6" w:rsidRDefault="00D61BA6" w:rsidP="00D61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- в</w:t>
      </w:r>
      <w:r w:rsidR="009D70BA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ыдано разр</w:t>
      </w: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ешений на ввод в эксплуатацию – 8 (</w:t>
      </w:r>
      <w:r w:rsidRPr="00D61BA6">
        <w:rPr>
          <w:rFonts w:ascii="Times New Roman" w:hAnsi="Times New Roman" w:cs="Times New Roman"/>
          <w:sz w:val="26"/>
          <w:szCs w:val="26"/>
        </w:rPr>
        <w:t>Из них, на строительство объектов торговли и услуг – 1 разрешение, станция технического обслуживания – 2, гостиница – 1, административно-бытовое здание – 1, гараж на 5 боксов – 1, газонаполнительная станция – 1, здание детского сада – 1).</w:t>
      </w:r>
    </w:p>
    <w:p w:rsidR="009D70BA" w:rsidRPr="00D61BA6" w:rsidRDefault="00D61BA6" w:rsidP="006F0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о</w:t>
      </w:r>
      <w:r w:rsidR="009D70BA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бщая площадь застройки – 4266,5 м2;</w:t>
      </w:r>
    </w:p>
    <w:p w:rsidR="009D70BA" w:rsidRPr="00D61BA6" w:rsidRDefault="00D61BA6" w:rsidP="006F0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="009D70BA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бщий строительный объем – 18517,64 м3.</w:t>
      </w:r>
    </w:p>
    <w:p w:rsidR="009D70BA" w:rsidRPr="00D61BA6" w:rsidRDefault="009D70BA" w:rsidP="006F08C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61BA6">
        <w:rPr>
          <w:color w:val="auto"/>
          <w:sz w:val="26"/>
          <w:szCs w:val="26"/>
        </w:rPr>
        <w:t>Основными барьерами входа на рынок являются:</w:t>
      </w:r>
    </w:p>
    <w:p w:rsidR="009D70BA" w:rsidRPr="00D61BA6" w:rsidRDefault="009D70BA" w:rsidP="006F08C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61BA6">
        <w:rPr>
          <w:color w:val="auto"/>
          <w:sz w:val="26"/>
          <w:szCs w:val="26"/>
        </w:rPr>
        <w:t>- ограниченные возможности уплотнительной застройки с использованием существующих инженерной, социальной и транспортной инфраструктур;</w:t>
      </w:r>
    </w:p>
    <w:p w:rsidR="009D70BA" w:rsidRPr="00D61BA6" w:rsidRDefault="009D70BA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D61BA6">
        <w:rPr>
          <w:rFonts w:eastAsia="Calibri"/>
          <w:sz w:val="26"/>
          <w:szCs w:val="26"/>
          <w:lang w:eastAsia="en-US"/>
        </w:rPr>
        <w:t xml:space="preserve">- </w:t>
      </w:r>
      <w:r w:rsidRPr="00D61BA6">
        <w:rPr>
          <w:sz w:val="26"/>
          <w:szCs w:val="26"/>
        </w:rPr>
        <w:t xml:space="preserve">привлечение инвестиций в объекты капитального строительства, </w:t>
      </w:r>
      <w:r w:rsidRPr="00D61BA6">
        <w:rPr>
          <w:rFonts w:eastAsia="Calibri"/>
          <w:sz w:val="26"/>
          <w:szCs w:val="26"/>
          <w:lang w:eastAsia="en-US"/>
        </w:rPr>
        <w:t>высокие инвестиционные риски;</w:t>
      </w:r>
    </w:p>
    <w:p w:rsidR="009D70BA" w:rsidRPr="00D61BA6" w:rsidRDefault="009D70BA" w:rsidP="006F08C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61BA6">
        <w:rPr>
          <w:color w:val="auto"/>
          <w:sz w:val="26"/>
          <w:szCs w:val="26"/>
        </w:rPr>
        <w:t>- ограниченные возможности привлечения заемных средств юридическими лицами;</w:t>
      </w:r>
    </w:p>
    <w:p w:rsidR="009D70BA" w:rsidRPr="00D61BA6" w:rsidRDefault="009D70BA" w:rsidP="006F0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BA6">
        <w:rPr>
          <w:rFonts w:ascii="Times New Roman" w:hAnsi="Times New Roman"/>
          <w:sz w:val="26"/>
          <w:szCs w:val="26"/>
        </w:rPr>
        <w:t>- необходимость осуществления значительных первоначальных капитальных вложений при длительных сроках окупаемости этих вложений.</w:t>
      </w:r>
    </w:p>
    <w:p w:rsidR="009D70BA" w:rsidRPr="00D61BA6" w:rsidRDefault="009D70BA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D61BA6">
        <w:rPr>
          <w:sz w:val="26"/>
          <w:szCs w:val="26"/>
        </w:rPr>
        <w:t xml:space="preserve">- сложность получения разрешения на строительство, высокие затраты и  </w:t>
      </w:r>
      <w:r w:rsidRPr="00D61BA6">
        <w:rPr>
          <w:sz w:val="26"/>
          <w:szCs w:val="26"/>
        </w:rPr>
        <w:br/>
        <w:t>высокое количество процедур на получение разрешения на строительство.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BA6">
        <w:rPr>
          <w:rFonts w:ascii="Times New Roman" w:hAnsi="Times New Roman"/>
          <w:sz w:val="26"/>
          <w:szCs w:val="26"/>
        </w:rPr>
        <w:t xml:space="preserve">Низкий объем строительства на территории городского округа Спасск-Дальний, говорит о необходимости развития конкуренции на рынке, о поиске мер по снижению стоимости строительных материалов, внедрение и развитие программ территориальной привлекательности для заинтересованности  потенциальных инвесторов. 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BA6">
        <w:rPr>
          <w:rFonts w:ascii="Times New Roman" w:hAnsi="Times New Roman"/>
          <w:sz w:val="26"/>
          <w:szCs w:val="26"/>
        </w:rPr>
        <w:t>Основными перспективными направлениями развития рынка являются: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BA6">
        <w:rPr>
          <w:rFonts w:ascii="Times New Roman" w:hAnsi="Times New Roman"/>
          <w:sz w:val="26"/>
          <w:szCs w:val="26"/>
        </w:rPr>
        <w:t>- обеспечение прозрачности взаимоде</w:t>
      </w:r>
      <w:r w:rsidR="00D61BA6" w:rsidRPr="00D61BA6">
        <w:rPr>
          <w:rFonts w:ascii="Times New Roman" w:hAnsi="Times New Roman"/>
          <w:sz w:val="26"/>
          <w:szCs w:val="26"/>
        </w:rPr>
        <w:t xml:space="preserve">йствия хозяйствующих субъектов </w:t>
      </w:r>
      <w:r w:rsidRPr="00D61BA6">
        <w:rPr>
          <w:rFonts w:ascii="Times New Roman" w:hAnsi="Times New Roman"/>
          <w:sz w:val="26"/>
          <w:szCs w:val="26"/>
        </w:rPr>
        <w:t xml:space="preserve">и </w:t>
      </w:r>
      <w:r w:rsidR="00D61BA6" w:rsidRPr="00D61BA6">
        <w:rPr>
          <w:rFonts w:ascii="Times New Roman" w:hAnsi="Times New Roman"/>
          <w:sz w:val="26"/>
          <w:szCs w:val="26"/>
        </w:rPr>
        <w:t>органов местного самоуправления;</w:t>
      </w:r>
    </w:p>
    <w:p w:rsidR="009D70BA" w:rsidRPr="00D61BA6" w:rsidRDefault="009D70BA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D61BA6">
        <w:rPr>
          <w:sz w:val="26"/>
          <w:szCs w:val="26"/>
        </w:rPr>
        <w:t>- 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9D70BA" w:rsidRPr="00D61BA6" w:rsidRDefault="009D70BA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D61BA6">
        <w:rPr>
          <w:sz w:val="26"/>
          <w:szCs w:val="26"/>
        </w:rPr>
        <w:t>- расширение функционала информационных систем, с целью осуществления всех процедур в строительстве в электронном виде осуществление всех процедур в единой системе одного окна;</w:t>
      </w:r>
    </w:p>
    <w:p w:rsidR="009D70BA" w:rsidRPr="00D61BA6" w:rsidRDefault="009D70BA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D61BA6">
        <w:rPr>
          <w:sz w:val="26"/>
          <w:szCs w:val="26"/>
        </w:rPr>
        <w:t>- устранение административных барьеров;</w:t>
      </w:r>
    </w:p>
    <w:p w:rsidR="009D70BA" w:rsidRPr="00D61BA6" w:rsidRDefault="009D70BA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D61BA6">
        <w:rPr>
          <w:sz w:val="26"/>
          <w:szCs w:val="26"/>
        </w:rPr>
        <w:t>- унификация и установление открытых, исчерпывающих нормативно-технических требований в строительстве;</w:t>
      </w:r>
    </w:p>
    <w:p w:rsidR="009D70BA" w:rsidRPr="00D61BA6" w:rsidRDefault="009D70BA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D61BA6">
        <w:rPr>
          <w:sz w:val="26"/>
          <w:szCs w:val="26"/>
        </w:rPr>
        <w:t>- снижение затрат на получение разрешения на строительство.</w:t>
      </w:r>
    </w:p>
    <w:p w:rsidR="009D70BA" w:rsidRPr="00D61BA6" w:rsidRDefault="009D70BA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</w:p>
    <w:p w:rsidR="009D70BA" w:rsidRPr="00D61BA6" w:rsidRDefault="009D70BA" w:rsidP="006F08C1">
      <w:pPr>
        <w:pStyle w:val="ad"/>
        <w:spacing w:line="360" w:lineRule="auto"/>
        <w:ind w:firstLine="709"/>
        <w:jc w:val="center"/>
        <w:rPr>
          <w:b/>
        </w:rPr>
      </w:pPr>
      <w:r w:rsidRPr="00D61BA6">
        <w:rPr>
          <w:b/>
        </w:rPr>
        <w:t>Рынок дорожной деятельности (за исключением проектирования)</w:t>
      </w:r>
    </w:p>
    <w:p w:rsidR="009D70BA" w:rsidRPr="00D61BA6" w:rsidRDefault="009D70BA" w:rsidP="006F08C1">
      <w:pPr>
        <w:pStyle w:val="ad"/>
        <w:spacing w:line="360" w:lineRule="auto"/>
        <w:ind w:firstLine="709"/>
        <w:jc w:val="both"/>
      </w:pPr>
      <w:r w:rsidRPr="00D61BA6">
        <w:lastRenderedPageBreak/>
        <w:t>По состоянию за 2019 год выполнены следующие объемы работ подрядными организациями:</w:t>
      </w:r>
    </w:p>
    <w:p w:rsidR="009D70BA" w:rsidRPr="00D61BA6" w:rsidRDefault="00D61BA6" w:rsidP="006F08C1">
      <w:pPr>
        <w:pStyle w:val="ad"/>
        <w:spacing w:line="360" w:lineRule="auto"/>
        <w:ind w:firstLine="709"/>
        <w:jc w:val="both"/>
      </w:pPr>
      <w:r w:rsidRPr="00D61BA6">
        <w:t xml:space="preserve">- общая стоимость ремонта </w:t>
      </w:r>
      <w:r w:rsidR="009D70BA" w:rsidRPr="00D61BA6">
        <w:t>дорог составила 3</w:t>
      </w:r>
      <w:r w:rsidRPr="00D61BA6">
        <w:t>1949847,64 рублей (из них: 30667</w:t>
      </w:r>
      <w:r w:rsidR="009D70BA" w:rsidRPr="00D61BA6">
        <w:t>010,00 рублей – краевой бюджет;</w:t>
      </w:r>
      <w:r w:rsidRPr="00D61BA6">
        <w:t xml:space="preserve"> 1282837, 64 рублей – бюджет ГО);</w:t>
      </w:r>
    </w:p>
    <w:p w:rsidR="009D70BA" w:rsidRPr="00D61BA6" w:rsidRDefault="00D61BA6" w:rsidP="006F08C1">
      <w:pPr>
        <w:pStyle w:val="ad"/>
        <w:spacing w:line="360" w:lineRule="auto"/>
        <w:ind w:firstLine="709"/>
        <w:jc w:val="both"/>
      </w:pPr>
      <w:r w:rsidRPr="00D61BA6">
        <w:t>- о</w:t>
      </w:r>
      <w:r w:rsidR="009D70BA" w:rsidRPr="00D61BA6">
        <w:t>бщая протяженность отр</w:t>
      </w:r>
      <w:r w:rsidRPr="00D61BA6">
        <w:t>емонтированных дорог – 3,777 км.;</w:t>
      </w:r>
    </w:p>
    <w:p w:rsidR="009D70BA" w:rsidRPr="00D61BA6" w:rsidRDefault="00D61BA6" w:rsidP="006F08C1">
      <w:pPr>
        <w:pStyle w:val="ad"/>
        <w:spacing w:line="360" w:lineRule="auto"/>
        <w:ind w:firstLine="709"/>
        <w:jc w:val="both"/>
      </w:pPr>
      <w:r w:rsidRPr="00D61BA6">
        <w:t>- о</w:t>
      </w:r>
      <w:r w:rsidR="009D70BA" w:rsidRPr="00D61BA6">
        <w:t>бщая площадь отремонтированного асфальтобетонн</w:t>
      </w:r>
      <w:r w:rsidRPr="00D61BA6">
        <w:t>ого покрытия –               32</w:t>
      </w:r>
      <w:r w:rsidR="009D70BA" w:rsidRPr="00D61BA6">
        <w:t>873 кв.м.</w:t>
      </w:r>
      <w:r w:rsidRPr="00D61BA6">
        <w:t>;</w:t>
      </w:r>
    </w:p>
    <w:p w:rsidR="009D70BA" w:rsidRPr="00D61BA6" w:rsidRDefault="00D61BA6" w:rsidP="006F08C1">
      <w:pPr>
        <w:pStyle w:val="ad"/>
        <w:spacing w:line="360" w:lineRule="auto"/>
        <w:ind w:firstLine="709"/>
        <w:jc w:val="both"/>
      </w:pPr>
      <w:r w:rsidRPr="00D61BA6">
        <w:t>- о</w:t>
      </w:r>
      <w:r w:rsidR="009D70BA" w:rsidRPr="00D61BA6">
        <w:t>бщая длина установленных тротуарных бордюр БР100.20.8  – 128 м.</w:t>
      </w:r>
      <w:r w:rsidRPr="00D61BA6">
        <w:t>;</w:t>
      </w:r>
    </w:p>
    <w:p w:rsidR="009D70BA" w:rsidRPr="00D61BA6" w:rsidRDefault="00D61BA6" w:rsidP="006F08C1">
      <w:pPr>
        <w:pStyle w:val="ad"/>
        <w:spacing w:line="360" w:lineRule="auto"/>
        <w:ind w:firstLine="709"/>
        <w:jc w:val="both"/>
      </w:pPr>
      <w:r w:rsidRPr="00D61BA6">
        <w:t>- о</w:t>
      </w:r>
      <w:r w:rsidR="009D70BA" w:rsidRPr="00D61BA6">
        <w:t>бщая длина установленных дорожных бордюр БР100.30.15 – 764 м.</w:t>
      </w:r>
      <w:r w:rsidRPr="00D61BA6">
        <w:t>;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D61BA6">
        <w:rPr>
          <w:rFonts w:ascii="Times New Roman" w:hAnsi="Times New Roman"/>
          <w:sz w:val="26"/>
        </w:rPr>
        <w:t>Основными перспективными направлениями развития рынка являются: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D61BA6">
        <w:rPr>
          <w:rFonts w:ascii="Times New Roman" w:hAnsi="Times New Roman"/>
          <w:sz w:val="26"/>
        </w:rPr>
        <w:t>- сокращение доли закупок, признанных несостоявшимися;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D61BA6">
        <w:rPr>
          <w:rFonts w:ascii="Times New Roman" w:hAnsi="Times New Roman"/>
          <w:sz w:val="26"/>
        </w:rPr>
        <w:t>- исключение участия в торгах лиц, входя</w:t>
      </w:r>
      <w:r w:rsidR="00D61BA6" w:rsidRPr="00D61BA6">
        <w:rPr>
          <w:rFonts w:ascii="Times New Roman" w:hAnsi="Times New Roman"/>
          <w:sz w:val="26"/>
        </w:rPr>
        <w:t xml:space="preserve">щих в группу лиц, определяемую </w:t>
      </w:r>
      <w:r w:rsidRPr="00D61BA6">
        <w:rPr>
          <w:rFonts w:ascii="Times New Roman" w:hAnsi="Times New Roman"/>
          <w:sz w:val="26"/>
        </w:rPr>
        <w:t>в соответствии с антимонопольным законодательством;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D61BA6">
        <w:rPr>
          <w:rFonts w:ascii="Times New Roman" w:hAnsi="Times New Roman"/>
          <w:sz w:val="26"/>
        </w:rPr>
        <w:t>- демонополизация сферы дорожн</w:t>
      </w:r>
      <w:r w:rsidR="00D61BA6" w:rsidRPr="00D61BA6">
        <w:rPr>
          <w:rFonts w:ascii="Times New Roman" w:hAnsi="Times New Roman"/>
          <w:sz w:val="26"/>
        </w:rPr>
        <w:t xml:space="preserve">ого строительства, в том числе </w:t>
      </w:r>
      <w:r w:rsidRPr="00D61BA6">
        <w:rPr>
          <w:rFonts w:ascii="Times New Roman" w:hAnsi="Times New Roman"/>
          <w:sz w:val="26"/>
        </w:rPr>
        <w:t>при осуществлении государственных закупок на содержание, ремонт и строительство объектов дорожного хозяйства;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D61BA6">
        <w:rPr>
          <w:rFonts w:ascii="Times New Roman" w:hAnsi="Times New Roman"/>
          <w:sz w:val="26"/>
        </w:rPr>
        <w:t>- поддержка субъектов малого и среднего предпринимательства на рынке путем замещения объемов работ, выполняющихся государственными и муниципальными предприятиями, закупками у субъектов малого и среднего предпринимательства;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D61BA6">
        <w:rPr>
          <w:rFonts w:ascii="Times New Roman" w:hAnsi="Times New Roman"/>
          <w:sz w:val="26"/>
        </w:rPr>
        <w:t>- развитие льготного лизинга техники для дорожной деятельности;</w:t>
      </w:r>
    </w:p>
    <w:p w:rsidR="009D70BA" w:rsidRPr="00D61BA6" w:rsidRDefault="009D70BA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D61BA6">
        <w:rPr>
          <w:rFonts w:ascii="Times New Roman" w:hAnsi="Times New Roman"/>
          <w:sz w:val="26"/>
        </w:rPr>
        <w:t>- совершенствование системы контроля состояния дорожной сети и оказания государственных услуг в данной сфере.</w:t>
      </w:r>
    </w:p>
    <w:p w:rsidR="0002731E" w:rsidRPr="00D61BA6" w:rsidRDefault="0002731E" w:rsidP="006F08C1">
      <w:pPr>
        <w:pStyle w:val="1"/>
        <w:keepNext w:val="0"/>
        <w:keepLines w:val="0"/>
        <w:widowControl w:val="0"/>
        <w:spacing w:after="240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61BA6">
        <w:rPr>
          <w:rFonts w:ascii="Times New Roman" w:hAnsi="Times New Roman"/>
          <w:b/>
          <w:color w:val="000000" w:themeColor="text1"/>
          <w:sz w:val="26"/>
          <w:szCs w:val="26"/>
        </w:rPr>
        <w:t>Рынок медицинских услуг</w:t>
      </w:r>
    </w:p>
    <w:p w:rsidR="00D61BA6" w:rsidRDefault="0002731E" w:rsidP="00D61B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BA6">
        <w:rPr>
          <w:rFonts w:ascii="Times New Roman" w:hAnsi="Times New Roman" w:cs="Times New Roman"/>
          <w:sz w:val="26"/>
          <w:szCs w:val="26"/>
        </w:rPr>
        <w:t>На конец 2019 года согласно информации, предоставленной Межрайонной ИФНС России № 3 по Приморскому краю, на территории городского округа Спасск-Дальний состоят на учёте по виду деятельности «Медицинские услуги» 13 юридических лиц и 6 индивидуальных предпринимателей.</w:t>
      </w:r>
      <w:r w:rsidR="00D61BA6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Предпринимателями оказывается широкий спект</w:t>
      </w:r>
      <w:r w:rsidR="000078D6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F42B1"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>медицинских услуг, который зависит от выбора и уровня обеспеченности клиента.</w:t>
      </w:r>
      <w:r w:rsidRPr="00D61B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361D2" w:rsidRPr="00D61BA6">
        <w:rPr>
          <w:rFonts w:ascii="Times New Roman" w:hAnsi="Times New Roman"/>
          <w:sz w:val="26"/>
          <w:szCs w:val="26"/>
        </w:rPr>
        <w:t xml:space="preserve">В городском округе на рынке медицинских услуг доля медицинских организаций частной формы собственности, которые оказывают физическим лицам платные медицинские услуги составляет </w:t>
      </w:r>
      <w:r w:rsidR="007361D2" w:rsidRPr="00233BB1">
        <w:rPr>
          <w:rFonts w:ascii="Times New Roman" w:hAnsi="Times New Roman"/>
          <w:sz w:val="26"/>
          <w:szCs w:val="26"/>
        </w:rPr>
        <w:t>более 60 %.</w:t>
      </w:r>
    </w:p>
    <w:p w:rsidR="007361D2" w:rsidRPr="00D61BA6" w:rsidRDefault="007361D2" w:rsidP="00D61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BB2">
        <w:rPr>
          <w:rFonts w:ascii="Times New Roman" w:hAnsi="Times New Roman" w:cs="Times New Roman"/>
          <w:sz w:val="26"/>
          <w:szCs w:val="26"/>
        </w:rPr>
        <w:t xml:space="preserve">Состояние конкурентной среды на рынке медицинских услуг в городском </w:t>
      </w:r>
      <w:r w:rsidRPr="00B91BB2">
        <w:rPr>
          <w:rFonts w:ascii="Times New Roman" w:hAnsi="Times New Roman" w:cs="Times New Roman"/>
          <w:sz w:val="26"/>
          <w:szCs w:val="26"/>
        </w:rPr>
        <w:lastRenderedPageBreak/>
        <w:t>округе  имеет слабый уровень конкуренции.</w:t>
      </w:r>
    </w:p>
    <w:p w:rsidR="007361D2" w:rsidRPr="00B91BB2" w:rsidRDefault="007361D2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BB2">
        <w:rPr>
          <w:rFonts w:ascii="Times New Roman" w:hAnsi="Times New Roman"/>
          <w:sz w:val="26"/>
          <w:szCs w:val="26"/>
        </w:rPr>
        <w:t>Частный рынок медицинских услуг в городском округе, представленный частными медицинскими центрами, по видам деятельности - недостаточный.</w:t>
      </w:r>
    </w:p>
    <w:p w:rsidR="007361D2" w:rsidRPr="00B91BB2" w:rsidRDefault="007361D2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BB2">
        <w:rPr>
          <w:rFonts w:ascii="Times New Roman" w:hAnsi="Times New Roman"/>
          <w:sz w:val="26"/>
          <w:szCs w:val="26"/>
        </w:rPr>
        <w:t>Удовлетворительность населения качеством оказываемых медицинских у</w:t>
      </w:r>
      <w:r w:rsidR="00B91BB2" w:rsidRPr="00B91BB2">
        <w:rPr>
          <w:rFonts w:ascii="Times New Roman" w:hAnsi="Times New Roman"/>
          <w:sz w:val="26"/>
          <w:szCs w:val="26"/>
        </w:rPr>
        <w:t>слуг – не</w:t>
      </w:r>
      <w:r w:rsidRPr="00B91BB2">
        <w:rPr>
          <w:rFonts w:ascii="Times New Roman" w:hAnsi="Times New Roman"/>
          <w:sz w:val="26"/>
          <w:szCs w:val="26"/>
        </w:rPr>
        <w:t>высокая. Довольно остро стоит вопрос стоимости услуг частных медицинских кабинетов.</w:t>
      </w:r>
    </w:p>
    <w:p w:rsidR="007361D2" w:rsidRPr="00B91BB2" w:rsidRDefault="007361D2" w:rsidP="006F08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91BB2">
        <w:rPr>
          <w:rFonts w:ascii="Times New Roman" w:eastAsia="Times New Roman" w:hAnsi="Times New Roman"/>
          <w:sz w:val="26"/>
          <w:szCs w:val="26"/>
        </w:rPr>
        <w:t>Основой конкуренции на рынке медицинских услуг является расширение возможности потребительского выбора в трех основных сферах: в форме оплаты медицинской помощи, в выборе поставщика медицинских услуг и объема медицинских услуг.</w:t>
      </w:r>
    </w:p>
    <w:p w:rsidR="007361D2" w:rsidRPr="00B91BB2" w:rsidRDefault="007361D2" w:rsidP="006F08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91BB2">
        <w:rPr>
          <w:rFonts w:ascii="Times New Roman" w:eastAsia="Times New Roman" w:hAnsi="Times New Roman"/>
          <w:sz w:val="26"/>
          <w:szCs w:val="26"/>
        </w:rPr>
        <w:t>Низкая удовлетворенность потребителей качеством медицинских услуг, стоимостью услуг частных медицинских организаций, недостаточно развитый сектор частных медицинских услуг в городском округе требуют дальнейшего совершенствования мероприятий по содействию развития конкуренции на рынке.</w:t>
      </w:r>
    </w:p>
    <w:p w:rsidR="00837BE2" w:rsidRPr="00B91BB2" w:rsidRDefault="00837BE2" w:rsidP="006F08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91BB2">
        <w:rPr>
          <w:rFonts w:ascii="Times New Roman" w:hAnsi="Times New Roman"/>
          <w:sz w:val="26"/>
          <w:szCs w:val="26"/>
        </w:rPr>
        <w:t>Доля частных хозяйствующих субъектов, участвующих в программе обязательного медицинского страхования, осуществляющих свою деятельность на рынке услуг в сфере медицинских услуг, составляет 0%.</w:t>
      </w:r>
    </w:p>
    <w:p w:rsidR="0002731E" w:rsidRPr="00B91BB2" w:rsidRDefault="0002731E" w:rsidP="006F0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BB2">
        <w:rPr>
          <w:rFonts w:ascii="Times New Roman" w:hAnsi="Times New Roman"/>
          <w:sz w:val="26"/>
          <w:szCs w:val="26"/>
        </w:rPr>
        <w:t>Основными проблемами неучастия учреждений негосударственной формы собственности в программе обязательного медицинского страхования на рынке медицинских услуг в городском округе Спасск-Дальний являются:</w:t>
      </w:r>
    </w:p>
    <w:p w:rsidR="0002731E" w:rsidRPr="00B91BB2" w:rsidRDefault="00837BE2" w:rsidP="006F0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BB2">
        <w:rPr>
          <w:rFonts w:ascii="Times New Roman" w:hAnsi="Times New Roman" w:cs="Times New Roman"/>
          <w:sz w:val="26"/>
          <w:szCs w:val="26"/>
        </w:rPr>
        <w:t>-</w:t>
      </w:r>
      <w:r w:rsidR="0002731E" w:rsidRPr="00B91BB2">
        <w:rPr>
          <w:rFonts w:ascii="Times New Roman" w:hAnsi="Times New Roman" w:cs="Times New Roman"/>
          <w:sz w:val="26"/>
          <w:szCs w:val="26"/>
        </w:rPr>
        <w:t xml:space="preserve"> низкая заинтересованность медицинских организаций негосударственной формы собственности в участии в программе обязательного медицинского страхования, обусловленная нерентабельностью оказываемых в рамках программы медицинских услуг</w:t>
      </w:r>
      <w:r w:rsidR="00793733" w:rsidRPr="00B91BB2">
        <w:rPr>
          <w:rFonts w:ascii="Times New Roman" w:hAnsi="Times New Roman" w:cs="Times New Roman"/>
          <w:sz w:val="26"/>
          <w:szCs w:val="26"/>
        </w:rPr>
        <w:t>.</w:t>
      </w:r>
      <w:r w:rsidR="00793733" w:rsidRPr="00B91BB2">
        <w:rPr>
          <w:color w:val="282828"/>
          <w:sz w:val="26"/>
          <w:szCs w:val="26"/>
          <w:shd w:val="clear" w:color="auto" w:fill="FFFFFF"/>
        </w:rPr>
        <w:t xml:space="preserve"> </w:t>
      </w:r>
      <w:r w:rsidR="00793733" w:rsidRPr="00B91B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Тарифы ОМС невелики, и частным клиникам, где принят более высокий стандарт сервиса, этих средств не хватает</w:t>
      </w:r>
      <w:r w:rsidR="0002731E" w:rsidRPr="00B91BB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731E" w:rsidRPr="00B91BB2" w:rsidRDefault="00837BE2" w:rsidP="006F0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BB2">
        <w:rPr>
          <w:rFonts w:ascii="Times New Roman" w:hAnsi="Times New Roman" w:cs="Times New Roman"/>
          <w:sz w:val="26"/>
          <w:szCs w:val="26"/>
        </w:rPr>
        <w:t>-</w:t>
      </w:r>
      <w:r w:rsidR="0002731E" w:rsidRPr="00B91BB2">
        <w:rPr>
          <w:rFonts w:ascii="Times New Roman" w:hAnsi="Times New Roman" w:cs="Times New Roman"/>
          <w:sz w:val="26"/>
          <w:szCs w:val="26"/>
        </w:rPr>
        <w:t xml:space="preserve"> отсутствие актуальной информации о состоянии конкурентной среды на рынке медицинских услуг;</w:t>
      </w:r>
    </w:p>
    <w:p w:rsidR="0002731E" w:rsidRPr="00B91BB2" w:rsidRDefault="00837BE2" w:rsidP="006F0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BB2">
        <w:rPr>
          <w:rFonts w:ascii="Times New Roman" w:hAnsi="Times New Roman" w:cs="Times New Roman"/>
          <w:sz w:val="26"/>
          <w:szCs w:val="26"/>
        </w:rPr>
        <w:t>-</w:t>
      </w:r>
      <w:r w:rsidR="0002731E" w:rsidRPr="00B91BB2">
        <w:rPr>
          <w:rFonts w:ascii="Times New Roman" w:hAnsi="Times New Roman" w:cs="Times New Roman"/>
          <w:sz w:val="26"/>
          <w:szCs w:val="26"/>
        </w:rPr>
        <w:t xml:space="preserve"> отсутствие квалифицированного медицинского персонала;</w:t>
      </w:r>
    </w:p>
    <w:p w:rsidR="0002731E" w:rsidRPr="00B91BB2" w:rsidRDefault="00837BE2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B91BB2">
        <w:rPr>
          <w:sz w:val="26"/>
          <w:szCs w:val="26"/>
        </w:rPr>
        <w:t>-</w:t>
      </w:r>
      <w:r w:rsidR="0002731E" w:rsidRPr="00B91BB2">
        <w:rPr>
          <w:sz w:val="26"/>
          <w:szCs w:val="26"/>
        </w:rPr>
        <w:t xml:space="preserve"> закупка лечебно-диагностического оборудования требует больших финансовых затрат;</w:t>
      </w:r>
    </w:p>
    <w:p w:rsidR="0002731E" w:rsidRPr="00B91BB2" w:rsidRDefault="00837BE2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B91BB2">
        <w:rPr>
          <w:sz w:val="26"/>
          <w:szCs w:val="26"/>
        </w:rPr>
        <w:t>-</w:t>
      </w:r>
      <w:r w:rsidR="0002731E" w:rsidRPr="00B91BB2">
        <w:rPr>
          <w:sz w:val="26"/>
          <w:szCs w:val="26"/>
        </w:rPr>
        <w:t xml:space="preserve"> сложный порядок получения лицензии на ведение деятельности в сфере медицинских услуг.</w:t>
      </w:r>
    </w:p>
    <w:p w:rsidR="00837BE2" w:rsidRPr="00B91BB2" w:rsidRDefault="00837BE2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B91BB2">
        <w:rPr>
          <w:sz w:val="26"/>
          <w:szCs w:val="26"/>
        </w:rPr>
        <w:lastRenderedPageBreak/>
        <w:t>Ключевым показателем развития конкуренции на рынке медицинских услуг является 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страхования. К 2022 году его значение должно быть достигнуто 10%.</w:t>
      </w:r>
    </w:p>
    <w:p w:rsidR="0002731E" w:rsidRPr="00B91BB2" w:rsidRDefault="00562B1E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BB2">
        <w:rPr>
          <w:rFonts w:ascii="Times New Roman" w:hAnsi="Times New Roman"/>
          <w:sz w:val="26"/>
          <w:szCs w:val="26"/>
        </w:rPr>
        <w:t>В ближайшие три года запланированы ряд мероприятий, направленных на достижения ключевого показателя на рынке медицинских услуг.</w:t>
      </w:r>
    </w:p>
    <w:p w:rsidR="0002731E" w:rsidRPr="00B91BB2" w:rsidRDefault="0002731E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B91BB2">
        <w:rPr>
          <w:sz w:val="26"/>
          <w:szCs w:val="26"/>
        </w:rPr>
        <w:t>Основными перспективными направлениями развития рынка являются:</w:t>
      </w:r>
    </w:p>
    <w:p w:rsidR="0002731E" w:rsidRPr="00F645F0" w:rsidRDefault="00B91BB2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645F0">
        <w:rPr>
          <w:sz w:val="26"/>
          <w:szCs w:val="26"/>
        </w:rPr>
        <w:t xml:space="preserve">- </w:t>
      </w:r>
      <w:r w:rsidR="0002731E" w:rsidRPr="00F645F0">
        <w:rPr>
          <w:sz w:val="26"/>
          <w:szCs w:val="26"/>
        </w:rPr>
        <w:t>увеличение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страхования;</w:t>
      </w:r>
    </w:p>
    <w:p w:rsidR="0002731E" w:rsidRPr="00F645F0" w:rsidRDefault="00F645F0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645F0">
        <w:rPr>
          <w:sz w:val="26"/>
          <w:szCs w:val="26"/>
        </w:rPr>
        <w:t xml:space="preserve">- </w:t>
      </w:r>
      <w:r w:rsidR="0002731E" w:rsidRPr="00F645F0">
        <w:rPr>
          <w:sz w:val="26"/>
          <w:szCs w:val="26"/>
        </w:rPr>
        <w:t>подготовка предложений по привлечению организаций частной системы здравоохранения, участвующих в реализации территориальных программ обязательного медицинского страхования;</w:t>
      </w:r>
    </w:p>
    <w:p w:rsidR="0002731E" w:rsidRPr="00F645F0" w:rsidRDefault="00F645F0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645F0">
        <w:rPr>
          <w:sz w:val="26"/>
          <w:szCs w:val="26"/>
        </w:rPr>
        <w:t xml:space="preserve">- </w:t>
      </w:r>
      <w:r w:rsidR="0002731E" w:rsidRPr="00F645F0">
        <w:rPr>
          <w:sz w:val="26"/>
          <w:szCs w:val="26"/>
        </w:rPr>
        <w:t>постоянная работа по взаимодействию с представителями частного бизнеса;</w:t>
      </w:r>
    </w:p>
    <w:p w:rsidR="0002731E" w:rsidRPr="00F645F0" w:rsidRDefault="00F645F0" w:rsidP="006F08C1">
      <w:pPr>
        <w:pStyle w:val="aa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645F0">
        <w:rPr>
          <w:sz w:val="26"/>
          <w:szCs w:val="26"/>
        </w:rPr>
        <w:t xml:space="preserve">- </w:t>
      </w:r>
      <w:r w:rsidR="0002731E" w:rsidRPr="00F645F0">
        <w:rPr>
          <w:sz w:val="26"/>
          <w:szCs w:val="26"/>
        </w:rPr>
        <w:t>привлечение некоммерческих организаций к оказанию услуг в сфере здравоохранения.</w:t>
      </w:r>
    </w:p>
    <w:p w:rsidR="00047EA0" w:rsidRPr="0004229B" w:rsidRDefault="00047EA0" w:rsidP="006F08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highlight w:val="yellow"/>
        </w:rPr>
      </w:pPr>
    </w:p>
    <w:p w:rsidR="00047EA0" w:rsidRPr="00F645F0" w:rsidRDefault="00047EA0" w:rsidP="00F645F0">
      <w:pPr>
        <w:spacing w:after="0"/>
        <w:jc w:val="center"/>
        <w:rPr>
          <w:rFonts w:ascii="Times New Roman" w:hAnsi="Times New Roman"/>
          <w:b/>
          <w:sz w:val="26"/>
        </w:rPr>
      </w:pPr>
      <w:r w:rsidRPr="00F645F0">
        <w:rPr>
          <w:rFonts w:ascii="Times New Roman" w:hAnsi="Times New Roman"/>
          <w:b/>
          <w:sz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047EA0" w:rsidRPr="00AF32E6" w:rsidRDefault="00047EA0" w:rsidP="006F08C1">
      <w:pPr>
        <w:spacing w:after="0"/>
        <w:ind w:firstLine="709"/>
        <w:jc w:val="center"/>
        <w:rPr>
          <w:rFonts w:ascii="Times New Roman" w:hAnsi="Times New Roman"/>
          <w:b/>
          <w:sz w:val="26"/>
        </w:rPr>
      </w:pPr>
    </w:p>
    <w:p w:rsidR="00047EA0" w:rsidRPr="00AF32E6" w:rsidRDefault="00047EA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>На территории городского округа расположено 528 многоквартирных домов общей площадью 968,4 тыс. кв.м.</w:t>
      </w:r>
    </w:p>
    <w:p w:rsidR="00F645F0" w:rsidRPr="00AF32E6" w:rsidRDefault="00047EA0" w:rsidP="00F645F0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>Жилищно-коммунальные услуги на территории городского округа  Спасск-Дальний   осуществляют  следующие  предприятия:</w:t>
      </w:r>
    </w:p>
    <w:p w:rsidR="00F645F0" w:rsidRPr="00AF32E6" w:rsidRDefault="00047EA0" w:rsidP="00F645F0">
      <w:pPr>
        <w:pStyle w:val="aa"/>
        <w:numPr>
          <w:ilvl w:val="0"/>
          <w:numId w:val="9"/>
        </w:numPr>
        <w:spacing w:line="360" w:lineRule="auto"/>
        <w:jc w:val="both"/>
        <w:rPr>
          <w:sz w:val="26"/>
        </w:rPr>
      </w:pPr>
      <w:r w:rsidRPr="00AF32E6">
        <w:rPr>
          <w:sz w:val="26"/>
        </w:rPr>
        <w:t>Управление многоквартирными домами:</w:t>
      </w:r>
    </w:p>
    <w:p w:rsidR="00047EA0" w:rsidRPr="00AF32E6" w:rsidRDefault="00F645F0" w:rsidP="00F645F0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 xml:space="preserve">- </w:t>
      </w:r>
      <w:r w:rsidR="00047EA0" w:rsidRPr="00AF32E6">
        <w:rPr>
          <w:rFonts w:ascii="Times New Roman" w:hAnsi="Times New Roman"/>
          <w:sz w:val="26"/>
        </w:rPr>
        <w:t>ООО «Спассктеплоэнерго-АТП»</w:t>
      </w:r>
      <w:r w:rsidRPr="00AF32E6">
        <w:rPr>
          <w:rFonts w:ascii="Times New Roman" w:hAnsi="Times New Roman"/>
          <w:sz w:val="26"/>
        </w:rPr>
        <w:t>;</w:t>
      </w:r>
    </w:p>
    <w:p w:rsidR="00047EA0" w:rsidRPr="00AF32E6" w:rsidRDefault="00F645F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 xml:space="preserve">- </w:t>
      </w:r>
      <w:r w:rsidR="00047EA0" w:rsidRPr="00AF32E6">
        <w:rPr>
          <w:rFonts w:ascii="Times New Roman" w:hAnsi="Times New Roman"/>
          <w:sz w:val="26"/>
        </w:rPr>
        <w:t>ООО «Горсвет»</w:t>
      </w:r>
      <w:r w:rsidRPr="00AF32E6">
        <w:rPr>
          <w:rFonts w:ascii="Times New Roman" w:hAnsi="Times New Roman"/>
          <w:sz w:val="26"/>
        </w:rPr>
        <w:t>;</w:t>
      </w:r>
      <w:r w:rsidR="00047EA0" w:rsidRPr="00AF32E6">
        <w:rPr>
          <w:rFonts w:ascii="Times New Roman" w:hAnsi="Times New Roman"/>
          <w:sz w:val="26"/>
        </w:rPr>
        <w:t xml:space="preserve">  </w:t>
      </w:r>
    </w:p>
    <w:p w:rsidR="00047EA0" w:rsidRPr="00AF32E6" w:rsidRDefault="00F645F0" w:rsidP="00F645F0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 xml:space="preserve">- </w:t>
      </w:r>
      <w:r w:rsidR="00047EA0" w:rsidRPr="00AF32E6">
        <w:rPr>
          <w:rFonts w:ascii="Times New Roman" w:hAnsi="Times New Roman"/>
          <w:sz w:val="26"/>
        </w:rPr>
        <w:t>ООО УК «Артель-1»</w:t>
      </w:r>
      <w:r w:rsidRPr="00AF32E6">
        <w:rPr>
          <w:rFonts w:ascii="Times New Roman" w:hAnsi="Times New Roman"/>
          <w:sz w:val="26"/>
        </w:rPr>
        <w:t>;</w:t>
      </w:r>
    </w:p>
    <w:p w:rsidR="00047EA0" w:rsidRPr="00AF32E6" w:rsidRDefault="00F645F0" w:rsidP="00F645F0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 xml:space="preserve">- </w:t>
      </w:r>
      <w:r w:rsidR="00047EA0" w:rsidRPr="00AF32E6">
        <w:rPr>
          <w:rFonts w:ascii="Times New Roman" w:hAnsi="Times New Roman"/>
          <w:sz w:val="26"/>
        </w:rPr>
        <w:t>ООО УК «СпасскЖилСервис»</w:t>
      </w:r>
      <w:r w:rsidRPr="00AF32E6">
        <w:rPr>
          <w:rFonts w:ascii="Times New Roman" w:hAnsi="Times New Roman"/>
          <w:sz w:val="26"/>
        </w:rPr>
        <w:t>;</w:t>
      </w:r>
      <w:r w:rsidR="00047EA0" w:rsidRPr="00AF32E6">
        <w:rPr>
          <w:rFonts w:ascii="Times New Roman" w:hAnsi="Times New Roman"/>
          <w:sz w:val="26"/>
        </w:rPr>
        <w:t xml:space="preserve"> </w:t>
      </w:r>
    </w:p>
    <w:p w:rsidR="00047EA0" w:rsidRPr="00AF32E6" w:rsidRDefault="00F645F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 xml:space="preserve">- </w:t>
      </w:r>
      <w:r w:rsidR="00047EA0" w:rsidRPr="00AF32E6">
        <w:rPr>
          <w:rFonts w:ascii="Times New Roman" w:hAnsi="Times New Roman"/>
          <w:sz w:val="26"/>
        </w:rPr>
        <w:t>ООО УК «Эталон»</w:t>
      </w:r>
      <w:r w:rsidRPr="00AF32E6">
        <w:rPr>
          <w:rFonts w:ascii="Times New Roman" w:hAnsi="Times New Roman"/>
          <w:sz w:val="26"/>
        </w:rPr>
        <w:t>;</w:t>
      </w:r>
    </w:p>
    <w:p w:rsidR="00047EA0" w:rsidRPr="00AF32E6" w:rsidRDefault="00F645F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 xml:space="preserve">- </w:t>
      </w:r>
      <w:r w:rsidR="00047EA0" w:rsidRPr="00AF32E6">
        <w:rPr>
          <w:rFonts w:ascii="Times New Roman" w:hAnsi="Times New Roman"/>
          <w:sz w:val="26"/>
        </w:rPr>
        <w:t>МБУ «Наш город»</w:t>
      </w:r>
      <w:r w:rsidR="00AF32E6">
        <w:rPr>
          <w:rFonts w:ascii="Times New Roman" w:hAnsi="Times New Roman"/>
          <w:sz w:val="26"/>
        </w:rPr>
        <w:t>;</w:t>
      </w:r>
    </w:p>
    <w:p w:rsidR="00047EA0" w:rsidRPr="00AF32E6" w:rsidRDefault="00F645F0" w:rsidP="00F645F0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 xml:space="preserve">- </w:t>
      </w:r>
      <w:r w:rsidR="00AF32E6">
        <w:rPr>
          <w:rFonts w:ascii="Times New Roman" w:hAnsi="Times New Roman"/>
          <w:sz w:val="26"/>
        </w:rPr>
        <w:t>ООО «СпасскАбсолют»;</w:t>
      </w:r>
    </w:p>
    <w:p w:rsidR="00047EA0" w:rsidRPr="00AF32E6" w:rsidRDefault="00F645F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>2.</w:t>
      </w:r>
      <w:r w:rsidR="00047EA0" w:rsidRPr="00AF32E6">
        <w:rPr>
          <w:rFonts w:ascii="Times New Roman" w:hAnsi="Times New Roman"/>
          <w:sz w:val="26"/>
        </w:rPr>
        <w:t xml:space="preserve"> Ресурсоснабжающие организации:</w:t>
      </w:r>
    </w:p>
    <w:p w:rsidR="00047EA0" w:rsidRPr="00AF32E6" w:rsidRDefault="00F645F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lastRenderedPageBreak/>
        <w:t xml:space="preserve">- </w:t>
      </w:r>
      <w:r w:rsidR="00047EA0" w:rsidRPr="00AF32E6">
        <w:rPr>
          <w:rFonts w:ascii="Times New Roman" w:hAnsi="Times New Roman"/>
          <w:sz w:val="26"/>
        </w:rPr>
        <w:t>ООО «Спасскэнергия»- услу</w:t>
      </w:r>
      <w:r w:rsidR="00AF32E6">
        <w:rPr>
          <w:rFonts w:ascii="Times New Roman" w:hAnsi="Times New Roman"/>
          <w:sz w:val="26"/>
        </w:rPr>
        <w:t>ги по отоплению жилищного фонда;</w:t>
      </w:r>
    </w:p>
    <w:p w:rsidR="00047EA0" w:rsidRPr="00AF32E6" w:rsidRDefault="00F645F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AF32E6">
        <w:rPr>
          <w:rFonts w:ascii="Times New Roman" w:hAnsi="Times New Roman"/>
          <w:sz w:val="26"/>
        </w:rPr>
        <w:t xml:space="preserve">- </w:t>
      </w:r>
      <w:r w:rsidR="00047EA0" w:rsidRPr="00AF32E6">
        <w:rPr>
          <w:rFonts w:ascii="Times New Roman" w:hAnsi="Times New Roman"/>
          <w:sz w:val="26"/>
        </w:rPr>
        <w:t>КГУП «Примтеплоэнерго» Спасский филиал - услуги по отоплению и горячему водоснабжению жилищного фонда, холодно</w:t>
      </w:r>
      <w:r w:rsidR="00AF32E6">
        <w:rPr>
          <w:rFonts w:ascii="Times New Roman" w:hAnsi="Times New Roman"/>
          <w:sz w:val="26"/>
        </w:rPr>
        <w:t>му водоснабжению, водоотведению;</w:t>
      </w:r>
    </w:p>
    <w:p w:rsidR="00047EA0" w:rsidRPr="00AF32E6" w:rsidRDefault="00F645F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 xml:space="preserve">- </w:t>
      </w:r>
      <w:r w:rsidR="00047EA0" w:rsidRPr="00AF32E6">
        <w:rPr>
          <w:rFonts w:ascii="Times New Roman" w:hAnsi="Times New Roman"/>
          <w:sz w:val="26"/>
        </w:rPr>
        <w:t xml:space="preserve">Рус Гидро ПАО «ДЭК» Дальэнергосбыт – услуги по электроснабжению. </w:t>
      </w:r>
    </w:p>
    <w:p w:rsidR="00047EA0" w:rsidRPr="00AF32E6" w:rsidRDefault="00047EA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F32E6">
        <w:rPr>
          <w:rFonts w:ascii="Times New Roman" w:hAnsi="Times New Roman"/>
          <w:sz w:val="26"/>
        </w:rPr>
        <w:t xml:space="preserve">По состоянию на 01.01.2020 г.  года  действует  8  ТСЖ. </w:t>
      </w:r>
    </w:p>
    <w:p w:rsidR="00047EA0" w:rsidRPr="00AF32E6" w:rsidRDefault="00047EA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2E6">
        <w:rPr>
          <w:rFonts w:ascii="Times New Roman" w:hAnsi="Times New Roman"/>
          <w:sz w:val="26"/>
          <w:szCs w:val="26"/>
        </w:rPr>
        <w:t>В декабре 2018 года был проведен открытый  конкурс на МКД  без управления. По итогам конкурса выбрана новая управляющая компания МБУ «Наш город», которая начала свою деятельность с января 2019 года. В настоящее время</w:t>
      </w:r>
      <w:r w:rsidR="00AF32E6" w:rsidRPr="00AF32E6">
        <w:rPr>
          <w:rFonts w:ascii="Times New Roman" w:hAnsi="Times New Roman"/>
          <w:sz w:val="26"/>
          <w:szCs w:val="26"/>
        </w:rPr>
        <w:t xml:space="preserve"> учреждение обслуживает 8 домов жилого фонда</w:t>
      </w:r>
      <w:r w:rsidR="00517973" w:rsidRPr="00AF32E6">
        <w:rPr>
          <w:rFonts w:ascii="Times New Roman" w:hAnsi="Times New Roman"/>
          <w:sz w:val="26"/>
          <w:szCs w:val="26"/>
        </w:rPr>
        <w:t>.</w:t>
      </w:r>
    </w:p>
    <w:p w:rsidR="00047EA0" w:rsidRPr="00AF32E6" w:rsidRDefault="00047EA0" w:rsidP="006F08C1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2E6">
        <w:rPr>
          <w:rFonts w:ascii="Times New Roman" w:hAnsi="Times New Roman"/>
          <w:sz w:val="26"/>
          <w:szCs w:val="26"/>
        </w:rPr>
        <w:t>За 2019 год в рамках муниципального жили</w:t>
      </w:r>
      <w:r w:rsidR="00AF32E6" w:rsidRPr="00AF32E6">
        <w:rPr>
          <w:rFonts w:ascii="Times New Roman" w:hAnsi="Times New Roman"/>
          <w:sz w:val="26"/>
          <w:szCs w:val="26"/>
        </w:rPr>
        <w:t xml:space="preserve">щного контроля было проведено 148 </w:t>
      </w:r>
      <w:r w:rsidRPr="00AF32E6">
        <w:rPr>
          <w:rFonts w:ascii="Times New Roman" w:hAnsi="Times New Roman"/>
          <w:sz w:val="26"/>
          <w:szCs w:val="26"/>
        </w:rPr>
        <w:t>внеплановых проверок в отношении деятельн</w:t>
      </w:r>
      <w:r w:rsidR="00AF32E6" w:rsidRPr="00AF32E6">
        <w:rPr>
          <w:rFonts w:ascii="Times New Roman" w:hAnsi="Times New Roman"/>
          <w:sz w:val="26"/>
          <w:szCs w:val="26"/>
        </w:rPr>
        <w:t xml:space="preserve">ости управляющих компаний, ТСЖ </w:t>
      </w:r>
      <w:r w:rsidRPr="00AF32E6">
        <w:rPr>
          <w:rFonts w:ascii="Times New Roman" w:hAnsi="Times New Roman"/>
          <w:sz w:val="26"/>
          <w:szCs w:val="26"/>
        </w:rPr>
        <w:t>ресурсоснабжающих компаний, в том числе</w:t>
      </w:r>
      <w:r w:rsidR="00EF3896" w:rsidRPr="00AF32E6">
        <w:rPr>
          <w:rFonts w:ascii="Times New Roman" w:hAnsi="Times New Roman"/>
          <w:sz w:val="26"/>
          <w:szCs w:val="26"/>
        </w:rPr>
        <w:t>:</w:t>
      </w:r>
      <w:r w:rsidRPr="00AF32E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2408"/>
        <w:gridCol w:w="2408"/>
      </w:tblGrid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</w:t>
            </w:r>
          </w:p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 xml:space="preserve">в 2018 году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</w:t>
            </w:r>
          </w:p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в 2019 году</w:t>
            </w:r>
          </w:p>
        </w:tc>
      </w:tr>
      <w:tr w:rsidR="00047EA0" w:rsidRPr="00AF32E6" w:rsidTr="00D66D35">
        <w:trPr>
          <w:trHeight w:val="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ООО УК «Артель-1»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ООО УК «Эталон»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ООО УК «СпасскЖилСервис»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ТСЖ «М-н им. Блюхера»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ООО УК «Спассктеплоэнерго-АТП»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ООО УК «Горсвет»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ТСЖ «Дружба»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КГУП «Примтеплоэнерго»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>ООО «Спасскэнергия»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2E6">
              <w:rPr>
                <w:rFonts w:ascii="Times New Roman" w:hAnsi="Times New Roman"/>
                <w:sz w:val="24"/>
                <w:szCs w:val="24"/>
              </w:rPr>
              <w:t xml:space="preserve">МБУ «Наш город»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47EA0" w:rsidRPr="00AF32E6" w:rsidTr="00D66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2E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A0" w:rsidRPr="00AF32E6" w:rsidRDefault="00047EA0" w:rsidP="006F08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2E6">
              <w:rPr>
                <w:rFonts w:ascii="Times New Roman" w:eastAsia="Times New Roman" w:hAnsi="Times New Roman"/>
                <w:b/>
                <w:sz w:val="24"/>
                <w:szCs w:val="24"/>
              </w:rPr>
              <w:t>148</w:t>
            </w:r>
          </w:p>
        </w:tc>
      </w:tr>
    </w:tbl>
    <w:p w:rsidR="00047EA0" w:rsidRPr="00AF32E6" w:rsidRDefault="00047EA0" w:rsidP="006F08C1">
      <w:pPr>
        <w:pStyle w:val="3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7EA0" w:rsidRPr="00AF32E6" w:rsidRDefault="00047EA0" w:rsidP="006F08C1">
      <w:pPr>
        <w:pStyle w:val="3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2E6">
        <w:rPr>
          <w:rFonts w:ascii="Times New Roman" w:eastAsia="Calibri" w:hAnsi="Times New Roman" w:cs="Times New Roman"/>
          <w:sz w:val="26"/>
          <w:szCs w:val="26"/>
        </w:rPr>
        <w:t>По результатам проведенных проверок в 2019 году муниципальным инспектором составлено 52 протоколов на юридические лица.</w:t>
      </w:r>
    </w:p>
    <w:p w:rsidR="00047EA0" w:rsidRPr="00AF32E6" w:rsidRDefault="00047EA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2E6">
        <w:rPr>
          <w:rFonts w:ascii="Times New Roman" w:hAnsi="Times New Roman"/>
          <w:sz w:val="26"/>
          <w:szCs w:val="26"/>
        </w:rPr>
        <w:t>Наблюдается рост конкуренции между организациями, осуществляющими управление многоквартирными домами, за привлечение собственников помещений к выбору частных управляющих организаций для управления многоквартирными домами.</w:t>
      </w:r>
    </w:p>
    <w:p w:rsidR="00047EA0" w:rsidRPr="00AF32E6" w:rsidRDefault="00047EA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2E6">
        <w:rPr>
          <w:rFonts w:ascii="Times New Roman" w:hAnsi="Times New Roman"/>
          <w:sz w:val="26"/>
          <w:szCs w:val="26"/>
        </w:rPr>
        <w:lastRenderedPageBreak/>
        <w:t xml:space="preserve">В силу технологических ограничений сложившейся системы сетей энерго- и водоснабжения, водоотведения данные секторы рынка услуг жилищно-коммунального хозяйства имеют низкую возможность развития конкуренции. </w:t>
      </w:r>
    </w:p>
    <w:p w:rsidR="00047EA0" w:rsidRPr="00AF32E6" w:rsidRDefault="00047EA0" w:rsidP="006F08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2E6">
        <w:rPr>
          <w:rFonts w:ascii="Times New Roman" w:hAnsi="Times New Roman"/>
          <w:sz w:val="26"/>
          <w:szCs w:val="26"/>
        </w:rPr>
        <w:t>К сферам деятельности, в которых возможно развитие конкуренции на рынке жилищно-коммунальных услуг края, относятся: управление и обслуживание жилищного фонда; выполнение отдельных работ по обслуживанию объектов коммунального хозяйства.</w:t>
      </w:r>
    </w:p>
    <w:p w:rsidR="005A0545" w:rsidRDefault="005A0545" w:rsidP="00AF32E6">
      <w:pPr>
        <w:spacing w:line="360" w:lineRule="auto"/>
        <w:ind w:right="-2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7EA0" w:rsidRPr="00AF32E6" w:rsidRDefault="00047EA0" w:rsidP="00AF32E6">
      <w:pPr>
        <w:spacing w:line="360" w:lineRule="auto"/>
        <w:ind w:right="-2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F32E6">
        <w:rPr>
          <w:rFonts w:ascii="Times New Roman" w:hAnsi="Times New Roman"/>
          <w:b/>
          <w:bCs/>
          <w:sz w:val="26"/>
          <w:szCs w:val="26"/>
        </w:rPr>
        <w:t>Рынок услуг перевозок пассажиров наземным транспортом</w:t>
      </w:r>
    </w:p>
    <w:p w:rsidR="00047EA0" w:rsidRPr="00AF32E6" w:rsidRDefault="00047EA0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>Пассажирские перевозки в границах городского округа Спасск-Дальний осуществляются городским автомобильным видами транспорта.</w:t>
      </w:r>
    </w:p>
    <w:p w:rsidR="00047EA0" w:rsidRPr="00AF32E6" w:rsidRDefault="00EF3896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>Муниципальные</w:t>
      </w:r>
      <w:r w:rsidR="00047EA0" w:rsidRPr="00AF32E6">
        <w:rPr>
          <w:rFonts w:ascii="Times New Roman" w:hAnsi="Times New Roman"/>
          <w:bCs/>
          <w:sz w:val="26"/>
          <w:szCs w:val="26"/>
        </w:rPr>
        <w:t>, государственны</w:t>
      </w:r>
      <w:r w:rsidRPr="00AF32E6">
        <w:rPr>
          <w:rFonts w:ascii="Times New Roman" w:hAnsi="Times New Roman"/>
          <w:bCs/>
          <w:sz w:val="26"/>
          <w:szCs w:val="26"/>
        </w:rPr>
        <w:t>е предприятия, осуществляющие</w:t>
      </w:r>
      <w:r w:rsidR="00047EA0" w:rsidRPr="00AF32E6">
        <w:rPr>
          <w:rFonts w:ascii="Times New Roman" w:hAnsi="Times New Roman"/>
          <w:bCs/>
          <w:sz w:val="26"/>
          <w:szCs w:val="26"/>
        </w:rPr>
        <w:t xml:space="preserve"> перевозки на территории городского округа Спасск-Дальний </w:t>
      </w:r>
      <w:r w:rsidRPr="00AF32E6">
        <w:rPr>
          <w:rFonts w:ascii="Times New Roman" w:hAnsi="Times New Roman"/>
          <w:bCs/>
          <w:sz w:val="26"/>
          <w:szCs w:val="26"/>
        </w:rPr>
        <w:t>отсутствуют</w:t>
      </w:r>
      <w:r w:rsidR="00047EA0" w:rsidRPr="00AF32E6">
        <w:rPr>
          <w:rFonts w:ascii="Times New Roman" w:hAnsi="Times New Roman"/>
          <w:bCs/>
          <w:sz w:val="26"/>
          <w:szCs w:val="26"/>
        </w:rPr>
        <w:t>. Все перевозки осуществляются коммерческими организациями:</w:t>
      </w:r>
    </w:p>
    <w:p w:rsidR="00047EA0" w:rsidRPr="00AF32E6" w:rsidRDefault="00047EA0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>- ООО «СТК»;</w:t>
      </w:r>
    </w:p>
    <w:p w:rsidR="00047EA0" w:rsidRPr="00AF32E6" w:rsidRDefault="00047EA0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>- ООО «Вираж».</w:t>
      </w:r>
    </w:p>
    <w:p w:rsidR="00047EA0" w:rsidRPr="00AF32E6" w:rsidRDefault="00047EA0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>В целях развития конкуренции  все перевозчики были привлечены к регулярным пассажирским перевозкам на конкурсной основе.</w:t>
      </w:r>
    </w:p>
    <w:p w:rsidR="00047EA0" w:rsidRPr="00AF32E6" w:rsidRDefault="00047EA0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 xml:space="preserve">На 12 муниципальных маршрутах осуществляют движение </w:t>
      </w:r>
      <w:r w:rsidRPr="00AF32E6">
        <w:rPr>
          <w:rFonts w:ascii="Times New Roman" w:hAnsi="Times New Roman"/>
          <w:b/>
          <w:bCs/>
          <w:sz w:val="26"/>
          <w:szCs w:val="26"/>
        </w:rPr>
        <w:t>35</w:t>
      </w:r>
      <w:r w:rsidRPr="00AF32E6">
        <w:rPr>
          <w:rFonts w:ascii="Times New Roman" w:hAnsi="Times New Roman"/>
          <w:bCs/>
          <w:sz w:val="26"/>
          <w:szCs w:val="26"/>
        </w:rPr>
        <w:t xml:space="preserve"> автобусов. Стоимость билета на конец 2019 года составляет 28 рублей.</w:t>
      </w:r>
    </w:p>
    <w:p w:rsidR="00047EA0" w:rsidRPr="00AF32E6" w:rsidRDefault="00047EA0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 xml:space="preserve">В  ноябре 2019 года Администрацией городского округа Спасск-Дальний   в рамках требований закон № 44-ФЗ был заключен муниципальный контракт на право осуществления регулярных перевозок </w:t>
      </w:r>
      <w:r w:rsidR="00AF32E6" w:rsidRPr="00AF32E6">
        <w:rPr>
          <w:rFonts w:ascii="Times New Roman" w:hAnsi="Times New Roman"/>
          <w:bCs/>
          <w:sz w:val="26"/>
          <w:szCs w:val="26"/>
        </w:rPr>
        <w:t>по муниципальному маршруту № 5Э,</w:t>
      </w:r>
      <w:r w:rsidRPr="00AF32E6">
        <w:rPr>
          <w:rFonts w:ascii="Times New Roman" w:hAnsi="Times New Roman"/>
          <w:bCs/>
          <w:sz w:val="26"/>
          <w:szCs w:val="26"/>
        </w:rPr>
        <w:t xml:space="preserve"> к перевозкам привлечена к</w:t>
      </w:r>
      <w:r w:rsidR="00AF32E6" w:rsidRPr="00AF32E6">
        <w:rPr>
          <w:rFonts w:ascii="Times New Roman" w:hAnsi="Times New Roman"/>
          <w:bCs/>
          <w:sz w:val="26"/>
          <w:szCs w:val="26"/>
        </w:rPr>
        <w:t>оммерческая организация. Стоимо</w:t>
      </w:r>
      <w:r w:rsidRPr="00AF32E6">
        <w:rPr>
          <w:rFonts w:ascii="Times New Roman" w:hAnsi="Times New Roman"/>
          <w:bCs/>
          <w:sz w:val="26"/>
          <w:szCs w:val="26"/>
        </w:rPr>
        <w:t>с</w:t>
      </w:r>
      <w:r w:rsidR="00AF32E6" w:rsidRPr="00AF32E6">
        <w:rPr>
          <w:rFonts w:ascii="Times New Roman" w:hAnsi="Times New Roman"/>
          <w:bCs/>
          <w:sz w:val="26"/>
          <w:szCs w:val="26"/>
        </w:rPr>
        <w:t>т</w:t>
      </w:r>
      <w:r w:rsidRPr="00AF32E6">
        <w:rPr>
          <w:rFonts w:ascii="Times New Roman" w:hAnsi="Times New Roman"/>
          <w:bCs/>
          <w:sz w:val="26"/>
          <w:szCs w:val="26"/>
        </w:rPr>
        <w:t xml:space="preserve">ь проезда составляет 22 </w:t>
      </w:r>
      <w:r w:rsidR="00AF32E6" w:rsidRPr="00AF32E6">
        <w:rPr>
          <w:rFonts w:ascii="Times New Roman" w:hAnsi="Times New Roman"/>
          <w:bCs/>
          <w:sz w:val="26"/>
          <w:szCs w:val="26"/>
        </w:rPr>
        <w:t>рубля.</w:t>
      </w:r>
      <w:r w:rsidRPr="00AF32E6">
        <w:rPr>
          <w:rFonts w:ascii="Times New Roman" w:hAnsi="Times New Roman"/>
          <w:bCs/>
          <w:sz w:val="26"/>
          <w:szCs w:val="26"/>
        </w:rPr>
        <w:t xml:space="preserve"> </w:t>
      </w:r>
    </w:p>
    <w:p w:rsidR="00047EA0" w:rsidRPr="00AF32E6" w:rsidRDefault="00047EA0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>В целях развития конкуренции в сфере пассажирских перевозок предусмотрено:</w:t>
      </w:r>
    </w:p>
    <w:p w:rsidR="00047EA0" w:rsidRPr="00AF32E6" w:rsidRDefault="00AF32E6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 xml:space="preserve">- </w:t>
      </w:r>
      <w:r w:rsidR="00047EA0" w:rsidRPr="00AF32E6">
        <w:rPr>
          <w:rFonts w:ascii="Times New Roman" w:hAnsi="Times New Roman"/>
          <w:bCs/>
          <w:sz w:val="26"/>
          <w:szCs w:val="26"/>
        </w:rPr>
        <w:t>развитие и совершенствование законодательства в области регулирования пассажирских регулярных перевозок;</w:t>
      </w:r>
    </w:p>
    <w:p w:rsidR="00047EA0" w:rsidRPr="00AF32E6" w:rsidRDefault="00AF32E6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AF32E6">
        <w:rPr>
          <w:rFonts w:ascii="Times New Roman" w:hAnsi="Times New Roman"/>
          <w:bCs/>
          <w:sz w:val="26"/>
          <w:szCs w:val="26"/>
        </w:rPr>
        <w:t xml:space="preserve">- </w:t>
      </w:r>
      <w:r w:rsidR="00047EA0" w:rsidRPr="00AF32E6">
        <w:rPr>
          <w:rFonts w:ascii="Times New Roman" w:hAnsi="Times New Roman"/>
          <w:bCs/>
          <w:sz w:val="26"/>
          <w:szCs w:val="26"/>
        </w:rPr>
        <w:t>капитальный и текущий ремонт дорог.</w:t>
      </w:r>
    </w:p>
    <w:p w:rsidR="00047EA0" w:rsidRPr="0004229B" w:rsidRDefault="00047EA0" w:rsidP="006F08C1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AF32E6" w:rsidRDefault="00047EA0" w:rsidP="00AF32E6">
      <w:pPr>
        <w:spacing w:line="360" w:lineRule="auto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F32E6">
        <w:rPr>
          <w:rFonts w:ascii="Times New Roman" w:eastAsiaTheme="minorHAnsi" w:hAnsi="Times New Roman"/>
          <w:b/>
          <w:sz w:val="26"/>
          <w:szCs w:val="26"/>
        </w:rPr>
        <w:lastRenderedPageBreak/>
        <w:t>Рынок выполнения работ по благоустройству городской среды</w:t>
      </w:r>
    </w:p>
    <w:p w:rsidR="00065BCE" w:rsidRDefault="00AF32E6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BCE">
        <w:rPr>
          <w:rFonts w:ascii="Times New Roman" w:eastAsiaTheme="minorHAnsi" w:hAnsi="Times New Roman"/>
          <w:b/>
          <w:sz w:val="26"/>
          <w:szCs w:val="26"/>
        </w:rPr>
        <w:t>О</w:t>
      </w:r>
      <w:r w:rsidR="00047EA0" w:rsidRPr="00065BCE">
        <w:rPr>
          <w:rFonts w:ascii="Times New Roman" w:hAnsi="Times New Roman"/>
          <w:sz w:val="26"/>
          <w:szCs w:val="26"/>
        </w:rPr>
        <w:t>бщая площадь городских земель в пределах городской черты 4,3 га. Общая площадь зеленых насаждений в пределах городской черты 1,2 га. Площадь города, убираемая механизированным способом 961,9  тыс. м2.  В настоящее время рынок выполнения работ по благоустройству городской среды на территории  городского округа Спасск-Дальний является достаточно конкурентным. Все работы проводятся на конкурсной основе. В торгах принимает участие муниципальное предприятие МУП  «Городской рынок»</w:t>
      </w:r>
      <w:r w:rsidR="00065BCE">
        <w:rPr>
          <w:rFonts w:ascii="Times New Roman" w:hAnsi="Times New Roman"/>
          <w:sz w:val="26"/>
          <w:szCs w:val="26"/>
        </w:rPr>
        <w:t xml:space="preserve"> г.Спасск-Дальний</w:t>
      </w:r>
      <w:r w:rsidR="00047EA0" w:rsidRPr="00065BCE">
        <w:rPr>
          <w:rFonts w:ascii="Times New Roman" w:hAnsi="Times New Roman"/>
          <w:sz w:val="26"/>
          <w:szCs w:val="26"/>
        </w:rPr>
        <w:t>. В рамках выполнения муниципальной программы в сфере благоустройства  были заключены муниципальные контракты на выполнение</w:t>
      </w:r>
      <w:r w:rsidR="00047EA0" w:rsidRPr="00065BCE">
        <w:rPr>
          <w:sz w:val="26"/>
          <w:szCs w:val="26"/>
        </w:rPr>
        <w:t xml:space="preserve"> </w:t>
      </w:r>
      <w:r w:rsidR="00047EA0" w:rsidRPr="00065BCE">
        <w:rPr>
          <w:rFonts w:ascii="Times New Roman" w:hAnsi="Times New Roman"/>
          <w:sz w:val="26"/>
          <w:szCs w:val="26"/>
        </w:rPr>
        <w:t xml:space="preserve">комплекса работ по благоустройству и озеленению территорий городского округа, которые были выполнены в полном объеме. </w:t>
      </w:r>
    </w:p>
    <w:p w:rsidR="00047EA0" w:rsidRPr="00065BCE" w:rsidRDefault="00047EA0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BCE">
        <w:rPr>
          <w:rFonts w:ascii="Times New Roman" w:hAnsi="Times New Roman"/>
          <w:sz w:val="26"/>
          <w:szCs w:val="26"/>
        </w:rPr>
        <w:t>В рамках проекта «Формирование городской комфортной среды» на территории городского округа Спасск-Дальний  были выполнены  следующие работы по благоустройству территорий городского о</w:t>
      </w:r>
      <w:r w:rsidR="00EF3896" w:rsidRPr="00065BCE">
        <w:rPr>
          <w:rFonts w:ascii="Times New Roman" w:hAnsi="Times New Roman"/>
          <w:sz w:val="26"/>
          <w:szCs w:val="26"/>
        </w:rPr>
        <w:t>к</w:t>
      </w:r>
      <w:r w:rsidR="00065BCE" w:rsidRPr="00065BCE">
        <w:rPr>
          <w:rFonts w:ascii="Times New Roman" w:hAnsi="Times New Roman"/>
          <w:sz w:val="26"/>
          <w:szCs w:val="26"/>
        </w:rPr>
        <w:t>руга:</w:t>
      </w:r>
    </w:p>
    <w:p w:rsidR="00047EA0" w:rsidRPr="00065BCE" w:rsidRDefault="00065BCE" w:rsidP="00065BCE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065BCE">
        <w:rPr>
          <w:sz w:val="26"/>
          <w:szCs w:val="26"/>
        </w:rPr>
        <w:t>- п</w:t>
      </w:r>
      <w:r w:rsidR="00047EA0" w:rsidRPr="00065BCE">
        <w:rPr>
          <w:sz w:val="26"/>
          <w:szCs w:val="26"/>
        </w:rPr>
        <w:t>редоставлены субсидии из краевого и фед</w:t>
      </w:r>
      <w:r w:rsidRPr="00065BCE">
        <w:rPr>
          <w:sz w:val="26"/>
          <w:szCs w:val="26"/>
        </w:rPr>
        <w:t>ерального бюджета в размере 26310</w:t>
      </w:r>
      <w:r w:rsidR="00047EA0" w:rsidRPr="00065BCE">
        <w:rPr>
          <w:sz w:val="26"/>
          <w:szCs w:val="26"/>
        </w:rPr>
        <w:t xml:space="preserve">454, 14 </w:t>
      </w:r>
      <w:r w:rsidR="006B5AFC" w:rsidRPr="00065BCE">
        <w:rPr>
          <w:sz w:val="26"/>
          <w:szCs w:val="26"/>
        </w:rPr>
        <w:t>рублей</w:t>
      </w:r>
      <w:r w:rsidR="00047EA0" w:rsidRPr="00065BCE">
        <w:rPr>
          <w:sz w:val="26"/>
          <w:szCs w:val="26"/>
        </w:rPr>
        <w:t>, в бюджете городского округа Спасск-Дальний предусмотрено</w:t>
      </w:r>
      <w:r w:rsidRPr="00065BCE">
        <w:rPr>
          <w:sz w:val="26"/>
          <w:szCs w:val="26"/>
        </w:rPr>
        <w:t xml:space="preserve"> средств в сумме 597</w:t>
      </w:r>
      <w:r w:rsidR="00047EA0" w:rsidRPr="00065BCE">
        <w:rPr>
          <w:sz w:val="26"/>
          <w:szCs w:val="26"/>
        </w:rPr>
        <w:t xml:space="preserve">000,0 </w:t>
      </w:r>
      <w:r w:rsidR="006B5AFC" w:rsidRPr="00065BCE">
        <w:rPr>
          <w:sz w:val="26"/>
          <w:szCs w:val="26"/>
        </w:rPr>
        <w:t>рублей</w:t>
      </w:r>
      <w:r w:rsidRPr="00065BCE">
        <w:rPr>
          <w:sz w:val="26"/>
          <w:szCs w:val="26"/>
        </w:rPr>
        <w:t>;</w:t>
      </w:r>
    </w:p>
    <w:p w:rsidR="00047EA0" w:rsidRPr="00065BCE" w:rsidRDefault="00065BCE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BCE">
        <w:rPr>
          <w:rFonts w:ascii="Times New Roman" w:hAnsi="Times New Roman"/>
          <w:sz w:val="26"/>
          <w:szCs w:val="26"/>
        </w:rPr>
        <w:t>- п</w:t>
      </w:r>
      <w:r w:rsidR="00047EA0" w:rsidRPr="00065BCE">
        <w:rPr>
          <w:rFonts w:ascii="Times New Roman" w:hAnsi="Times New Roman"/>
          <w:sz w:val="26"/>
          <w:szCs w:val="26"/>
        </w:rPr>
        <w:t>о результатам рейтингового голосования, для п</w:t>
      </w:r>
      <w:r w:rsidRPr="00065BCE">
        <w:rPr>
          <w:rFonts w:ascii="Times New Roman" w:hAnsi="Times New Roman"/>
          <w:sz w:val="26"/>
          <w:szCs w:val="26"/>
        </w:rPr>
        <w:t xml:space="preserve">роведения благоустройства были </w:t>
      </w:r>
      <w:r w:rsidR="00047EA0" w:rsidRPr="00065BCE">
        <w:rPr>
          <w:rFonts w:ascii="Times New Roman" w:hAnsi="Times New Roman"/>
          <w:sz w:val="26"/>
          <w:szCs w:val="26"/>
        </w:rPr>
        <w:t>отобраны две общественные территории: Парк им.А.Фадеева, площадь у фонтана между ул. Советская, д.45 и ул.</w:t>
      </w:r>
      <w:r w:rsidR="00EF3896" w:rsidRPr="00065BCE">
        <w:rPr>
          <w:rFonts w:ascii="Times New Roman" w:hAnsi="Times New Roman"/>
          <w:sz w:val="26"/>
          <w:szCs w:val="26"/>
        </w:rPr>
        <w:t xml:space="preserve"> </w:t>
      </w:r>
      <w:r w:rsidR="00047EA0" w:rsidRPr="00065BCE">
        <w:rPr>
          <w:rFonts w:ascii="Times New Roman" w:hAnsi="Times New Roman"/>
          <w:sz w:val="26"/>
          <w:szCs w:val="26"/>
        </w:rPr>
        <w:t xml:space="preserve">Советская, д.47. </w:t>
      </w:r>
    </w:p>
    <w:p w:rsidR="00047EA0" w:rsidRPr="00065BCE" w:rsidRDefault="00047EA0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BCE">
        <w:rPr>
          <w:rFonts w:ascii="Times New Roman" w:hAnsi="Times New Roman"/>
          <w:sz w:val="26"/>
          <w:szCs w:val="26"/>
        </w:rPr>
        <w:t xml:space="preserve">В соответствии с Проектом комплексного развития благоустройства территории </w:t>
      </w:r>
      <w:r w:rsidR="00EF3896" w:rsidRPr="00065BCE">
        <w:rPr>
          <w:rFonts w:ascii="Times New Roman" w:hAnsi="Times New Roman"/>
          <w:sz w:val="26"/>
          <w:szCs w:val="26"/>
        </w:rPr>
        <w:t>п</w:t>
      </w:r>
      <w:r w:rsidRPr="00065BCE">
        <w:rPr>
          <w:rFonts w:ascii="Times New Roman" w:hAnsi="Times New Roman"/>
          <w:sz w:val="26"/>
          <w:szCs w:val="26"/>
        </w:rPr>
        <w:t>арка им.</w:t>
      </w:r>
      <w:r w:rsidR="00EF3896" w:rsidRPr="00065BCE">
        <w:rPr>
          <w:rFonts w:ascii="Times New Roman" w:hAnsi="Times New Roman"/>
          <w:sz w:val="26"/>
          <w:szCs w:val="26"/>
        </w:rPr>
        <w:t xml:space="preserve"> </w:t>
      </w:r>
      <w:r w:rsidRPr="00065BCE">
        <w:rPr>
          <w:rFonts w:ascii="Times New Roman" w:hAnsi="Times New Roman"/>
          <w:sz w:val="26"/>
          <w:szCs w:val="26"/>
        </w:rPr>
        <w:t xml:space="preserve">А.Фадеева в 2019 году проведен первый этап благоустройства. Проведены работы по освещению территории парка, асфальтированию дорожек и укладке бордюра, устройству щебеночных дорожек и установке лавочек.  </w:t>
      </w:r>
    </w:p>
    <w:p w:rsidR="00047EA0" w:rsidRPr="00065BCE" w:rsidRDefault="00047EA0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BCE">
        <w:rPr>
          <w:rFonts w:ascii="Times New Roman" w:hAnsi="Times New Roman"/>
          <w:sz w:val="26"/>
          <w:szCs w:val="26"/>
        </w:rPr>
        <w:t>В рамках  благоустройства Площади у фонтана в соответствии с дизайн проектом и разработанной проектной документацией Администрацией городского округа Спасск-Дальний выполнены работы по благоустройству площади у фонтана с заменой брусчатки, установке новых лавочек, урн, устройству освещения, монтажу камер видеонаблюдения. Глав</w:t>
      </w:r>
      <w:r w:rsidR="00065BCE">
        <w:rPr>
          <w:rFonts w:ascii="Times New Roman" w:hAnsi="Times New Roman"/>
          <w:sz w:val="26"/>
          <w:szCs w:val="26"/>
        </w:rPr>
        <w:t xml:space="preserve">ное  был смонтирован и запущен </w:t>
      </w:r>
      <w:r w:rsidRPr="00065BCE">
        <w:rPr>
          <w:rFonts w:ascii="Times New Roman" w:hAnsi="Times New Roman"/>
          <w:sz w:val="26"/>
          <w:szCs w:val="26"/>
        </w:rPr>
        <w:t>п</w:t>
      </w:r>
      <w:r w:rsidR="00065BCE">
        <w:rPr>
          <w:rFonts w:ascii="Times New Roman" w:hAnsi="Times New Roman"/>
          <w:sz w:val="26"/>
          <w:szCs w:val="26"/>
        </w:rPr>
        <w:t>ешеходный современный фонтан.</w:t>
      </w:r>
    </w:p>
    <w:p w:rsidR="00047EA0" w:rsidRPr="00065BCE" w:rsidRDefault="00047EA0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BCE">
        <w:rPr>
          <w:rFonts w:ascii="Times New Roman" w:hAnsi="Times New Roman"/>
          <w:sz w:val="26"/>
          <w:szCs w:val="26"/>
        </w:rPr>
        <w:t>Для проведения благоустройства придомовых территорий с учетом требований синхронизации данного проекта с региональной системой капи</w:t>
      </w:r>
      <w:r w:rsidR="00065BCE" w:rsidRPr="00065BCE">
        <w:rPr>
          <w:rFonts w:ascii="Times New Roman" w:hAnsi="Times New Roman"/>
          <w:sz w:val="26"/>
          <w:szCs w:val="26"/>
        </w:rPr>
        <w:t xml:space="preserve">тального ремонта  на </w:t>
      </w:r>
      <w:r w:rsidR="00065BCE" w:rsidRPr="00065BCE">
        <w:rPr>
          <w:rFonts w:ascii="Times New Roman" w:hAnsi="Times New Roman"/>
          <w:sz w:val="26"/>
          <w:szCs w:val="26"/>
        </w:rPr>
        <w:lastRenderedPageBreak/>
        <w:t xml:space="preserve">2019 год, были запланированы работы на </w:t>
      </w:r>
      <w:r w:rsidRPr="00065BCE">
        <w:rPr>
          <w:rFonts w:ascii="Times New Roman" w:hAnsi="Times New Roman"/>
          <w:sz w:val="26"/>
          <w:szCs w:val="26"/>
        </w:rPr>
        <w:t>придомовых территориях 6-ти многоквартирных домов: ул.</w:t>
      </w:r>
      <w:r w:rsidR="00EF3896" w:rsidRPr="00065BCE">
        <w:rPr>
          <w:rFonts w:ascii="Times New Roman" w:hAnsi="Times New Roman"/>
          <w:sz w:val="26"/>
          <w:szCs w:val="26"/>
        </w:rPr>
        <w:t xml:space="preserve"> </w:t>
      </w:r>
      <w:r w:rsidRPr="00065BCE">
        <w:rPr>
          <w:rFonts w:ascii="Times New Roman" w:hAnsi="Times New Roman"/>
          <w:sz w:val="26"/>
          <w:szCs w:val="26"/>
        </w:rPr>
        <w:t>Красногвардейская, д.73/2, ул.</w:t>
      </w:r>
      <w:r w:rsidR="009F71D1" w:rsidRPr="00065BCE">
        <w:rPr>
          <w:rFonts w:ascii="Times New Roman" w:hAnsi="Times New Roman"/>
          <w:sz w:val="26"/>
          <w:szCs w:val="26"/>
        </w:rPr>
        <w:t xml:space="preserve"> </w:t>
      </w:r>
      <w:r w:rsidRPr="00065BCE">
        <w:rPr>
          <w:rFonts w:ascii="Times New Roman" w:hAnsi="Times New Roman"/>
          <w:sz w:val="26"/>
          <w:szCs w:val="26"/>
        </w:rPr>
        <w:t>Краснознаменная, д.12А, ул.</w:t>
      </w:r>
      <w:r w:rsidR="00EF3896" w:rsidRPr="00065BCE">
        <w:rPr>
          <w:rFonts w:ascii="Times New Roman" w:hAnsi="Times New Roman"/>
          <w:sz w:val="26"/>
          <w:szCs w:val="26"/>
        </w:rPr>
        <w:t xml:space="preserve"> </w:t>
      </w:r>
      <w:r w:rsidRPr="00065BCE">
        <w:rPr>
          <w:rFonts w:ascii="Times New Roman" w:hAnsi="Times New Roman"/>
          <w:sz w:val="26"/>
          <w:szCs w:val="26"/>
        </w:rPr>
        <w:t>Кустовиновская, д.3, ул.</w:t>
      </w:r>
      <w:r w:rsidR="009F71D1" w:rsidRPr="00065BCE">
        <w:rPr>
          <w:rFonts w:ascii="Times New Roman" w:hAnsi="Times New Roman"/>
          <w:sz w:val="26"/>
          <w:szCs w:val="26"/>
        </w:rPr>
        <w:t xml:space="preserve"> </w:t>
      </w:r>
      <w:r w:rsidRPr="00065BCE">
        <w:rPr>
          <w:rFonts w:ascii="Times New Roman" w:hAnsi="Times New Roman"/>
          <w:sz w:val="26"/>
          <w:szCs w:val="26"/>
        </w:rPr>
        <w:t>Нагорная, д.2, ул.</w:t>
      </w:r>
      <w:r w:rsidR="009F71D1" w:rsidRPr="00065BCE">
        <w:rPr>
          <w:rFonts w:ascii="Times New Roman" w:hAnsi="Times New Roman"/>
          <w:sz w:val="26"/>
          <w:szCs w:val="26"/>
        </w:rPr>
        <w:t xml:space="preserve"> </w:t>
      </w:r>
      <w:r w:rsidRPr="00065BCE">
        <w:rPr>
          <w:rFonts w:ascii="Times New Roman" w:hAnsi="Times New Roman"/>
          <w:sz w:val="26"/>
          <w:szCs w:val="26"/>
        </w:rPr>
        <w:t>Пушкинская, д.4</w:t>
      </w:r>
      <w:r w:rsidR="009F71D1" w:rsidRPr="00065BCE">
        <w:rPr>
          <w:rFonts w:ascii="Times New Roman" w:hAnsi="Times New Roman"/>
          <w:sz w:val="26"/>
          <w:szCs w:val="26"/>
        </w:rPr>
        <w:t xml:space="preserve"> </w:t>
      </w:r>
      <w:r w:rsidRPr="00065BCE">
        <w:rPr>
          <w:rFonts w:ascii="Times New Roman" w:hAnsi="Times New Roman"/>
          <w:sz w:val="26"/>
          <w:szCs w:val="26"/>
        </w:rPr>
        <w:t>А, ул.</w:t>
      </w:r>
      <w:r w:rsidR="009F71D1" w:rsidRPr="00065BCE">
        <w:rPr>
          <w:rFonts w:ascii="Times New Roman" w:hAnsi="Times New Roman"/>
          <w:sz w:val="26"/>
          <w:szCs w:val="26"/>
        </w:rPr>
        <w:t xml:space="preserve"> </w:t>
      </w:r>
      <w:r w:rsidR="00065BCE" w:rsidRPr="00065BCE">
        <w:rPr>
          <w:rFonts w:ascii="Times New Roman" w:hAnsi="Times New Roman"/>
          <w:sz w:val="26"/>
          <w:szCs w:val="26"/>
        </w:rPr>
        <w:t xml:space="preserve">Советская, д.102. </w:t>
      </w:r>
      <w:r w:rsidRPr="00065BCE">
        <w:rPr>
          <w:rFonts w:ascii="Times New Roman" w:hAnsi="Times New Roman"/>
          <w:sz w:val="26"/>
          <w:szCs w:val="26"/>
        </w:rPr>
        <w:t xml:space="preserve">На данных придомовых территориях выполнены основные работы: асфальтирование дворовых проездов, установка  лавочек, урн, восстановление освещения придомовых территорий. </w:t>
      </w:r>
    </w:p>
    <w:p w:rsidR="00C259B5" w:rsidRPr="00065BCE" w:rsidRDefault="00C259B5" w:rsidP="00C259B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BCE">
        <w:rPr>
          <w:rFonts w:ascii="Times New Roman" w:hAnsi="Times New Roman"/>
          <w:sz w:val="26"/>
          <w:szCs w:val="26"/>
        </w:rPr>
        <w:t xml:space="preserve">В рамках проекта «Формирование городской комфортной среды» на территории городского округа Спасск-Дальний  были выполнены  следующие работы по благоустройству территорий </w:t>
      </w:r>
      <w:r>
        <w:rPr>
          <w:rFonts w:ascii="Times New Roman" w:hAnsi="Times New Roman"/>
          <w:sz w:val="26"/>
          <w:szCs w:val="26"/>
        </w:rPr>
        <w:t>детских и спортивных площадок</w:t>
      </w:r>
      <w:r w:rsidRPr="00065BCE">
        <w:rPr>
          <w:rFonts w:ascii="Times New Roman" w:hAnsi="Times New Roman"/>
          <w:sz w:val="26"/>
          <w:szCs w:val="26"/>
        </w:rPr>
        <w:t>:</w:t>
      </w:r>
    </w:p>
    <w:p w:rsidR="00047EA0" w:rsidRPr="005A0545" w:rsidRDefault="00C259B5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545">
        <w:rPr>
          <w:rFonts w:ascii="Times New Roman" w:hAnsi="Times New Roman"/>
          <w:sz w:val="26"/>
          <w:szCs w:val="26"/>
        </w:rPr>
        <w:t>- п</w:t>
      </w:r>
      <w:r w:rsidR="00047EA0" w:rsidRPr="005A0545">
        <w:rPr>
          <w:rFonts w:ascii="Times New Roman" w:hAnsi="Times New Roman"/>
          <w:sz w:val="26"/>
          <w:szCs w:val="26"/>
        </w:rPr>
        <w:t>о результатам голосования, на территории городского округа Спасск-Дальний для проведения благоустройства была  отобрана 21 придомовая территория из них на 11 придомовых территориях жители решили провести ремонт асфальтового покрытия дворовых проездов и тротуаров, на 10 придомовых территориях установить детские и спортивные площадки.</w:t>
      </w:r>
    </w:p>
    <w:p w:rsidR="00047EA0" w:rsidRPr="005A0545" w:rsidRDefault="00C259B5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545">
        <w:rPr>
          <w:rFonts w:ascii="Times New Roman" w:hAnsi="Times New Roman"/>
          <w:sz w:val="26"/>
          <w:szCs w:val="26"/>
        </w:rPr>
        <w:t>- н</w:t>
      </w:r>
      <w:r w:rsidR="00047EA0" w:rsidRPr="005A0545">
        <w:rPr>
          <w:rFonts w:ascii="Times New Roman" w:hAnsi="Times New Roman"/>
          <w:sz w:val="26"/>
          <w:szCs w:val="26"/>
        </w:rPr>
        <w:t>а реализацию мероприятий по данной подпрограмме из бюджета Приморского края</w:t>
      </w:r>
      <w:r w:rsidRPr="005A0545">
        <w:rPr>
          <w:rFonts w:ascii="Times New Roman" w:hAnsi="Times New Roman"/>
          <w:sz w:val="26"/>
          <w:szCs w:val="26"/>
        </w:rPr>
        <w:t xml:space="preserve"> выделена субсидия в размере 25200</w:t>
      </w:r>
      <w:r w:rsidR="00047EA0" w:rsidRPr="005A0545">
        <w:rPr>
          <w:rFonts w:ascii="Times New Roman" w:hAnsi="Times New Roman"/>
          <w:sz w:val="26"/>
          <w:szCs w:val="26"/>
        </w:rPr>
        <w:t xml:space="preserve">000,00 </w:t>
      </w:r>
      <w:r w:rsidR="006B5AFC" w:rsidRPr="005A0545">
        <w:rPr>
          <w:rFonts w:ascii="Times New Roman" w:hAnsi="Times New Roman"/>
          <w:sz w:val="26"/>
          <w:szCs w:val="26"/>
        </w:rPr>
        <w:t>рублей</w:t>
      </w:r>
      <w:r w:rsidR="00047EA0" w:rsidRPr="005A0545">
        <w:rPr>
          <w:rFonts w:ascii="Times New Roman" w:hAnsi="Times New Roman"/>
          <w:sz w:val="26"/>
          <w:szCs w:val="26"/>
        </w:rPr>
        <w:t>, в ме</w:t>
      </w:r>
      <w:r w:rsidR="005A0545" w:rsidRPr="005A0545">
        <w:rPr>
          <w:rFonts w:ascii="Times New Roman" w:hAnsi="Times New Roman"/>
          <w:sz w:val="26"/>
          <w:szCs w:val="26"/>
        </w:rPr>
        <w:t>стном бюджете предусмотрено 779</w:t>
      </w:r>
      <w:r w:rsidR="00047EA0" w:rsidRPr="005A0545">
        <w:rPr>
          <w:rFonts w:ascii="Times New Roman" w:hAnsi="Times New Roman"/>
          <w:sz w:val="26"/>
          <w:szCs w:val="26"/>
        </w:rPr>
        <w:t xml:space="preserve">381,44 </w:t>
      </w:r>
      <w:r w:rsidR="005A0545" w:rsidRPr="005A0545">
        <w:rPr>
          <w:rFonts w:ascii="Times New Roman" w:hAnsi="Times New Roman"/>
          <w:sz w:val="26"/>
          <w:szCs w:val="26"/>
        </w:rPr>
        <w:t>рублей.</w:t>
      </w:r>
    </w:p>
    <w:p w:rsidR="00047EA0" w:rsidRPr="005A0545" w:rsidRDefault="00047EA0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545">
        <w:rPr>
          <w:rFonts w:ascii="Times New Roman" w:hAnsi="Times New Roman"/>
          <w:sz w:val="26"/>
          <w:szCs w:val="26"/>
        </w:rPr>
        <w:t>В настоящее время завершены и приняты работы п</w:t>
      </w:r>
      <w:r w:rsidR="005A0545" w:rsidRPr="005A0545">
        <w:rPr>
          <w:rFonts w:ascii="Times New Roman" w:hAnsi="Times New Roman"/>
          <w:sz w:val="26"/>
          <w:szCs w:val="26"/>
        </w:rPr>
        <w:t xml:space="preserve">о асфальтированию 11 </w:t>
      </w:r>
      <w:r w:rsidRPr="005A0545">
        <w:rPr>
          <w:rFonts w:ascii="Times New Roman" w:hAnsi="Times New Roman"/>
          <w:sz w:val="26"/>
          <w:szCs w:val="26"/>
        </w:rPr>
        <w:t xml:space="preserve">придомовых территорий по адресу:  ул.Советская, д.21, ул.Советская, д.100, ул.Красногвардейская, д.55, ул.Ленинская, д.3, ул.Советская, д.106, ул.Ершова, д.12.  ул. Юбилейная, д.32, ул.Коммунаров, д.37, ул.Красногвардейская, д.87/5, ул.Красногвардейская, д.95, ул.Краснознаменная, д.35. </w:t>
      </w:r>
    </w:p>
    <w:p w:rsidR="00047EA0" w:rsidRPr="005A0545" w:rsidRDefault="00047EA0" w:rsidP="00065B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545">
        <w:rPr>
          <w:rFonts w:ascii="Times New Roman" w:hAnsi="Times New Roman"/>
          <w:sz w:val="26"/>
          <w:szCs w:val="26"/>
        </w:rPr>
        <w:t>Так же завершены работы  по устройству 1 детской и  9 спортивных площадок. По результатам экономии удалось провести дополнительный аукцион на проведение работ по ограждению и освещению данных площадок. Все работы выполнены в полном объеме.</w:t>
      </w:r>
    </w:p>
    <w:p w:rsidR="00047EA0" w:rsidRPr="005A0545" w:rsidRDefault="00047EA0" w:rsidP="005A0545">
      <w:pPr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A0545">
        <w:rPr>
          <w:rFonts w:ascii="Times New Roman" w:hAnsi="Times New Roman"/>
          <w:b/>
          <w:sz w:val="26"/>
          <w:szCs w:val="26"/>
        </w:rPr>
        <w:t>Рынок ритуальных услуг</w:t>
      </w:r>
    </w:p>
    <w:p w:rsidR="00047EA0" w:rsidRPr="005A0545" w:rsidRDefault="00047EA0" w:rsidP="00065BC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A05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городского округа  Спасск-Дальний  ритуальные услуги оказывают  5  частных организаций и 1 муниципальное учреждение МУП «Городской рынок» которое является специализированной службой по вопросам захоронения, также занимается содержанием мест захоронений на территории города, подъездных путей и прилегающей территории. </w:t>
      </w:r>
    </w:p>
    <w:p w:rsidR="003F050D" w:rsidRPr="005A0545" w:rsidRDefault="00047EA0" w:rsidP="005A054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545">
        <w:rPr>
          <w:rFonts w:ascii="Times New Roman" w:hAnsi="Times New Roman"/>
          <w:sz w:val="26"/>
          <w:szCs w:val="26"/>
        </w:rPr>
        <w:lastRenderedPageBreak/>
        <w:t xml:space="preserve">В городе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</w:t>
      </w:r>
      <w:r w:rsidR="005A0545">
        <w:rPr>
          <w:rFonts w:ascii="Times New Roman" w:hAnsi="Times New Roman"/>
          <w:sz w:val="26"/>
          <w:szCs w:val="26"/>
        </w:rPr>
        <w:t>заказчика</w:t>
      </w:r>
      <w:r w:rsidRPr="005A0545">
        <w:rPr>
          <w:rFonts w:ascii="Times New Roman" w:hAnsi="Times New Roman"/>
          <w:sz w:val="26"/>
          <w:szCs w:val="26"/>
        </w:rPr>
        <w:t>.</w:t>
      </w:r>
    </w:p>
    <w:p w:rsidR="003F050D" w:rsidRPr="0004229B" w:rsidRDefault="003F050D" w:rsidP="006F08C1">
      <w:pPr>
        <w:pStyle w:val="Default"/>
        <w:spacing w:line="360" w:lineRule="auto"/>
        <w:ind w:firstLine="709"/>
        <w:jc w:val="both"/>
        <w:rPr>
          <w:bCs/>
          <w:sz w:val="26"/>
          <w:szCs w:val="26"/>
          <w:highlight w:val="yellow"/>
        </w:rPr>
      </w:pPr>
    </w:p>
    <w:p w:rsidR="003F050D" w:rsidRPr="0004229B" w:rsidRDefault="003F050D" w:rsidP="00315584">
      <w:pPr>
        <w:pStyle w:val="Default"/>
        <w:spacing w:line="360" w:lineRule="auto"/>
        <w:ind w:firstLine="709"/>
        <w:jc w:val="both"/>
        <w:rPr>
          <w:bCs/>
          <w:sz w:val="26"/>
          <w:szCs w:val="26"/>
          <w:highlight w:val="yellow"/>
        </w:rPr>
        <w:sectPr w:rsidR="003F050D" w:rsidRPr="0004229B" w:rsidSect="0051797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F050D" w:rsidRPr="005A0545" w:rsidRDefault="003F050D" w:rsidP="00693BBB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5A0545">
        <w:rPr>
          <w:b/>
          <w:bCs/>
          <w:sz w:val="26"/>
          <w:szCs w:val="26"/>
        </w:rPr>
        <w:lastRenderedPageBreak/>
        <w:t>Сведения о достижении целевых значений контрольных показате</w:t>
      </w:r>
      <w:r w:rsidR="00A502CE" w:rsidRPr="005A0545">
        <w:rPr>
          <w:b/>
          <w:bCs/>
          <w:sz w:val="26"/>
          <w:szCs w:val="26"/>
        </w:rPr>
        <w:t>лей эффективности, установленных</w:t>
      </w:r>
      <w:r w:rsidRPr="005A0545">
        <w:rPr>
          <w:b/>
          <w:bCs/>
          <w:sz w:val="26"/>
          <w:szCs w:val="26"/>
        </w:rPr>
        <w:t xml:space="preserve"> в дорожной карте</w:t>
      </w:r>
    </w:p>
    <w:p w:rsidR="00A502CE" w:rsidRPr="005A0545" w:rsidRDefault="00A502CE" w:rsidP="00315584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</w:p>
    <w:tbl>
      <w:tblPr>
        <w:tblStyle w:val="a9"/>
        <w:tblW w:w="14830" w:type="dxa"/>
        <w:tblLayout w:type="fixed"/>
        <w:tblLook w:val="04A0"/>
      </w:tblPr>
      <w:tblGrid>
        <w:gridCol w:w="489"/>
        <w:gridCol w:w="1709"/>
        <w:gridCol w:w="1596"/>
        <w:gridCol w:w="1276"/>
        <w:gridCol w:w="1153"/>
        <w:gridCol w:w="1153"/>
        <w:gridCol w:w="1328"/>
        <w:gridCol w:w="1153"/>
        <w:gridCol w:w="1153"/>
        <w:gridCol w:w="1910"/>
        <w:gridCol w:w="1910"/>
      </w:tblGrid>
      <w:tr w:rsidR="003C5CBD" w:rsidRPr="005A0545" w:rsidTr="003C5CBD">
        <w:tc>
          <w:tcPr>
            <w:tcW w:w="489" w:type="dxa"/>
          </w:tcPr>
          <w:p w:rsidR="00A502CE" w:rsidRPr="005A0545" w:rsidRDefault="00A502CE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№</w:t>
            </w:r>
          </w:p>
          <w:p w:rsidR="00A502CE" w:rsidRPr="005A0545" w:rsidRDefault="00A502CE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709" w:type="dxa"/>
          </w:tcPr>
          <w:p w:rsidR="00A502CE" w:rsidRPr="005A0545" w:rsidRDefault="00A502CE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Наименование рынка</w:t>
            </w:r>
          </w:p>
        </w:tc>
        <w:tc>
          <w:tcPr>
            <w:tcW w:w="1596" w:type="dxa"/>
          </w:tcPr>
          <w:p w:rsidR="00A502CE" w:rsidRPr="005A0545" w:rsidRDefault="00A502CE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A502CE" w:rsidRPr="005A0545" w:rsidRDefault="00A502CE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1153" w:type="dxa"/>
          </w:tcPr>
          <w:p w:rsidR="00A502CE" w:rsidRPr="005A0545" w:rsidRDefault="00A502CE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Исходное значение показателя в отчетном году</w:t>
            </w:r>
          </w:p>
        </w:tc>
        <w:tc>
          <w:tcPr>
            <w:tcW w:w="1153" w:type="dxa"/>
          </w:tcPr>
          <w:p w:rsidR="00A502CE" w:rsidRPr="005A0545" w:rsidRDefault="00A502CE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Целевое значение показателя в отчетном году</w:t>
            </w:r>
          </w:p>
        </w:tc>
        <w:tc>
          <w:tcPr>
            <w:tcW w:w="1328" w:type="dxa"/>
          </w:tcPr>
          <w:p w:rsidR="00A502CE" w:rsidRPr="005A0545" w:rsidRDefault="00EC6ACB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Фактическое значение показателя в отчетном году</w:t>
            </w:r>
          </w:p>
        </w:tc>
        <w:tc>
          <w:tcPr>
            <w:tcW w:w="1153" w:type="dxa"/>
          </w:tcPr>
          <w:p w:rsidR="00A502CE" w:rsidRPr="005A0545" w:rsidRDefault="00EC6ACB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Источник данных для расчета показателя</w:t>
            </w:r>
          </w:p>
        </w:tc>
        <w:tc>
          <w:tcPr>
            <w:tcW w:w="1153" w:type="dxa"/>
          </w:tcPr>
          <w:p w:rsidR="00A502CE" w:rsidRPr="005A0545" w:rsidRDefault="00EC6ACB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1910" w:type="dxa"/>
          </w:tcPr>
          <w:p w:rsidR="00A502CE" w:rsidRPr="005A0545" w:rsidRDefault="00EC6ACB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 качеством товаров, работ и услуг на рынках мо и состоянием ценовой конкуренции, %</w:t>
            </w:r>
          </w:p>
        </w:tc>
        <w:tc>
          <w:tcPr>
            <w:tcW w:w="1910" w:type="dxa"/>
          </w:tcPr>
          <w:p w:rsidR="00A502CE" w:rsidRPr="005A0545" w:rsidRDefault="00EC6ACB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предпринимателей  действиями  органов местного самоуправления</w:t>
            </w:r>
          </w:p>
        </w:tc>
      </w:tr>
      <w:tr w:rsidR="003C5CBD" w:rsidRPr="005A0545" w:rsidTr="003C5CBD">
        <w:tc>
          <w:tcPr>
            <w:tcW w:w="489" w:type="dxa"/>
          </w:tcPr>
          <w:p w:rsidR="003C5CBD" w:rsidRPr="005A0545" w:rsidRDefault="003C5CB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9" w:type="dxa"/>
          </w:tcPr>
          <w:p w:rsidR="003C5CBD" w:rsidRPr="005A0545" w:rsidRDefault="003C5CBD" w:rsidP="00EC6A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596" w:type="dxa"/>
          </w:tcPr>
          <w:p w:rsidR="003C5CBD" w:rsidRPr="005A0545" w:rsidRDefault="003C5CBD" w:rsidP="003C5CB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 в расчёте по численности детей, которым оказаны услуги дополнительного образования организациями</w:t>
            </w:r>
            <w:r w:rsidRPr="005A0545">
              <w:rPr>
                <w:color w:val="FF0000"/>
                <w:sz w:val="22"/>
                <w:szCs w:val="22"/>
              </w:rPr>
              <w:t xml:space="preserve"> </w:t>
            </w:r>
            <w:r w:rsidRPr="005A0545">
              <w:rPr>
                <w:sz w:val="22"/>
                <w:szCs w:val="22"/>
              </w:rPr>
              <w:t xml:space="preserve">частной формы собственности в общей </w:t>
            </w:r>
            <w:r w:rsidRPr="005A0545">
              <w:rPr>
                <w:sz w:val="22"/>
                <w:szCs w:val="22"/>
              </w:rPr>
              <w:lastRenderedPageBreak/>
              <w:t>численности детей, которым оказаны услуги дополнительного образования всеми организациями (всех форм собственности</w:t>
            </w:r>
          </w:p>
        </w:tc>
        <w:tc>
          <w:tcPr>
            <w:tcW w:w="1276" w:type="dxa"/>
          </w:tcPr>
          <w:p w:rsidR="003C5CBD" w:rsidRPr="005A0545" w:rsidRDefault="003C5CB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153" w:type="dxa"/>
          </w:tcPr>
          <w:p w:rsidR="003C5CBD" w:rsidRPr="005A0545" w:rsidRDefault="003C5CBD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545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1153" w:type="dxa"/>
          </w:tcPr>
          <w:p w:rsidR="003C5CBD" w:rsidRPr="005A0545" w:rsidRDefault="003C5CB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1328" w:type="dxa"/>
          </w:tcPr>
          <w:p w:rsidR="003C5CBD" w:rsidRPr="005A0545" w:rsidRDefault="003C5CB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1153" w:type="dxa"/>
          </w:tcPr>
          <w:p w:rsidR="003C5CBD" w:rsidRPr="005A0545" w:rsidRDefault="003C5CBD" w:rsidP="003C5CBD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5CBD" w:rsidRPr="005A0545" w:rsidRDefault="003C5CBD" w:rsidP="00D66D3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3C5CBD" w:rsidRPr="005A0545" w:rsidRDefault="00392BED" w:rsidP="00392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 xml:space="preserve">Кол-во опрошенных </w:t>
            </w:r>
            <w:r w:rsidR="00FD1DB1" w:rsidRPr="005A0545">
              <w:rPr>
                <w:bCs/>
                <w:sz w:val="22"/>
                <w:szCs w:val="22"/>
              </w:rPr>
              <w:t>–</w:t>
            </w:r>
            <w:r w:rsidR="0075151D" w:rsidRPr="005A0545">
              <w:rPr>
                <w:bCs/>
                <w:sz w:val="22"/>
                <w:szCs w:val="22"/>
              </w:rPr>
              <w:t xml:space="preserve"> 2</w:t>
            </w:r>
            <w:r w:rsidRPr="005A0545">
              <w:rPr>
                <w:bCs/>
                <w:sz w:val="22"/>
                <w:szCs w:val="22"/>
              </w:rPr>
              <w:t>2</w:t>
            </w:r>
            <w:r w:rsidR="00FD1DB1" w:rsidRPr="005A0545">
              <w:rPr>
                <w:bCs/>
                <w:sz w:val="22"/>
                <w:szCs w:val="22"/>
              </w:rPr>
              <w:t>.</w:t>
            </w:r>
          </w:p>
          <w:p w:rsidR="00FD1DB1" w:rsidRPr="005A0545" w:rsidRDefault="00FD1DB1" w:rsidP="00392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качеством услуг – 38,4% (20 чел.)</w:t>
            </w:r>
          </w:p>
          <w:p w:rsidR="00FD1DB1" w:rsidRPr="005A0545" w:rsidRDefault="00FD1DB1" w:rsidP="00392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уровнем цен – 30,7% (16 чел</w:t>
            </w:r>
            <w:r w:rsidR="002941A5">
              <w:rPr>
                <w:bCs/>
                <w:sz w:val="22"/>
                <w:szCs w:val="22"/>
              </w:rPr>
              <w:t>.</w:t>
            </w:r>
            <w:r w:rsidRPr="005A0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:rsidR="003C5CBD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Нет сведений</w:t>
            </w:r>
          </w:p>
        </w:tc>
      </w:tr>
      <w:tr w:rsidR="0075151D" w:rsidRPr="005A0545" w:rsidTr="003C5CBD">
        <w:tc>
          <w:tcPr>
            <w:tcW w:w="489" w:type="dxa"/>
          </w:tcPr>
          <w:p w:rsidR="0075151D" w:rsidRPr="005A0545" w:rsidRDefault="0075151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709" w:type="dxa"/>
          </w:tcPr>
          <w:p w:rsidR="0075151D" w:rsidRPr="005A0545" w:rsidRDefault="0075151D" w:rsidP="003C5CB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96" w:type="dxa"/>
          </w:tcPr>
          <w:p w:rsidR="0075151D" w:rsidRPr="005A0545" w:rsidRDefault="0075151D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545">
              <w:rPr>
                <w:rFonts w:ascii="Times New Roman" w:hAnsi="Times New Roman"/>
                <w:sz w:val="22"/>
                <w:szCs w:val="22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75151D" w:rsidRPr="005A0545" w:rsidRDefault="0075151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153" w:type="dxa"/>
          </w:tcPr>
          <w:p w:rsidR="0075151D" w:rsidRPr="005A0545" w:rsidRDefault="0075151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3" w:type="dxa"/>
          </w:tcPr>
          <w:p w:rsidR="0075151D" w:rsidRPr="005A0545" w:rsidRDefault="0075151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8" w:type="dxa"/>
          </w:tcPr>
          <w:p w:rsidR="0075151D" w:rsidRPr="005A0545" w:rsidRDefault="0075151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3" w:type="dxa"/>
          </w:tcPr>
          <w:p w:rsidR="0075151D" w:rsidRPr="005A0545" w:rsidRDefault="0075151D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</w:tcPr>
          <w:p w:rsidR="0075151D" w:rsidRPr="005A0545" w:rsidRDefault="0075151D" w:rsidP="00D66D3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75151D" w:rsidRPr="005A0545" w:rsidRDefault="0075151D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Кол-во опрошенных – 52.</w:t>
            </w:r>
          </w:p>
          <w:p w:rsidR="0075151D" w:rsidRPr="005A0545" w:rsidRDefault="0075151D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качеством услуг – 9,6% (5 чел.)</w:t>
            </w:r>
          </w:p>
          <w:p w:rsidR="0075151D" w:rsidRPr="005A0545" w:rsidRDefault="0075151D" w:rsidP="0075151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уровнем цен – 5,7% (3 чел</w:t>
            </w:r>
            <w:r w:rsidR="002941A5">
              <w:rPr>
                <w:bCs/>
                <w:sz w:val="22"/>
                <w:szCs w:val="22"/>
              </w:rPr>
              <w:t>.</w:t>
            </w:r>
            <w:r w:rsidRPr="005A0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:rsidR="0075151D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Нет сведений</w:t>
            </w:r>
          </w:p>
        </w:tc>
      </w:tr>
      <w:tr w:rsidR="008905E0" w:rsidRPr="005A0545" w:rsidTr="003C5CBD">
        <w:tc>
          <w:tcPr>
            <w:tcW w:w="489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8905E0" w:rsidRPr="005A0545" w:rsidRDefault="008905E0" w:rsidP="003C5CB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1596" w:type="dxa"/>
          </w:tcPr>
          <w:p w:rsidR="008905E0" w:rsidRPr="005A0545" w:rsidRDefault="008905E0" w:rsidP="003C5CB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153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3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8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3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Кол-во опрошенных – 52.</w:t>
            </w:r>
          </w:p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качеством услуг – 38,5% (20 чел.)</w:t>
            </w:r>
          </w:p>
          <w:p w:rsidR="008905E0" w:rsidRPr="005A0545" w:rsidRDefault="008905E0" w:rsidP="008905E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 xml:space="preserve">Удовлетворенность потребителей уровнем цен – </w:t>
            </w:r>
            <w:r w:rsidRPr="005A0545">
              <w:rPr>
                <w:bCs/>
                <w:sz w:val="22"/>
                <w:szCs w:val="22"/>
              </w:rPr>
              <w:lastRenderedPageBreak/>
              <w:t>21,1% (11 чел)</w:t>
            </w:r>
          </w:p>
        </w:tc>
        <w:tc>
          <w:tcPr>
            <w:tcW w:w="1910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Нет сведений</w:t>
            </w:r>
          </w:p>
        </w:tc>
      </w:tr>
      <w:tr w:rsidR="00FE344D" w:rsidRPr="005A0545" w:rsidTr="003C5CBD">
        <w:tc>
          <w:tcPr>
            <w:tcW w:w="489" w:type="dxa"/>
          </w:tcPr>
          <w:p w:rsidR="00FE344D" w:rsidRPr="005A0545" w:rsidRDefault="00FE344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709" w:type="dxa"/>
          </w:tcPr>
          <w:p w:rsidR="00FE344D" w:rsidRPr="005A0545" w:rsidRDefault="00FE344D" w:rsidP="00E5678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96" w:type="dxa"/>
          </w:tcPr>
          <w:p w:rsidR="00FE344D" w:rsidRPr="005A0545" w:rsidRDefault="00FE344D" w:rsidP="00D66D35">
            <w:pPr>
              <w:pStyle w:val="Default"/>
              <w:rPr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>доля хозяйствующих субъектов частной формы собственности в общем количестве хозяйствующих субъектов в сфере строительства, за исключением жилищного и дорожного строительства</w:t>
            </w:r>
          </w:p>
          <w:p w:rsidR="00FE344D" w:rsidRPr="005A0545" w:rsidRDefault="00FE344D" w:rsidP="00D66D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344D" w:rsidRPr="005A0545" w:rsidRDefault="00FE344D" w:rsidP="00D66D35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153" w:type="dxa"/>
          </w:tcPr>
          <w:p w:rsidR="00FE344D" w:rsidRPr="005A0545" w:rsidRDefault="00FE344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3" w:type="dxa"/>
          </w:tcPr>
          <w:p w:rsidR="00FE344D" w:rsidRPr="005A0545" w:rsidRDefault="00FE344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8" w:type="dxa"/>
          </w:tcPr>
          <w:p w:rsidR="00FE344D" w:rsidRPr="005A0545" w:rsidRDefault="00FE344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3" w:type="dxa"/>
          </w:tcPr>
          <w:p w:rsidR="00FE344D" w:rsidRPr="005A0545" w:rsidRDefault="00FE344D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</w:tcPr>
          <w:p w:rsidR="00FE344D" w:rsidRPr="005A0545" w:rsidRDefault="00FE344D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FE344D" w:rsidRPr="005A0545" w:rsidRDefault="00FE344D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Кол-во опрошенных – 52.</w:t>
            </w:r>
          </w:p>
          <w:p w:rsidR="00FE344D" w:rsidRPr="005A0545" w:rsidRDefault="00FE344D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качеством услуг – 7,7% (4 чел.)</w:t>
            </w:r>
          </w:p>
          <w:p w:rsidR="00FE344D" w:rsidRPr="005A0545" w:rsidRDefault="00FE344D" w:rsidP="0075151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уровнем цен – 1,9% (1 чел</w:t>
            </w:r>
            <w:r w:rsidR="002941A5">
              <w:rPr>
                <w:bCs/>
                <w:sz w:val="22"/>
                <w:szCs w:val="22"/>
              </w:rPr>
              <w:t>.</w:t>
            </w:r>
            <w:r w:rsidRPr="005A0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:rsidR="00FE344D" w:rsidRPr="005A0545" w:rsidRDefault="00FE344D" w:rsidP="00693BB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Из 22 опрошенных 1 человек считает, что органы власти помогают бизнесу своими действиями</w:t>
            </w:r>
            <w:r w:rsidR="00693BBB" w:rsidRPr="005A0545">
              <w:rPr>
                <w:bCs/>
                <w:sz w:val="22"/>
                <w:szCs w:val="22"/>
              </w:rPr>
              <w:t xml:space="preserve"> (</w:t>
            </w:r>
            <w:r w:rsidRPr="005A0545">
              <w:rPr>
                <w:bCs/>
                <w:sz w:val="22"/>
                <w:szCs w:val="22"/>
              </w:rPr>
              <w:t>1 человек</w:t>
            </w:r>
            <w:r w:rsidR="00693BBB" w:rsidRPr="005A0545">
              <w:rPr>
                <w:bCs/>
                <w:sz w:val="22"/>
                <w:szCs w:val="22"/>
              </w:rPr>
              <w:t>, представляющий данный рынок принял участие в анкетировании)</w:t>
            </w:r>
          </w:p>
        </w:tc>
      </w:tr>
      <w:tr w:rsidR="00FE344D" w:rsidRPr="005A0545" w:rsidTr="003C5CBD">
        <w:tc>
          <w:tcPr>
            <w:tcW w:w="489" w:type="dxa"/>
          </w:tcPr>
          <w:p w:rsidR="00FE344D" w:rsidRPr="005A0545" w:rsidRDefault="00FE344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9" w:type="dxa"/>
          </w:tcPr>
          <w:p w:rsidR="00FE344D" w:rsidRPr="005A0545" w:rsidRDefault="00FE344D" w:rsidP="00E5678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rFonts w:eastAsiaTheme="minorHAnsi"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596" w:type="dxa"/>
          </w:tcPr>
          <w:p w:rsidR="00FE344D" w:rsidRPr="005A0545" w:rsidRDefault="00FE344D" w:rsidP="00E5678B">
            <w:pPr>
              <w:rPr>
                <w:rFonts w:ascii="Times New Roman" w:hAnsi="Times New Roman"/>
                <w:sz w:val="22"/>
                <w:szCs w:val="22"/>
              </w:rPr>
            </w:pPr>
            <w:r w:rsidRPr="005A0545">
              <w:rPr>
                <w:rFonts w:ascii="Times New Roman" w:hAnsi="Times New Roman"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  <w:p w:rsidR="00FE344D" w:rsidRPr="005A0545" w:rsidRDefault="00FE344D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E344D" w:rsidRPr="005A0545" w:rsidRDefault="00FE344D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153" w:type="dxa"/>
          </w:tcPr>
          <w:p w:rsidR="00FE344D" w:rsidRPr="005A0545" w:rsidRDefault="00FE344D" w:rsidP="00D66D35">
            <w:r w:rsidRPr="005A0545">
              <w:t>80</w:t>
            </w:r>
          </w:p>
        </w:tc>
        <w:tc>
          <w:tcPr>
            <w:tcW w:w="1153" w:type="dxa"/>
          </w:tcPr>
          <w:p w:rsidR="00FE344D" w:rsidRPr="005A0545" w:rsidRDefault="00FE344D" w:rsidP="00D66D35">
            <w:r w:rsidRPr="005A0545">
              <w:t>90</w:t>
            </w:r>
          </w:p>
        </w:tc>
        <w:tc>
          <w:tcPr>
            <w:tcW w:w="1328" w:type="dxa"/>
          </w:tcPr>
          <w:p w:rsidR="00FE344D" w:rsidRPr="005A0545" w:rsidRDefault="00FE344D" w:rsidP="00D66D35">
            <w:r w:rsidRPr="005A0545">
              <w:t>93</w:t>
            </w:r>
          </w:p>
        </w:tc>
        <w:tc>
          <w:tcPr>
            <w:tcW w:w="1153" w:type="dxa"/>
          </w:tcPr>
          <w:p w:rsidR="00FE344D" w:rsidRPr="005A0545" w:rsidRDefault="00FE344D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</w:tcPr>
          <w:p w:rsidR="00FE344D" w:rsidRPr="005A0545" w:rsidRDefault="00FE344D" w:rsidP="00D66D3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FE344D" w:rsidRPr="005A0545" w:rsidRDefault="00FE344D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Кол-во опрошенных – 52.</w:t>
            </w:r>
          </w:p>
          <w:p w:rsidR="00FE344D" w:rsidRPr="005A0545" w:rsidRDefault="00FE344D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качеством услуг – 59,6% (31 чел.)</w:t>
            </w:r>
          </w:p>
          <w:p w:rsidR="00FE344D" w:rsidRPr="005A0545" w:rsidRDefault="00FE344D" w:rsidP="00C71DC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уровнем цен – 42,3% (22 чел</w:t>
            </w:r>
            <w:r w:rsidR="002941A5">
              <w:rPr>
                <w:bCs/>
                <w:sz w:val="22"/>
                <w:szCs w:val="22"/>
              </w:rPr>
              <w:t>.</w:t>
            </w:r>
            <w:r w:rsidRPr="005A0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:rsidR="00FE344D" w:rsidRPr="005A0545" w:rsidRDefault="00693BBB" w:rsidP="00693BB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 xml:space="preserve">Из 22 опрошенных 1 человек </w:t>
            </w:r>
            <w:r w:rsidR="00FE344D" w:rsidRPr="005A0545">
              <w:rPr>
                <w:bCs/>
                <w:sz w:val="22"/>
                <w:szCs w:val="22"/>
              </w:rPr>
              <w:t>считает, что органы власти помогают бизнесу своими действиями</w:t>
            </w:r>
            <w:r w:rsidRPr="005A0545">
              <w:rPr>
                <w:bCs/>
                <w:sz w:val="22"/>
                <w:szCs w:val="22"/>
              </w:rPr>
              <w:t xml:space="preserve"> (</w:t>
            </w:r>
            <w:r w:rsidR="00FE344D" w:rsidRPr="005A0545">
              <w:rPr>
                <w:bCs/>
                <w:sz w:val="22"/>
                <w:szCs w:val="22"/>
              </w:rPr>
              <w:t>1 человек</w:t>
            </w:r>
            <w:r w:rsidRPr="005A0545">
              <w:rPr>
                <w:bCs/>
                <w:sz w:val="22"/>
                <w:szCs w:val="22"/>
              </w:rPr>
              <w:t>, представляющий данный рынок принял участие в анкетировании)</w:t>
            </w:r>
          </w:p>
        </w:tc>
      </w:tr>
      <w:tr w:rsidR="008905E0" w:rsidRPr="005A0545" w:rsidTr="003C5CBD">
        <w:tc>
          <w:tcPr>
            <w:tcW w:w="489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9" w:type="dxa"/>
          </w:tcPr>
          <w:p w:rsidR="008905E0" w:rsidRPr="005A0545" w:rsidRDefault="008905E0" w:rsidP="00E5678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 xml:space="preserve">Рынок выполнения работ по содержанию и текущему ремонту </w:t>
            </w:r>
            <w:r w:rsidRPr="005A0545">
              <w:rPr>
                <w:sz w:val="22"/>
                <w:szCs w:val="22"/>
              </w:rPr>
              <w:lastRenderedPageBreak/>
              <w:t>общего имущества собственников помещений в многоквартирном доме</w:t>
            </w:r>
          </w:p>
        </w:tc>
        <w:tc>
          <w:tcPr>
            <w:tcW w:w="1596" w:type="dxa"/>
          </w:tcPr>
          <w:p w:rsidR="008905E0" w:rsidRPr="005A0545" w:rsidRDefault="008905E0" w:rsidP="00C500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lastRenderedPageBreak/>
              <w:t xml:space="preserve">доля организаций частной формы собственности в сфере </w:t>
            </w:r>
            <w:r w:rsidRPr="005A0545">
              <w:rPr>
                <w:sz w:val="22"/>
                <w:szCs w:val="22"/>
              </w:rPr>
              <w:lastRenderedPageBreak/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 xml:space="preserve">В соответствии с Приказом ФАС России от </w:t>
            </w:r>
            <w:r w:rsidRPr="005A0545">
              <w:rPr>
                <w:bCs/>
                <w:sz w:val="22"/>
                <w:szCs w:val="22"/>
              </w:rPr>
              <w:lastRenderedPageBreak/>
              <w:t>29.08.2018 № 1232/18</w:t>
            </w:r>
          </w:p>
        </w:tc>
        <w:tc>
          <w:tcPr>
            <w:tcW w:w="1910" w:type="dxa"/>
          </w:tcPr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Кол-во опрошенных – 52.</w:t>
            </w:r>
          </w:p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 xml:space="preserve">Удовлетворенность потребителей качеством услуг </w:t>
            </w:r>
            <w:r w:rsidRPr="005A0545">
              <w:rPr>
                <w:bCs/>
                <w:sz w:val="22"/>
                <w:szCs w:val="22"/>
              </w:rPr>
              <w:lastRenderedPageBreak/>
              <w:t>– 17,3% (9 чел.)</w:t>
            </w:r>
          </w:p>
          <w:p w:rsidR="008905E0" w:rsidRPr="005A0545" w:rsidRDefault="008905E0" w:rsidP="00C71DC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уровнем цен – 15,4% (8 чел</w:t>
            </w:r>
            <w:r w:rsidR="002941A5">
              <w:rPr>
                <w:bCs/>
                <w:sz w:val="22"/>
                <w:szCs w:val="22"/>
              </w:rPr>
              <w:t>.</w:t>
            </w:r>
            <w:r w:rsidRPr="005A0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Нет сведений</w:t>
            </w:r>
          </w:p>
        </w:tc>
      </w:tr>
      <w:tr w:rsidR="008905E0" w:rsidRPr="005A0545" w:rsidTr="003C5CBD">
        <w:tc>
          <w:tcPr>
            <w:tcW w:w="489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709" w:type="dxa"/>
          </w:tcPr>
          <w:p w:rsidR="008905E0" w:rsidRPr="005A0545" w:rsidRDefault="008905E0" w:rsidP="00D66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545">
              <w:rPr>
                <w:rFonts w:ascii="Times New Roman" w:hAnsi="Times New Roman"/>
                <w:sz w:val="22"/>
                <w:szCs w:val="22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96" w:type="dxa"/>
          </w:tcPr>
          <w:p w:rsidR="008905E0" w:rsidRPr="005A0545" w:rsidRDefault="008905E0" w:rsidP="00D66D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545">
              <w:rPr>
                <w:rFonts w:ascii="Times New Roman" w:hAnsi="Times New Roman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8905E0" w:rsidRPr="005A0545" w:rsidRDefault="008905E0" w:rsidP="00C500C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Кол-во опрошенных – 52.</w:t>
            </w:r>
          </w:p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качеством услуг – 51,9% (27 чел.)</w:t>
            </w:r>
          </w:p>
          <w:p w:rsidR="008905E0" w:rsidRPr="005A0545" w:rsidRDefault="008905E0" w:rsidP="0075151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уровнем цен – 19,2% (10 чел</w:t>
            </w:r>
            <w:r w:rsidR="002941A5">
              <w:rPr>
                <w:bCs/>
                <w:sz w:val="22"/>
                <w:szCs w:val="22"/>
              </w:rPr>
              <w:t>.</w:t>
            </w:r>
            <w:r w:rsidRPr="005A0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5A0545">
              <w:rPr>
                <w:bCs/>
                <w:sz w:val="22"/>
                <w:szCs w:val="22"/>
              </w:rPr>
              <w:t>Нет сведений</w:t>
            </w:r>
          </w:p>
        </w:tc>
      </w:tr>
      <w:tr w:rsidR="008905E0" w:rsidRPr="005A0545" w:rsidTr="003C5CBD">
        <w:tc>
          <w:tcPr>
            <w:tcW w:w="489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9" w:type="dxa"/>
          </w:tcPr>
          <w:p w:rsidR="008905E0" w:rsidRPr="005A0545" w:rsidRDefault="008905E0" w:rsidP="00E5678B">
            <w:pPr>
              <w:pStyle w:val="Default"/>
              <w:jc w:val="both"/>
              <w:rPr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 xml:space="preserve">Рынок дорожной деятельности (за </w:t>
            </w:r>
            <w:r w:rsidRPr="005A0545">
              <w:rPr>
                <w:sz w:val="22"/>
                <w:szCs w:val="22"/>
              </w:rPr>
              <w:lastRenderedPageBreak/>
              <w:t>исключением проектирования)</w:t>
            </w:r>
          </w:p>
        </w:tc>
        <w:tc>
          <w:tcPr>
            <w:tcW w:w="1596" w:type="dxa"/>
          </w:tcPr>
          <w:p w:rsidR="008905E0" w:rsidRPr="005A0545" w:rsidRDefault="008905E0" w:rsidP="00D66D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54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доля организаций частной формы </w:t>
            </w:r>
            <w:r w:rsidRPr="005A0545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 xml:space="preserve">В соответствии с Приказом </w:t>
            </w:r>
            <w:r w:rsidRPr="005A0545">
              <w:rPr>
                <w:bCs/>
                <w:sz w:val="22"/>
                <w:szCs w:val="22"/>
              </w:rPr>
              <w:lastRenderedPageBreak/>
              <w:t>ФАС России от 29.08.2018 № 1232/18</w:t>
            </w:r>
          </w:p>
        </w:tc>
        <w:tc>
          <w:tcPr>
            <w:tcW w:w="1910" w:type="dxa"/>
          </w:tcPr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Кол-во опрошенных – 52.</w:t>
            </w:r>
          </w:p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</w:t>
            </w:r>
            <w:r w:rsidRPr="005A0545">
              <w:rPr>
                <w:bCs/>
                <w:sz w:val="22"/>
                <w:szCs w:val="22"/>
              </w:rPr>
              <w:lastRenderedPageBreak/>
              <w:t>ть потребителей качеством услуг – 30,7% (16 чел.)</w:t>
            </w:r>
          </w:p>
          <w:p w:rsidR="008905E0" w:rsidRPr="005A0545" w:rsidRDefault="008905E0" w:rsidP="006D71F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уровнем цен – 23,1% (12 чел</w:t>
            </w:r>
            <w:r w:rsidR="002941A5">
              <w:rPr>
                <w:bCs/>
                <w:sz w:val="22"/>
                <w:szCs w:val="22"/>
              </w:rPr>
              <w:t>.</w:t>
            </w:r>
            <w:r w:rsidRPr="005A0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Нет сведений</w:t>
            </w:r>
          </w:p>
        </w:tc>
      </w:tr>
      <w:tr w:rsidR="008905E0" w:rsidRPr="005A0545" w:rsidTr="003C5CBD">
        <w:tc>
          <w:tcPr>
            <w:tcW w:w="489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709" w:type="dxa"/>
          </w:tcPr>
          <w:p w:rsidR="008905E0" w:rsidRPr="005A0545" w:rsidRDefault="008905E0" w:rsidP="00E5678B">
            <w:pPr>
              <w:pStyle w:val="Default"/>
              <w:jc w:val="both"/>
              <w:rPr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1596" w:type="dxa"/>
          </w:tcPr>
          <w:p w:rsidR="008905E0" w:rsidRPr="005A0545" w:rsidRDefault="008905E0" w:rsidP="00D66D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545">
              <w:rPr>
                <w:rFonts w:ascii="Times New Roman" w:hAnsi="Times New Roman"/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328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53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Кол-во опрошенных – 52.</w:t>
            </w:r>
          </w:p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качеством услуг – 36,5% (19 чел.)</w:t>
            </w:r>
          </w:p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уровнем цен – 11,5% (6 чел</w:t>
            </w:r>
            <w:r w:rsidR="002941A5">
              <w:rPr>
                <w:bCs/>
                <w:sz w:val="22"/>
                <w:szCs w:val="22"/>
              </w:rPr>
              <w:t>.</w:t>
            </w:r>
            <w:r w:rsidRPr="005A0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5A0545">
              <w:rPr>
                <w:bCs/>
                <w:sz w:val="22"/>
                <w:szCs w:val="22"/>
              </w:rPr>
              <w:t>Нет сведений</w:t>
            </w:r>
          </w:p>
        </w:tc>
      </w:tr>
      <w:tr w:rsidR="008905E0" w:rsidTr="003C5CBD">
        <w:tc>
          <w:tcPr>
            <w:tcW w:w="489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9" w:type="dxa"/>
          </w:tcPr>
          <w:p w:rsidR="008905E0" w:rsidRPr="005A0545" w:rsidRDefault="008905E0" w:rsidP="00E5678B">
            <w:pPr>
              <w:pStyle w:val="Default"/>
              <w:jc w:val="both"/>
              <w:rPr>
                <w:sz w:val="22"/>
                <w:szCs w:val="22"/>
              </w:rPr>
            </w:pPr>
            <w:r w:rsidRPr="005A0545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1596" w:type="dxa"/>
          </w:tcPr>
          <w:p w:rsidR="008905E0" w:rsidRPr="005A0545" w:rsidRDefault="008905E0" w:rsidP="00DB45C5">
            <w:pPr>
              <w:rPr>
                <w:rFonts w:ascii="Times New Roman" w:hAnsi="Times New Roman"/>
                <w:sz w:val="22"/>
                <w:szCs w:val="22"/>
              </w:rPr>
            </w:pPr>
            <w:r w:rsidRPr="005A0545">
              <w:rPr>
                <w:rFonts w:ascii="Times New Roman" w:hAnsi="Times New Roman"/>
                <w:sz w:val="22"/>
                <w:szCs w:val="22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76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8905E0" w:rsidRPr="005A0545" w:rsidRDefault="008905E0" w:rsidP="00D66D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8905E0" w:rsidRPr="005A0545" w:rsidRDefault="008905E0" w:rsidP="00315584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</w:tcPr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Кол-во опрошенных – 52.</w:t>
            </w:r>
          </w:p>
          <w:p w:rsidR="008905E0" w:rsidRPr="005A0545" w:rsidRDefault="008905E0" w:rsidP="00DB45C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качеством услуг – 19,2% (10 чел.)</w:t>
            </w:r>
          </w:p>
          <w:p w:rsidR="008905E0" w:rsidRPr="005A0545" w:rsidRDefault="008905E0" w:rsidP="00C71DC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>Удовлетворенность потребителей уровнем цен – 11,5% (6 чел</w:t>
            </w:r>
            <w:r w:rsidR="002941A5">
              <w:rPr>
                <w:bCs/>
                <w:sz w:val="22"/>
                <w:szCs w:val="22"/>
              </w:rPr>
              <w:t>.</w:t>
            </w:r>
            <w:r w:rsidRPr="005A0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10" w:type="dxa"/>
          </w:tcPr>
          <w:p w:rsidR="008905E0" w:rsidRPr="008905E0" w:rsidRDefault="008905E0" w:rsidP="00693BB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A0545">
              <w:rPr>
                <w:bCs/>
                <w:sz w:val="22"/>
                <w:szCs w:val="22"/>
              </w:rPr>
              <w:t xml:space="preserve">Из 22 опрошенных </w:t>
            </w:r>
            <w:r w:rsidR="00FE344D" w:rsidRPr="005A0545">
              <w:rPr>
                <w:bCs/>
                <w:sz w:val="22"/>
                <w:szCs w:val="22"/>
              </w:rPr>
              <w:t>3</w:t>
            </w:r>
            <w:r w:rsidRPr="005A0545">
              <w:rPr>
                <w:bCs/>
                <w:sz w:val="22"/>
                <w:szCs w:val="22"/>
              </w:rPr>
              <w:t xml:space="preserve"> человека считают, что органы власти помогают бизнесу своими действиями</w:t>
            </w:r>
            <w:r w:rsidR="00693BBB" w:rsidRPr="005A0545">
              <w:rPr>
                <w:bCs/>
                <w:sz w:val="22"/>
                <w:szCs w:val="22"/>
              </w:rPr>
              <w:t xml:space="preserve"> (</w:t>
            </w:r>
            <w:r w:rsidR="00FE344D" w:rsidRPr="005A0545">
              <w:rPr>
                <w:bCs/>
                <w:sz w:val="22"/>
                <w:szCs w:val="22"/>
              </w:rPr>
              <w:t>3</w:t>
            </w:r>
            <w:r w:rsidRPr="005A0545">
              <w:rPr>
                <w:bCs/>
                <w:sz w:val="22"/>
                <w:szCs w:val="22"/>
              </w:rPr>
              <w:t xml:space="preserve"> человека</w:t>
            </w:r>
            <w:r w:rsidR="00693BBB" w:rsidRPr="005A0545">
              <w:rPr>
                <w:bCs/>
                <w:sz w:val="22"/>
                <w:szCs w:val="22"/>
              </w:rPr>
              <w:t>, представляющие данный рынок приняли участие в анкетировании)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A502CE" w:rsidRPr="00315584" w:rsidRDefault="00A502CE" w:rsidP="00315584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</w:p>
    <w:sectPr w:rsidR="00A502CE" w:rsidRPr="00315584" w:rsidSect="003F050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72" w:rsidRDefault="00CD1772" w:rsidP="000A55C0">
      <w:pPr>
        <w:spacing w:after="0" w:line="240" w:lineRule="auto"/>
      </w:pPr>
      <w:r>
        <w:separator/>
      </w:r>
    </w:p>
  </w:endnote>
  <w:endnote w:type="continuationSeparator" w:id="1">
    <w:p w:rsidR="00CD1772" w:rsidRDefault="00CD1772" w:rsidP="000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72" w:rsidRDefault="00CD1772" w:rsidP="000A55C0">
      <w:pPr>
        <w:spacing w:after="0" w:line="240" w:lineRule="auto"/>
      </w:pPr>
      <w:r>
        <w:separator/>
      </w:r>
    </w:p>
  </w:footnote>
  <w:footnote w:type="continuationSeparator" w:id="1">
    <w:p w:rsidR="00CD1772" w:rsidRDefault="00CD1772" w:rsidP="000A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B1E"/>
    <w:multiLevelType w:val="hybridMultilevel"/>
    <w:tmpl w:val="A77603AE"/>
    <w:lvl w:ilvl="0" w:tplc="578A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44466"/>
    <w:multiLevelType w:val="multilevel"/>
    <w:tmpl w:val="9D508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">
    <w:nsid w:val="26BF3470"/>
    <w:multiLevelType w:val="hybridMultilevel"/>
    <w:tmpl w:val="CA58147C"/>
    <w:lvl w:ilvl="0" w:tplc="627EEE8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2949D6"/>
    <w:multiLevelType w:val="multilevel"/>
    <w:tmpl w:val="A50A0578"/>
    <w:lvl w:ilvl="0">
      <w:start w:val="2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eastAsia="Calibri"/>
      </w:rPr>
    </w:lvl>
  </w:abstractNum>
  <w:abstractNum w:abstractNumId="4">
    <w:nsid w:val="3E127ADF"/>
    <w:multiLevelType w:val="hybridMultilevel"/>
    <w:tmpl w:val="88803DC0"/>
    <w:lvl w:ilvl="0" w:tplc="4BECE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92EB9"/>
    <w:multiLevelType w:val="hybridMultilevel"/>
    <w:tmpl w:val="AC8E64A8"/>
    <w:lvl w:ilvl="0" w:tplc="BA4435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4C6A65"/>
    <w:multiLevelType w:val="hybridMultilevel"/>
    <w:tmpl w:val="883AACF6"/>
    <w:lvl w:ilvl="0" w:tplc="5BD0946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1F88"/>
    <w:multiLevelType w:val="hybridMultilevel"/>
    <w:tmpl w:val="255ECB9A"/>
    <w:lvl w:ilvl="0" w:tplc="DC961BA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F0D7B16"/>
    <w:multiLevelType w:val="hybridMultilevel"/>
    <w:tmpl w:val="003A076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7F44261B"/>
    <w:multiLevelType w:val="hybridMultilevel"/>
    <w:tmpl w:val="42E4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68"/>
    <w:rsid w:val="000078D6"/>
    <w:rsid w:val="00007CD2"/>
    <w:rsid w:val="0002731E"/>
    <w:rsid w:val="00031707"/>
    <w:rsid w:val="00034ECD"/>
    <w:rsid w:val="0004229B"/>
    <w:rsid w:val="00045938"/>
    <w:rsid w:val="00045ED0"/>
    <w:rsid w:val="0004600F"/>
    <w:rsid w:val="00047EA0"/>
    <w:rsid w:val="0005602A"/>
    <w:rsid w:val="00062742"/>
    <w:rsid w:val="00065BCE"/>
    <w:rsid w:val="00074BB0"/>
    <w:rsid w:val="00084D84"/>
    <w:rsid w:val="000936E5"/>
    <w:rsid w:val="000A4D08"/>
    <w:rsid w:val="000A55C0"/>
    <w:rsid w:val="000A6276"/>
    <w:rsid w:val="000A6B89"/>
    <w:rsid w:val="000B2928"/>
    <w:rsid w:val="000B3824"/>
    <w:rsid w:val="000C57C5"/>
    <w:rsid w:val="000C6ECF"/>
    <w:rsid w:val="000C70C0"/>
    <w:rsid w:val="000D5BD2"/>
    <w:rsid w:val="000D712A"/>
    <w:rsid w:val="000E3F41"/>
    <w:rsid w:val="000F0D29"/>
    <w:rsid w:val="000F69EF"/>
    <w:rsid w:val="000F7FEA"/>
    <w:rsid w:val="0010547E"/>
    <w:rsid w:val="00110A0A"/>
    <w:rsid w:val="00140E4F"/>
    <w:rsid w:val="001423D2"/>
    <w:rsid w:val="00170F3C"/>
    <w:rsid w:val="0017774E"/>
    <w:rsid w:val="0018266F"/>
    <w:rsid w:val="0019155C"/>
    <w:rsid w:val="001B21DC"/>
    <w:rsid w:val="001C1ABD"/>
    <w:rsid w:val="001C70B7"/>
    <w:rsid w:val="001F04B8"/>
    <w:rsid w:val="001F63E4"/>
    <w:rsid w:val="002006E8"/>
    <w:rsid w:val="00206C60"/>
    <w:rsid w:val="00210351"/>
    <w:rsid w:val="00214621"/>
    <w:rsid w:val="00214968"/>
    <w:rsid w:val="00225B45"/>
    <w:rsid w:val="00233BB1"/>
    <w:rsid w:val="00241BD4"/>
    <w:rsid w:val="00254696"/>
    <w:rsid w:val="00260E20"/>
    <w:rsid w:val="002778D9"/>
    <w:rsid w:val="002834CB"/>
    <w:rsid w:val="00284445"/>
    <w:rsid w:val="002857B4"/>
    <w:rsid w:val="00286ADC"/>
    <w:rsid w:val="002941A5"/>
    <w:rsid w:val="002A2703"/>
    <w:rsid w:val="002C0465"/>
    <w:rsid w:val="002C38EA"/>
    <w:rsid w:val="002C40CB"/>
    <w:rsid w:val="002C466D"/>
    <w:rsid w:val="002D4EFB"/>
    <w:rsid w:val="002D5736"/>
    <w:rsid w:val="002D68DD"/>
    <w:rsid w:val="00305FC4"/>
    <w:rsid w:val="003100C8"/>
    <w:rsid w:val="00315584"/>
    <w:rsid w:val="003375DE"/>
    <w:rsid w:val="00342C62"/>
    <w:rsid w:val="0035028D"/>
    <w:rsid w:val="003530D3"/>
    <w:rsid w:val="003741ED"/>
    <w:rsid w:val="00392BED"/>
    <w:rsid w:val="003A3197"/>
    <w:rsid w:val="003A6253"/>
    <w:rsid w:val="003B2490"/>
    <w:rsid w:val="003B6973"/>
    <w:rsid w:val="003B719F"/>
    <w:rsid w:val="003C31B5"/>
    <w:rsid w:val="003C5CBD"/>
    <w:rsid w:val="003D152C"/>
    <w:rsid w:val="003D2CCE"/>
    <w:rsid w:val="003E3B12"/>
    <w:rsid w:val="003E5B5C"/>
    <w:rsid w:val="003F050D"/>
    <w:rsid w:val="004115EC"/>
    <w:rsid w:val="00417622"/>
    <w:rsid w:val="00425AC7"/>
    <w:rsid w:val="00433D4C"/>
    <w:rsid w:val="004356E7"/>
    <w:rsid w:val="0044605E"/>
    <w:rsid w:val="00447567"/>
    <w:rsid w:val="00450DBA"/>
    <w:rsid w:val="00452BC8"/>
    <w:rsid w:val="00455551"/>
    <w:rsid w:val="004673E5"/>
    <w:rsid w:val="00485A26"/>
    <w:rsid w:val="00487614"/>
    <w:rsid w:val="004A0D46"/>
    <w:rsid w:val="004A25E6"/>
    <w:rsid w:val="004A7DD5"/>
    <w:rsid w:val="004B4A0F"/>
    <w:rsid w:val="004C42D4"/>
    <w:rsid w:val="004D2DF3"/>
    <w:rsid w:val="004D3259"/>
    <w:rsid w:val="004E06D5"/>
    <w:rsid w:val="004E1420"/>
    <w:rsid w:val="004F5047"/>
    <w:rsid w:val="00500F19"/>
    <w:rsid w:val="005051BE"/>
    <w:rsid w:val="00511604"/>
    <w:rsid w:val="005145D9"/>
    <w:rsid w:val="00514E1F"/>
    <w:rsid w:val="00517973"/>
    <w:rsid w:val="00517DAC"/>
    <w:rsid w:val="00552892"/>
    <w:rsid w:val="005601ED"/>
    <w:rsid w:val="00560B84"/>
    <w:rsid w:val="0056231B"/>
    <w:rsid w:val="00562B1E"/>
    <w:rsid w:val="005668C2"/>
    <w:rsid w:val="00576AAA"/>
    <w:rsid w:val="005A0545"/>
    <w:rsid w:val="005B29E3"/>
    <w:rsid w:val="005B515D"/>
    <w:rsid w:val="005C0BFB"/>
    <w:rsid w:val="005C594E"/>
    <w:rsid w:val="005C5DE8"/>
    <w:rsid w:val="005C7239"/>
    <w:rsid w:val="005C798F"/>
    <w:rsid w:val="005D015C"/>
    <w:rsid w:val="005D77C1"/>
    <w:rsid w:val="005E08CE"/>
    <w:rsid w:val="005E3A8E"/>
    <w:rsid w:val="005E6AD1"/>
    <w:rsid w:val="005F2BC4"/>
    <w:rsid w:val="00605E1B"/>
    <w:rsid w:val="00606393"/>
    <w:rsid w:val="00612085"/>
    <w:rsid w:val="00632659"/>
    <w:rsid w:val="00644697"/>
    <w:rsid w:val="00653DBB"/>
    <w:rsid w:val="006929A1"/>
    <w:rsid w:val="00693BBB"/>
    <w:rsid w:val="006B5AFC"/>
    <w:rsid w:val="006C002D"/>
    <w:rsid w:val="006C49E0"/>
    <w:rsid w:val="006C54BA"/>
    <w:rsid w:val="006C666A"/>
    <w:rsid w:val="006D6B72"/>
    <w:rsid w:val="006D71FC"/>
    <w:rsid w:val="006F08C1"/>
    <w:rsid w:val="006F68F9"/>
    <w:rsid w:val="00702D7C"/>
    <w:rsid w:val="00703BE3"/>
    <w:rsid w:val="00716C60"/>
    <w:rsid w:val="00723405"/>
    <w:rsid w:val="007238C4"/>
    <w:rsid w:val="00726A68"/>
    <w:rsid w:val="00727203"/>
    <w:rsid w:val="00735A02"/>
    <w:rsid w:val="007361D2"/>
    <w:rsid w:val="00745AE0"/>
    <w:rsid w:val="0075151D"/>
    <w:rsid w:val="00760039"/>
    <w:rsid w:val="00762E8A"/>
    <w:rsid w:val="00765383"/>
    <w:rsid w:val="00770133"/>
    <w:rsid w:val="007756ED"/>
    <w:rsid w:val="00783692"/>
    <w:rsid w:val="00784138"/>
    <w:rsid w:val="00787318"/>
    <w:rsid w:val="00793733"/>
    <w:rsid w:val="007A3744"/>
    <w:rsid w:val="007D3B37"/>
    <w:rsid w:val="007F6C4B"/>
    <w:rsid w:val="00814C64"/>
    <w:rsid w:val="00837BE2"/>
    <w:rsid w:val="00850663"/>
    <w:rsid w:val="00856C05"/>
    <w:rsid w:val="00866A88"/>
    <w:rsid w:val="008905E0"/>
    <w:rsid w:val="0089727D"/>
    <w:rsid w:val="008A1322"/>
    <w:rsid w:val="008A1D0B"/>
    <w:rsid w:val="008B4567"/>
    <w:rsid w:val="008C32CF"/>
    <w:rsid w:val="008C3860"/>
    <w:rsid w:val="008E7AA7"/>
    <w:rsid w:val="008F4E4F"/>
    <w:rsid w:val="00913498"/>
    <w:rsid w:val="0091717D"/>
    <w:rsid w:val="00951955"/>
    <w:rsid w:val="009523A1"/>
    <w:rsid w:val="00966272"/>
    <w:rsid w:val="00972E93"/>
    <w:rsid w:val="0098130F"/>
    <w:rsid w:val="00992CD2"/>
    <w:rsid w:val="009976EB"/>
    <w:rsid w:val="00997777"/>
    <w:rsid w:val="009A2A9A"/>
    <w:rsid w:val="009A2DA7"/>
    <w:rsid w:val="009A46FD"/>
    <w:rsid w:val="009B0A3B"/>
    <w:rsid w:val="009B1473"/>
    <w:rsid w:val="009C1B90"/>
    <w:rsid w:val="009D70BA"/>
    <w:rsid w:val="009F354E"/>
    <w:rsid w:val="009F5F8A"/>
    <w:rsid w:val="009F71D1"/>
    <w:rsid w:val="00A13450"/>
    <w:rsid w:val="00A138CE"/>
    <w:rsid w:val="00A24C13"/>
    <w:rsid w:val="00A31289"/>
    <w:rsid w:val="00A414A6"/>
    <w:rsid w:val="00A41E5E"/>
    <w:rsid w:val="00A502CE"/>
    <w:rsid w:val="00A55DD6"/>
    <w:rsid w:val="00A66B15"/>
    <w:rsid w:val="00A76629"/>
    <w:rsid w:val="00A831B1"/>
    <w:rsid w:val="00A915DD"/>
    <w:rsid w:val="00A92D3C"/>
    <w:rsid w:val="00A95018"/>
    <w:rsid w:val="00A97218"/>
    <w:rsid w:val="00AA3FF3"/>
    <w:rsid w:val="00AD27F6"/>
    <w:rsid w:val="00AD3B3D"/>
    <w:rsid w:val="00AD54EC"/>
    <w:rsid w:val="00AE4417"/>
    <w:rsid w:val="00AF09A2"/>
    <w:rsid w:val="00AF32E6"/>
    <w:rsid w:val="00AF6574"/>
    <w:rsid w:val="00AF7887"/>
    <w:rsid w:val="00B028F3"/>
    <w:rsid w:val="00B32B2F"/>
    <w:rsid w:val="00B41386"/>
    <w:rsid w:val="00B6517C"/>
    <w:rsid w:val="00B7085E"/>
    <w:rsid w:val="00B74F67"/>
    <w:rsid w:val="00B808A4"/>
    <w:rsid w:val="00B91BB2"/>
    <w:rsid w:val="00B939F3"/>
    <w:rsid w:val="00BA6158"/>
    <w:rsid w:val="00BB234C"/>
    <w:rsid w:val="00BC2C66"/>
    <w:rsid w:val="00BF3703"/>
    <w:rsid w:val="00C0241A"/>
    <w:rsid w:val="00C11A85"/>
    <w:rsid w:val="00C1245F"/>
    <w:rsid w:val="00C21BA6"/>
    <w:rsid w:val="00C24E9A"/>
    <w:rsid w:val="00C259B5"/>
    <w:rsid w:val="00C339B9"/>
    <w:rsid w:val="00C44885"/>
    <w:rsid w:val="00C45C51"/>
    <w:rsid w:val="00C500C5"/>
    <w:rsid w:val="00C54292"/>
    <w:rsid w:val="00C66B52"/>
    <w:rsid w:val="00C6783B"/>
    <w:rsid w:val="00C70F8B"/>
    <w:rsid w:val="00C71DC1"/>
    <w:rsid w:val="00C734E0"/>
    <w:rsid w:val="00C876DD"/>
    <w:rsid w:val="00C931CD"/>
    <w:rsid w:val="00CA7AAD"/>
    <w:rsid w:val="00CA7FE6"/>
    <w:rsid w:val="00CB16FC"/>
    <w:rsid w:val="00CB296F"/>
    <w:rsid w:val="00CB5F4F"/>
    <w:rsid w:val="00CC5813"/>
    <w:rsid w:val="00CC5BF1"/>
    <w:rsid w:val="00CD1772"/>
    <w:rsid w:val="00CD56F1"/>
    <w:rsid w:val="00CF42B1"/>
    <w:rsid w:val="00CF62E4"/>
    <w:rsid w:val="00CF6961"/>
    <w:rsid w:val="00D03DB3"/>
    <w:rsid w:val="00D17EF9"/>
    <w:rsid w:val="00D24B31"/>
    <w:rsid w:val="00D24F3C"/>
    <w:rsid w:val="00D35C7E"/>
    <w:rsid w:val="00D42AB6"/>
    <w:rsid w:val="00D44913"/>
    <w:rsid w:val="00D61BA6"/>
    <w:rsid w:val="00D66D35"/>
    <w:rsid w:val="00D75058"/>
    <w:rsid w:val="00D82360"/>
    <w:rsid w:val="00D84DA7"/>
    <w:rsid w:val="00D85B7C"/>
    <w:rsid w:val="00D908DB"/>
    <w:rsid w:val="00DB0878"/>
    <w:rsid w:val="00DB45C5"/>
    <w:rsid w:val="00DB7B05"/>
    <w:rsid w:val="00DC036B"/>
    <w:rsid w:val="00DC0A55"/>
    <w:rsid w:val="00DC684E"/>
    <w:rsid w:val="00DD47DF"/>
    <w:rsid w:val="00DD54DB"/>
    <w:rsid w:val="00DE0D50"/>
    <w:rsid w:val="00DE1599"/>
    <w:rsid w:val="00DE2346"/>
    <w:rsid w:val="00DE60A1"/>
    <w:rsid w:val="00DF1E08"/>
    <w:rsid w:val="00DF256C"/>
    <w:rsid w:val="00DF4FC9"/>
    <w:rsid w:val="00E0051F"/>
    <w:rsid w:val="00E020C6"/>
    <w:rsid w:val="00E036F7"/>
    <w:rsid w:val="00E137AE"/>
    <w:rsid w:val="00E1385B"/>
    <w:rsid w:val="00E15B9A"/>
    <w:rsid w:val="00E24579"/>
    <w:rsid w:val="00E263D2"/>
    <w:rsid w:val="00E271DD"/>
    <w:rsid w:val="00E27AD5"/>
    <w:rsid w:val="00E30CE3"/>
    <w:rsid w:val="00E51379"/>
    <w:rsid w:val="00E5678B"/>
    <w:rsid w:val="00E6214A"/>
    <w:rsid w:val="00E7168B"/>
    <w:rsid w:val="00E74A57"/>
    <w:rsid w:val="00E93A62"/>
    <w:rsid w:val="00EC5EAE"/>
    <w:rsid w:val="00EC6ACB"/>
    <w:rsid w:val="00ED614B"/>
    <w:rsid w:val="00EF0172"/>
    <w:rsid w:val="00EF206B"/>
    <w:rsid w:val="00EF3896"/>
    <w:rsid w:val="00EF6E8D"/>
    <w:rsid w:val="00F02402"/>
    <w:rsid w:val="00F220FF"/>
    <w:rsid w:val="00F27C39"/>
    <w:rsid w:val="00F47CA9"/>
    <w:rsid w:val="00F61B41"/>
    <w:rsid w:val="00F629DB"/>
    <w:rsid w:val="00F645F0"/>
    <w:rsid w:val="00F857D2"/>
    <w:rsid w:val="00F87727"/>
    <w:rsid w:val="00F936DF"/>
    <w:rsid w:val="00F97C03"/>
    <w:rsid w:val="00FB7DDF"/>
    <w:rsid w:val="00FC1DAD"/>
    <w:rsid w:val="00FC61E2"/>
    <w:rsid w:val="00FD1DB1"/>
    <w:rsid w:val="00FE21CF"/>
    <w:rsid w:val="00FE344D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731E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5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A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5C0"/>
    <w:rPr>
      <w:rFonts w:ascii="Calibri" w:eastAsia="Calibri" w:hAnsi="Calibri" w:cs="Times New Roman"/>
    </w:rPr>
  </w:style>
  <w:style w:type="paragraph" w:customStyle="1" w:styleId="ConsPlusNormal">
    <w:name w:val="ConsPlusNormal"/>
    <w:rsid w:val="00315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3 Знак"/>
    <w:aliases w:val="Знак Знак"/>
    <w:basedOn w:val="a0"/>
    <w:link w:val="30"/>
    <w:semiHidden/>
    <w:locked/>
    <w:rsid w:val="00214968"/>
    <w:rPr>
      <w:sz w:val="16"/>
      <w:szCs w:val="16"/>
    </w:rPr>
  </w:style>
  <w:style w:type="paragraph" w:styleId="30">
    <w:name w:val="Body Text 3"/>
    <w:aliases w:val="Знак"/>
    <w:basedOn w:val="a"/>
    <w:link w:val="3"/>
    <w:semiHidden/>
    <w:unhideWhenUsed/>
    <w:rsid w:val="0021496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214968"/>
    <w:rPr>
      <w:rFonts w:ascii="Calibri" w:eastAsia="Calibri" w:hAnsi="Calibri" w:cs="Times New Roman"/>
      <w:sz w:val="16"/>
      <w:szCs w:val="16"/>
    </w:rPr>
  </w:style>
  <w:style w:type="table" w:styleId="a9">
    <w:name w:val="Table Grid"/>
    <w:basedOn w:val="a1"/>
    <w:uiPriority w:val="59"/>
    <w:rsid w:val="0021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5051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rsid w:val="00BF3703"/>
    <w:rPr>
      <w:color w:val="0000FF"/>
      <w:u w:val="single"/>
    </w:rPr>
  </w:style>
  <w:style w:type="paragraph" w:customStyle="1" w:styleId="11">
    <w:name w:val="Абзац списка1"/>
    <w:basedOn w:val="a"/>
    <w:rsid w:val="00F87727"/>
    <w:pPr>
      <w:spacing w:after="0"/>
      <w:ind w:left="720"/>
      <w:jc w:val="center"/>
    </w:pPr>
    <w:rPr>
      <w:rFonts w:ascii="Times New Roman" w:eastAsia="Times New Roman" w:hAnsi="Times New Roman"/>
      <w:sz w:val="26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9D7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D70BA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02731E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организаций по формам собственности, </a:t>
            </a:r>
            <a:r>
              <a:rPr lang="ru-RU" sz="1400" baseline="0"/>
              <a:t> шт.</a:t>
            </a:r>
            <a:endParaRPr lang="ru-RU" sz="1400"/>
          </a:p>
        </c:rich>
      </c:tx>
      <c:layout>
        <c:manualLayout>
          <c:xMode val="edge"/>
          <c:yMode val="edge"/>
          <c:x val="0.22156947028699561"/>
          <c:y val="2.614723570188861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государственная форма собственности</c:v>
                </c:pt>
                <c:pt idx="1">
                  <c:v>муниципальная форма собственности</c:v>
                </c:pt>
                <c:pt idx="2">
                  <c:v>частная форма собственности</c:v>
                </c:pt>
                <c:pt idx="3">
                  <c:v>прочая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49</c:v>
                </c:pt>
                <c:pt idx="2">
                  <c:v>313</c:v>
                </c:pt>
                <c:pt idx="3">
                  <c:v>46</c:v>
                </c:pt>
              </c:numCache>
            </c:numRef>
          </c:val>
        </c:ser>
        <c:dLbls>
          <c:showVal val="1"/>
        </c:dLbls>
      </c:pie3DChart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layout>
        <c:manualLayout>
          <c:xMode val="edge"/>
          <c:yMode val="edge"/>
          <c:x val="0.68418775950771149"/>
          <c:y val="0.22445135302736857"/>
          <c:w val="0.29859082736008036"/>
          <c:h val="0.7755486469726317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Рынки </a:t>
            </a:r>
            <a:r>
              <a:rPr lang="ru-RU" sz="1200" baseline="0"/>
              <a:t>в сфере медицинских и социальных услуг со слабо развитой конкуренцией, %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4990464842128849"/>
          <c:y val="0.25890512553336775"/>
          <c:w val="0.42020198414317383"/>
          <c:h val="0.539087615936692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опрошенных</c:v>
                </c:pt>
              </c:strCache>
            </c:strRef>
          </c:tx>
          <c:dLbls>
            <c:dLbl>
              <c:idx val="0"/>
              <c:layout>
                <c:manualLayout>
                  <c:x val="0.20826242037799847"/>
                  <c:y val="-3.4512651468418206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7.9158545913506892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7999362422126741"/>
                  <c:y val="5.7532785760137234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0959939201626945"/>
                  <c:y val="-3.4512651468418206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7082221375465687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4295739151567504E-2"/>
                  <c:y val="-6.8984539962661318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медицинские услуги</c:v>
                </c:pt>
                <c:pt idx="1">
                  <c:v>услуги розничной торговли лекарственными препаратами, медицинскими изделиями и сопутствующими товарами</c:v>
                </c:pt>
                <c:pt idx="2">
                  <c:v>социальные услуги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8</c:v>
                </c:pt>
                <c:pt idx="2">
                  <c:v>22</c:v>
                </c:pt>
              </c:numCache>
            </c:numRef>
          </c:val>
        </c:ser>
        <c:dLbls>
          <c:showVal val="1"/>
        </c:dLbls>
        <c:axId val="48278144"/>
        <c:axId val="48288128"/>
      </c:barChart>
      <c:catAx>
        <c:axId val="48278144"/>
        <c:scaling>
          <c:orientation val="minMax"/>
        </c:scaling>
        <c:axPos val="l"/>
        <c:tickLblPos val="nextTo"/>
        <c:crossAx val="48288128"/>
        <c:crosses val="autoZero"/>
        <c:auto val="1"/>
        <c:lblAlgn val="ctr"/>
        <c:lblOffset val="100"/>
      </c:catAx>
      <c:valAx>
        <c:axId val="48288128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8278144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layout>
        <c:manualLayout>
          <c:xMode val="edge"/>
          <c:yMode val="edge"/>
          <c:x val="0.77973987869392491"/>
          <c:y val="0.39544883770287675"/>
          <c:w val="0.20730675343043331"/>
          <c:h val="0.17675040669433523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</a:t>
            </a:r>
            <a:r>
              <a:rPr lang="ru-RU" sz="1200" baseline="0"/>
              <a:t> исследования медицинских услуг</a:t>
            </a:r>
            <a:r>
              <a:rPr lang="ru-RU" sz="1200"/>
              <a:t>,</a:t>
            </a:r>
            <a:r>
              <a:rPr lang="ru-RU" sz="1200" baseline="0"/>
              <a:t> чел.</a:t>
            </a: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3829186103723498"/>
          <c:y val="4.1788137433616132E-2"/>
        </c:manualLayout>
      </c:layout>
    </c:title>
    <c:plotArea>
      <c:layout>
        <c:manualLayout>
          <c:layoutTarget val="inner"/>
          <c:xMode val="edge"/>
          <c:yMode val="edge"/>
          <c:x val="0.2370067759737553"/>
          <c:y val="0.19610453870131861"/>
          <c:w val="0.48633517360124823"/>
          <c:h val="0.708385979805690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2.5150208132824751E-2"/>
                  <c:y val="-4.1588088647466943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4018711610826992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услуг</c:v>
                </c:pt>
                <c:pt idx="1">
                  <c:v>удовлетворенность уровнем цен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7.7737006956004204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8591296695763138E-2"/>
                  <c:y val="8.3176177294934008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услуг</c:v>
                </c:pt>
                <c:pt idx="1">
                  <c:v>удовлетворенность уровнем цен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0.12575104066412393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2117827554906486"/>
                  <c:y val="-4.1588088647466943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услуг</c:v>
                </c:pt>
                <c:pt idx="1">
                  <c:v>удовлетворенность уровнем цен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37</c:v>
                </c:pt>
                <c:pt idx="1">
                  <c:v>38</c:v>
                </c:pt>
              </c:numCache>
            </c:numRef>
          </c:val>
        </c:ser>
        <c:axId val="48413312"/>
        <c:axId val="48316800"/>
      </c:barChart>
      <c:catAx>
        <c:axId val="48413312"/>
        <c:scaling>
          <c:orientation val="minMax"/>
        </c:scaling>
        <c:axPos val="l"/>
        <c:tickLblPos val="nextTo"/>
        <c:crossAx val="48316800"/>
        <c:crosses val="autoZero"/>
        <c:auto val="1"/>
        <c:lblAlgn val="ctr"/>
        <c:lblOffset val="100"/>
      </c:catAx>
      <c:valAx>
        <c:axId val="48316800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8413312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8575" cap="flat" cmpd="sng" algn="ctr">
      <a:solidFill>
        <a:srgbClr val="0070C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</a:t>
            </a:r>
            <a:r>
              <a:rPr lang="ru-RU" sz="1200" baseline="0"/>
              <a:t> исследования рынка ритуальных услуг</a:t>
            </a:r>
            <a:r>
              <a:rPr lang="ru-RU" sz="1200"/>
              <a:t>,</a:t>
            </a:r>
            <a:r>
              <a:rPr lang="ru-RU" sz="1200" baseline="0"/>
              <a:t> чел.</a:t>
            </a: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3829186103723504"/>
          <c:y val="4.1788137433616132E-2"/>
        </c:manualLayout>
      </c:layout>
    </c:title>
    <c:plotArea>
      <c:layout>
        <c:manualLayout>
          <c:layoutTarget val="inner"/>
          <c:xMode val="edge"/>
          <c:yMode val="edge"/>
          <c:x val="0.23700677597375525"/>
          <c:y val="0.19610453870131861"/>
          <c:w val="0.48633517360124839"/>
          <c:h val="0.708385979805690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2.5150208132824751E-2"/>
                  <c:y val="-4.1588088647466943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21491996040777631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услуг</c:v>
                </c:pt>
                <c:pt idx="1">
                  <c:v>удовлетворенность уровнем цен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7.7737006956004245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8591296695763138E-2"/>
                  <c:y val="8.3176177294934008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услуг</c:v>
                </c:pt>
                <c:pt idx="1">
                  <c:v>удовлетворенность уровнем цен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0.12575104066412393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2117827554906486"/>
                  <c:y val="-4.1588088647466943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услуг</c:v>
                </c:pt>
                <c:pt idx="1">
                  <c:v>удовлетворенность уровнем цен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19</c:v>
                </c:pt>
              </c:numCache>
            </c:numRef>
          </c:val>
        </c:ser>
        <c:axId val="48323200"/>
        <c:axId val="48345472"/>
      </c:barChart>
      <c:catAx>
        <c:axId val="48323200"/>
        <c:scaling>
          <c:orientation val="minMax"/>
        </c:scaling>
        <c:axPos val="l"/>
        <c:tickLblPos val="nextTo"/>
        <c:crossAx val="48345472"/>
        <c:crosses val="autoZero"/>
        <c:auto val="1"/>
        <c:lblAlgn val="ctr"/>
        <c:lblOffset val="100"/>
      </c:catAx>
      <c:valAx>
        <c:axId val="4834547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8323200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8575" cap="flat" cmpd="sng" algn="ctr">
      <a:solidFill>
        <a:srgbClr val="0070C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обращений по защите прав потребителей, поступивших в 2018-2019 годах по видам деятельности</a:t>
            </a:r>
          </a:p>
          <a:p>
            <a:pPr>
              <a:defRPr sz="1200"/>
            </a:pP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1151755176267476"/>
          <c:y val="0.13750000000000001"/>
          <c:w val="0.57699616815844978"/>
          <c:h val="0.8188492063492172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Лист1!$A$2:$A$13</c:f>
              <c:strCache>
                <c:ptCount val="12"/>
                <c:pt idx="0">
                  <c:v>строительство</c:v>
                </c:pt>
                <c:pt idx="1">
                  <c:v>образование</c:v>
                </c:pt>
                <c:pt idx="2">
                  <c:v>розничная торговля</c:v>
                </c:pt>
                <c:pt idx="3">
                  <c:v>общественное питание</c:v>
                </c:pt>
                <c:pt idx="4">
                  <c:v>бытовое обслуживание</c:v>
                </c:pt>
                <c:pt idx="5">
                  <c:v>транспортные услуги</c:v>
                </c:pt>
                <c:pt idx="6">
                  <c:v>услуги связи</c:v>
                </c:pt>
                <c:pt idx="7">
                  <c:v>финансовые услуги</c:v>
                </c:pt>
                <c:pt idx="8">
                  <c:v>услуги ЖКХ</c:v>
                </c:pt>
                <c:pt idx="9">
                  <c:v>медицинские услуги</c:v>
                </c:pt>
                <c:pt idx="10">
                  <c:v>ветеринарные услуги</c:v>
                </c:pt>
                <c:pt idx="11">
                  <c:v>техническое обслуживание и ремонт автотранспортных средств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41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76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Лист1!$A$2:$A$13</c:f>
              <c:strCache>
                <c:ptCount val="12"/>
                <c:pt idx="0">
                  <c:v>строительство</c:v>
                </c:pt>
                <c:pt idx="1">
                  <c:v>образование</c:v>
                </c:pt>
                <c:pt idx="2">
                  <c:v>розничная торговля</c:v>
                </c:pt>
                <c:pt idx="3">
                  <c:v>общественное питание</c:v>
                </c:pt>
                <c:pt idx="4">
                  <c:v>бытовое обслуживание</c:v>
                </c:pt>
                <c:pt idx="5">
                  <c:v>транспортные услуги</c:v>
                </c:pt>
                <c:pt idx="6">
                  <c:v>услуги связи</c:v>
                </c:pt>
                <c:pt idx="7">
                  <c:v>финансовые услуги</c:v>
                </c:pt>
                <c:pt idx="8">
                  <c:v>услуги ЖКХ</c:v>
                </c:pt>
                <c:pt idx="9">
                  <c:v>медицинские услуги</c:v>
                </c:pt>
                <c:pt idx="10">
                  <c:v>ветеринарные услуги</c:v>
                </c:pt>
                <c:pt idx="11">
                  <c:v>техническое обслуживание и ремонт автотранспортных средств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</c:v>
                </c:pt>
                <c:pt idx="1">
                  <c:v>8</c:v>
                </c:pt>
                <c:pt idx="2">
                  <c:v>50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68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axId val="48489984"/>
        <c:axId val="48491520"/>
      </c:barChart>
      <c:catAx>
        <c:axId val="48489984"/>
        <c:scaling>
          <c:orientation val="minMax"/>
        </c:scaling>
        <c:axPos val="l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48491520"/>
        <c:crosses val="autoZero"/>
        <c:auto val="1"/>
        <c:lblAlgn val="ctr"/>
        <c:lblOffset val="100"/>
      </c:catAx>
      <c:valAx>
        <c:axId val="48491520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8489984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Рынки </a:t>
            </a:r>
            <a:r>
              <a:rPr lang="ru-RU" sz="1200" baseline="0"/>
              <a:t>в сфере ЖКХ со слабо развитой конкуренцией, %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4990463465382887"/>
          <c:y val="0.12437600724908462"/>
          <c:w val="0.42020198414317383"/>
          <c:h val="0.7772249282793193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опрошенных</c:v>
                </c:pt>
              </c:strCache>
            </c:strRef>
          </c:tx>
          <c:dLbls>
            <c:dLbl>
              <c:idx val="0"/>
              <c:layout>
                <c:manualLayout>
                  <c:x val="0.20941278065630481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40328151986183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1658031088082901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7702936096718491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.1554404145077731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услуги теплоснабжения</c:v>
                </c:pt>
                <c:pt idx="1">
                  <c:v>услуги по сбору и транспортированию твердых коммунальных отходов</c:v>
                </c:pt>
                <c:pt idx="2">
                  <c:v>услуги по выполнению работ по благоустройству городской среды</c:v>
                </c:pt>
                <c:pt idx="3">
                  <c:v>услуги по выполнению работ по содержанию и текущему ремонту общего имущества собственников помещений в многоквартирном доме</c:v>
                </c:pt>
                <c:pt idx="4">
                  <c:v>услуги поставки сжиженного газа в баллонах</c:v>
                </c:pt>
                <c:pt idx="5">
                  <c:v>услуги электроэнергии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16</c:v>
                </c:pt>
                <c:pt idx="2">
                  <c:v>13</c:v>
                </c:pt>
                <c:pt idx="3">
                  <c:v>21</c:v>
                </c:pt>
                <c:pt idx="4">
                  <c:v>0</c:v>
                </c:pt>
                <c:pt idx="5">
                  <c:v>17</c:v>
                </c:pt>
              </c:numCache>
            </c:numRef>
          </c:val>
        </c:ser>
        <c:dLbls>
          <c:showVal val="1"/>
        </c:dLbls>
        <c:axId val="47732608"/>
        <c:axId val="47734144"/>
      </c:barChart>
      <c:catAx>
        <c:axId val="47732608"/>
        <c:scaling>
          <c:orientation val="minMax"/>
        </c:scaling>
        <c:axPos val="l"/>
        <c:tickLblPos val="nextTo"/>
        <c:crossAx val="47734144"/>
        <c:crosses val="autoZero"/>
        <c:auto val="1"/>
        <c:lblAlgn val="ctr"/>
        <c:lblOffset val="100"/>
      </c:catAx>
      <c:valAx>
        <c:axId val="47734144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7732608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layout>
        <c:manualLayout>
          <c:xMode val="edge"/>
          <c:yMode val="edge"/>
          <c:x val="0.77973987869392336"/>
          <c:y val="0.39544883770287592"/>
          <c:w val="0.20730675343043309"/>
          <c:h val="0.17675040669433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потребителей качеством товаров, работ, услуг </a:t>
            </a:r>
            <a:r>
              <a:rPr lang="ru-RU" sz="1200" baseline="0"/>
              <a:t> в сфере ЖКХ</a:t>
            </a:r>
            <a:r>
              <a:rPr lang="ru-RU" sz="1200"/>
              <a:t>,</a:t>
            </a:r>
            <a:r>
              <a:rPr lang="ru-RU" sz="1200" baseline="0"/>
              <a:t> чел.</a:t>
            </a: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3829186103723479"/>
          <c:y val="4.1788137433616132E-2"/>
        </c:manualLayout>
      </c:layout>
    </c:title>
    <c:plotArea>
      <c:layout>
        <c:manualLayout>
          <c:layoutTarget val="inner"/>
          <c:xMode val="edge"/>
          <c:yMode val="edge"/>
          <c:x val="0.2370067759737555"/>
          <c:y val="0.19610453870131861"/>
          <c:w val="0.46945817474433582"/>
          <c:h val="0.708385979805690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6.5414868416962063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8034943607269557E-2"/>
                  <c:y val="4.158808864746618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рынок теплоснабжения</c:v>
                </c:pt>
                <c:pt idx="1">
                  <c:v>рынок выполнения работ по благоустройству городской среды</c:v>
                </c:pt>
                <c:pt idx="2">
                  <c:v>рынок выполнения работпо содержанию и текущему ремонту общего имущества собственников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0.11914851033089505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21026207705452091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9.3449812024231513E-2"/>
                  <c:y val="3.8121974205212684E-17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рынок теплоснабжения</c:v>
                </c:pt>
                <c:pt idx="1">
                  <c:v>рынок выполнения работ по благоустройству городской среды</c:v>
                </c:pt>
                <c:pt idx="2">
                  <c:v>рынок выполнения работпо содержанию и текущему ремонту общего имущества собственников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31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0.18923586934906891"/>
                  <c:y val="-4.1588088647466943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5185594453937656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6820966164361628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рынок теплоснабжения</c:v>
                </c:pt>
                <c:pt idx="1">
                  <c:v>рынок выполнения работ по благоустройству городской среды</c:v>
                </c:pt>
                <c:pt idx="2">
                  <c:v>рынок выполнения работпо содержанию и текущему ремонту общего имущества собственников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</c:v>
                </c:pt>
                <c:pt idx="1">
                  <c:v>19</c:v>
                </c:pt>
                <c:pt idx="2">
                  <c:v>23</c:v>
                </c:pt>
              </c:numCache>
            </c:numRef>
          </c:val>
        </c:ser>
        <c:axId val="47884160"/>
        <c:axId val="47885696"/>
      </c:barChart>
      <c:catAx>
        <c:axId val="47884160"/>
        <c:scaling>
          <c:orientation val="minMax"/>
        </c:scaling>
        <c:axPos val="l"/>
        <c:tickLblPos val="nextTo"/>
        <c:crossAx val="47885696"/>
        <c:crosses val="autoZero"/>
        <c:auto val="1"/>
        <c:lblAlgn val="ctr"/>
        <c:lblOffset val="100"/>
      </c:catAx>
      <c:valAx>
        <c:axId val="4788569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7884160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8575" cap="flat" cmpd="sng" algn="ctr">
      <a:solidFill>
        <a:srgbClr val="0070C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потребителей уровнем тарифов в сфере ЖКХ,</a:t>
            </a:r>
            <a:r>
              <a:rPr lang="ru-RU" sz="1200" baseline="0"/>
              <a:t> чел.</a:t>
            </a: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3829186103723484"/>
          <c:y val="4.1788137433616132E-2"/>
        </c:manualLayout>
      </c:layout>
    </c:title>
    <c:plotArea>
      <c:layout>
        <c:manualLayout>
          <c:layoutTarget val="inner"/>
          <c:xMode val="edge"/>
          <c:yMode val="edge"/>
          <c:x val="0.23700677597375544"/>
          <c:y val="0.19610453870131861"/>
          <c:w val="0.47428922100993931"/>
          <c:h val="0.708385979805690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1.3718295345177161E-2"/>
                  <c:y val="-7.624394841042522E-17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рынок теплоснабжения</c:v>
                </c:pt>
                <c:pt idx="1">
                  <c:v>рынок выполнения работ по благоустройству городской среды</c:v>
                </c:pt>
                <c:pt idx="2">
                  <c:v>рынок выполнения работпо содержанию и текущему ремонту общего имущества собственников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6.8591476725885822E-2"/>
                  <c:y val="8.3176177294934008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2803742322165337"/>
                  <c:y val="-4.1588088647466943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6.1732329053297431E-2"/>
                  <c:y val="3.8121974205212684E-17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рынок теплоснабжения</c:v>
                </c:pt>
                <c:pt idx="1">
                  <c:v>рынок выполнения работ по благоустройству городской среды</c:v>
                </c:pt>
                <c:pt idx="2">
                  <c:v>рынок выполнения работпо содержанию и текущему ремонту общего имущества собственников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22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0.23092463831048221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166055104340059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3489657089424203"/>
                  <c:y val="4.1588088647466943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рынок теплоснабжения</c:v>
                </c:pt>
                <c:pt idx="1">
                  <c:v>рынок выполнения работ по благоустройству городской среды</c:v>
                </c:pt>
                <c:pt idx="2">
                  <c:v>рынок выполнения работпо содержанию и текущему ремонту общего имущества собственников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18</c:v>
                </c:pt>
                <c:pt idx="2">
                  <c:v>23</c:v>
                </c:pt>
              </c:numCache>
            </c:numRef>
          </c:val>
        </c:ser>
        <c:axId val="47802240"/>
        <c:axId val="47803776"/>
      </c:barChart>
      <c:catAx>
        <c:axId val="47802240"/>
        <c:scaling>
          <c:orientation val="minMax"/>
        </c:scaling>
        <c:axPos val="l"/>
        <c:tickLblPos val="nextTo"/>
        <c:crossAx val="47803776"/>
        <c:crosses val="autoZero"/>
        <c:auto val="1"/>
        <c:lblAlgn val="ctr"/>
        <c:lblOffset val="100"/>
      </c:catAx>
      <c:valAx>
        <c:axId val="4780377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7802240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8575" cap="flat" cmpd="sng" algn="ctr">
      <a:solidFill>
        <a:srgbClr val="0070C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Рынки </a:t>
            </a:r>
            <a:r>
              <a:rPr lang="ru-RU" sz="1200" baseline="0"/>
              <a:t>в сфере образования со слабо развитой конкуренцией, %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6172457940560904"/>
          <c:y val="0.18971571608102319"/>
          <c:w val="0.42020198414317383"/>
          <c:h val="0.7772249282793195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опрошенных</c:v>
                </c:pt>
              </c:strCache>
            </c:strRef>
          </c:tx>
          <c:dLbls>
            <c:dLbl>
              <c:idx val="0"/>
              <c:layout>
                <c:manualLayout>
                  <c:x val="6.9753809123137112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3109421984661171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7.6122427777971471E-2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0959939201626936"/>
                  <c:y val="-3.4512651468418206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7082221375465687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4295739151567504E-2"/>
                  <c:y val="-6.8984539962661275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услуги дошкольного образования</c:v>
                </c:pt>
                <c:pt idx="1">
                  <c:v>услуги общего образования</c:v>
                </c:pt>
                <c:pt idx="2">
                  <c:v>услуги общего профессионального образования</c:v>
                </c:pt>
                <c:pt idx="3">
                  <c:v>услуги дополнительного образования детей</c:v>
                </c:pt>
                <c:pt idx="4">
                  <c:v>услуги детского отдыха и оздоровления</c:v>
                </c:pt>
                <c:pt idx="5">
                  <c:v>услуги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14</c:v>
                </c:pt>
                <c:pt idx="2">
                  <c:v>7</c:v>
                </c:pt>
                <c:pt idx="3">
                  <c:v>11</c:v>
                </c:pt>
                <c:pt idx="4">
                  <c:v>20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axId val="47840640"/>
        <c:axId val="48063616"/>
      </c:barChart>
      <c:catAx>
        <c:axId val="47840640"/>
        <c:scaling>
          <c:orientation val="minMax"/>
        </c:scaling>
        <c:axPos val="l"/>
        <c:tickLblPos val="nextTo"/>
        <c:crossAx val="48063616"/>
        <c:crosses val="autoZero"/>
        <c:auto val="1"/>
        <c:lblAlgn val="ctr"/>
        <c:lblOffset val="100"/>
      </c:catAx>
      <c:valAx>
        <c:axId val="4806361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7840640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layout>
        <c:manualLayout>
          <c:xMode val="edge"/>
          <c:yMode val="edge"/>
          <c:x val="0.77973987869392392"/>
          <c:y val="0.3954488377028762"/>
          <c:w val="0.20730675343043317"/>
          <c:h val="0.1767504066943350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потребителей качеством товаров (работ, услуг) в сфере образования,</a:t>
            </a:r>
            <a:r>
              <a:rPr lang="ru-RU" sz="1200" baseline="0"/>
              <a:t> чел.</a:t>
            </a: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20979833568549258"/>
          <c:y val="2.8450728088556632E-2"/>
        </c:manualLayout>
      </c:layout>
    </c:title>
    <c:plotArea>
      <c:layout>
        <c:manualLayout>
          <c:layoutTarget val="inner"/>
          <c:xMode val="edge"/>
          <c:yMode val="edge"/>
          <c:x val="0.23700677597375544"/>
          <c:y val="0.19610453870131861"/>
          <c:w val="0.46414361541951804"/>
          <c:h val="0.708385979805690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0.21475060856005998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рынок услуг дополнительного образования детей</c:v>
                </c:pt>
                <c:pt idx="1">
                  <c:v>рынок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0.1477853650305789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4.618292657205595E-2"/>
                  <c:y val="3.8121974205212746E-17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рынок услуг дополнительного образования детей</c:v>
                </c:pt>
                <c:pt idx="1">
                  <c:v>рынок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2.3089645060572453E-3"/>
                  <c:y val="-4.1588088647466943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рынок услуг дополнительного образования детей</c:v>
                </c:pt>
                <c:pt idx="1">
                  <c:v>рынок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7</c:v>
                </c:pt>
              </c:numCache>
            </c:numRef>
          </c:val>
        </c:ser>
        <c:axId val="48098688"/>
        <c:axId val="47981696"/>
      </c:barChart>
      <c:catAx>
        <c:axId val="48098688"/>
        <c:scaling>
          <c:orientation val="minMax"/>
        </c:scaling>
        <c:axPos val="l"/>
        <c:tickLblPos val="nextTo"/>
        <c:crossAx val="47981696"/>
        <c:crosses val="autoZero"/>
        <c:auto val="1"/>
        <c:lblAlgn val="ctr"/>
        <c:lblOffset val="100"/>
      </c:catAx>
      <c:valAx>
        <c:axId val="4798169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8098688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8575" cap="flat" cmpd="sng" algn="ctr">
      <a:solidFill>
        <a:srgbClr val="0070C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потребителей уровнем цен в</a:t>
            </a:r>
            <a:r>
              <a:rPr lang="ru-RU" sz="1200" baseline="0"/>
              <a:t> сфере образования</a:t>
            </a:r>
            <a:r>
              <a:rPr lang="ru-RU" sz="1200"/>
              <a:t>,</a:t>
            </a:r>
            <a:r>
              <a:rPr lang="ru-RU" sz="1200" baseline="0"/>
              <a:t> чел.</a:t>
            </a: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3829186103723493"/>
          <c:y val="4.1788137433616132E-2"/>
        </c:manualLayout>
      </c:layout>
    </c:title>
    <c:plotArea>
      <c:layout>
        <c:manualLayout>
          <c:layoutTarget val="inner"/>
          <c:xMode val="edge"/>
          <c:yMode val="edge"/>
          <c:x val="0.23700677597375536"/>
          <c:y val="0.19610453870131861"/>
          <c:w val="0.48633517360124812"/>
          <c:h val="0.708385979805690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0.21475060856005998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рынок услуг дополнительного образования детей</c:v>
                </c:pt>
                <c:pt idx="1">
                  <c:v>рынок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0.1477853650305789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4.618292657205595E-2"/>
                  <c:y val="3.8121974205212814E-17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рынок услуг дополнительного образования детей</c:v>
                </c:pt>
                <c:pt idx="1">
                  <c:v>рынок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2.3089645060572462E-3"/>
                  <c:y val="-4.1588088647466943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рынок услуг дополнительного образования детей</c:v>
                </c:pt>
                <c:pt idx="1">
                  <c:v>рынок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</c:v>
                </c:pt>
                <c:pt idx="1">
                  <c:v>7</c:v>
                </c:pt>
              </c:numCache>
            </c:numRef>
          </c:val>
        </c:ser>
        <c:axId val="48184704"/>
        <c:axId val="48198784"/>
      </c:barChart>
      <c:catAx>
        <c:axId val="48184704"/>
        <c:scaling>
          <c:orientation val="minMax"/>
        </c:scaling>
        <c:axPos val="l"/>
        <c:tickLblPos val="nextTo"/>
        <c:crossAx val="48198784"/>
        <c:crosses val="autoZero"/>
        <c:auto val="1"/>
        <c:lblAlgn val="ctr"/>
        <c:lblOffset val="100"/>
      </c:catAx>
      <c:valAx>
        <c:axId val="48198784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8184704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layout>
        <c:manualLayout>
          <c:xMode val="edge"/>
          <c:yMode val="edge"/>
          <c:x val="0.72542050100111488"/>
          <c:y val="0.33240245874019531"/>
          <c:w val="0.26072462102726923"/>
          <c:h val="0.22561014146826924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8575" cap="flat" cmpd="sng" algn="ctr">
      <a:solidFill>
        <a:srgbClr val="0070C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Рынки </a:t>
            </a:r>
            <a:r>
              <a:rPr lang="ru-RU" sz="1200" baseline="0"/>
              <a:t>в сфере транспорта и дорожного хозяйства со слабо развитой конкуренцией, %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4990471889579072"/>
          <c:y val="0.16566628282823551"/>
          <c:w val="0.42020198414317383"/>
          <c:h val="0.7772249282793197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опрошенных</c:v>
                </c:pt>
              </c:strCache>
            </c:strRef>
          </c:tx>
          <c:dLbls>
            <c:dLbl>
              <c:idx val="0"/>
              <c:layout>
                <c:manualLayout>
                  <c:x val="0.20826242037799841"/>
                  <c:y val="-3.4512651468418206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3109421984661171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7.6122427777971471E-2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0959939201626941"/>
                  <c:y val="-3.4512651468418206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7082221375465687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4295739151567504E-2"/>
                  <c:y val="-6.8984539962661301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рынок оказания услуг по перевозке пассажиров автомобильным транспортом по муниципальным маршрутам регулярным перевозок</c:v>
                </c:pt>
                <c:pt idx="1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2">
                  <c:v>рынок оказания услуг по перевозке пассажиров и багажа легковым такси </c:v>
                </c:pt>
                <c:pt idx="3">
                  <c:v>рынок дорожной деятельности за исключением дорожного проектирования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12</c:v>
                </c:pt>
                <c:pt idx="2">
                  <c:v>9</c:v>
                </c:pt>
                <c:pt idx="3">
                  <c:v>14</c:v>
                </c:pt>
              </c:numCache>
            </c:numRef>
          </c:val>
        </c:ser>
        <c:dLbls>
          <c:showVal val="1"/>
        </c:dLbls>
        <c:axId val="47854720"/>
        <c:axId val="47856256"/>
      </c:barChart>
      <c:catAx>
        <c:axId val="47854720"/>
        <c:scaling>
          <c:orientation val="minMax"/>
        </c:scaling>
        <c:axPos val="l"/>
        <c:tickLblPos val="nextTo"/>
        <c:crossAx val="47856256"/>
        <c:crosses val="autoZero"/>
        <c:auto val="1"/>
        <c:lblAlgn val="ctr"/>
        <c:lblOffset val="100"/>
      </c:catAx>
      <c:valAx>
        <c:axId val="4785625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7854720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layout>
        <c:manualLayout>
          <c:xMode val="edge"/>
          <c:yMode val="edge"/>
          <c:x val="0.77973987869392436"/>
          <c:y val="0.39544883770287648"/>
          <c:w val="0.20730675343043325"/>
          <c:h val="0.1767504066943351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 w="28575">
      <a:solidFill>
        <a:srgbClr val="0070C0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</a:t>
            </a:r>
            <a:r>
              <a:rPr lang="ru-RU" sz="1200" baseline="0"/>
              <a:t> исследования рынка</a:t>
            </a:r>
            <a:r>
              <a:rPr lang="ru-RU" sz="1200"/>
              <a:t> строительства объектов капитального строительства,</a:t>
            </a:r>
            <a:r>
              <a:rPr lang="ru-RU" sz="1200" baseline="0"/>
              <a:t> чел.</a:t>
            </a: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3829186103723493"/>
          <c:y val="4.1788137433616132E-2"/>
        </c:manualLayout>
      </c:layout>
    </c:title>
    <c:plotArea>
      <c:layout>
        <c:manualLayout>
          <c:layoutTarget val="inner"/>
          <c:xMode val="edge"/>
          <c:yMode val="edge"/>
          <c:x val="0.23700677597375536"/>
          <c:y val="0.19610453870131861"/>
          <c:w val="0.48633517360124812"/>
          <c:h val="0.708385979805690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0.19205613483248074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21491996040777608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услуг</c:v>
                </c:pt>
                <c:pt idx="1">
                  <c:v>удовлетворенность уровнем цен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7.7737006956004148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8591296695763138E-2"/>
                  <c:y val="8.3176177294934008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услуг</c:v>
                </c:pt>
                <c:pt idx="1">
                  <c:v>удовлетворенность уровнем цен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dLbls>
            <c:dLbl>
              <c:idx val="0"/>
              <c:layout>
                <c:manualLayout>
                  <c:x val="0.12575104066412393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2117827554906486"/>
                  <c:y val="-4.1588088647466943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услуг</c:v>
                </c:pt>
                <c:pt idx="1">
                  <c:v>удовлетворенность уровнем цен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</c:ser>
        <c:axId val="48247936"/>
        <c:axId val="48249472"/>
      </c:barChart>
      <c:catAx>
        <c:axId val="48247936"/>
        <c:scaling>
          <c:orientation val="minMax"/>
        </c:scaling>
        <c:axPos val="l"/>
        <c:tickLblPos val="nextTo"/>
        <c:crossAx val="48249472"/>
        <c:crosses val="autoZero"/>
        <c:auto val="1"/>
        <c:lblAlgn val="ctr"/>
        <c:lblOffset val="100"/>
      </c:catAx>
      <c:valAx>
        <c:axId val="4824947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48247936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8575" cap="flat" cmpd="sng" algn="ctr">
      <a:solidFill>
        <a:srgbClr val="0070C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0979-BDD5-45F7-873A-FA5D4C13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1</Pages>
  <Words>8722</Words>
  <Characters>49718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klueva_nv</dc:creator>
  <cp:keywords/>
  <dc:description/>
  <cp:lastModifiedBy>klueva_nv</cp:lastModifiedBy>
  <cp:revision>85</cp:revision>
  <cp:lastPrinted>2019-02-08T05:31:00Z</cp:lastPrinted>
  <dcterms:created xsi:type="dcterms:W3CDTF">2018-01-29T02:31:00Z</dcterms:created>
  <dcterms:modified xsi:type="dcterms:W3CDTF">2020-02-04T02:47:00Z</dcterms:modified>
</cp:coreProperties>
</file>